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Application Plugin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Tasks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Convention properties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Application plugin facilitates creating an executable JVM application. It makes it easy to start the application locally during development, and to package the application as a TAR and/or ZIP including operating system specific start scripts.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Applying the Application plugin also implicitly applies the </w:t>
      </w:r>
      <w:hyperlink r:id="rId82">
        <w:r w:rsidDel="00000000" w:rsidR="00000000" w:rsidRPr="00000000">
          <w:rPr>
            <w:color w:val="1da2bd"/>
            <w:rtl w:val="0"/>
          </w:rPr>
          <w:t xml:space="preserve">Java plugin</w:t>
        </w:r>
      </w:hyperlink>
      <w:r w:rsidDel="00000000" w:rsidR="00000000" w:rsidRPr="00000000">
        <w:rPr>
          <w:rtl w:val="0"/>
        </w:rPr>
        <w:t xml:space="preserve">. The main source set is effectively the “application”.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Applying the Application plugin also implicitly applies the </w:t>
      </w:r>
      <w:hyperlink r:id="rId83">
        <w:r w:rsidDel="00000000" w:rsidR="00000000" w:rsidRPr="00000000">
          <w:rPr>
            <w:color w:val="1da2bd"/>
            <w:rtl w:val="0"/>
          </w:rPr>
          <w:t xml:space="preserve">Distribution plugin</w:t>
        </w:r>
      </w:hyperlink>
      <w:r w:rsidDel="00000000" w:rsidR="00000000" w:rsidRPr="00000000">
        <w:rPr>
          <w:rtl w:val="0"/>
        </w:rPr>
        <w:t xml:space="preserve">. A main distribution is created that packages up the application, including code dependencies and generated start scripts.</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Usage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application plugin, include the following in your build script:</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Example: Using the application plugin</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'application'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only mandatory configuration for the plugin is the specification of the main class (i.e. entry point) of the application.</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Example: Configure the application main class</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mainClassName = "org.gradle.sample.Main"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run the application by executing the run task (type: </w:t>
      </w:r>
      <w:hyperlink r:id="rId84">
        <w:r w:rsidDel="00000000" w:rsidR="00000000" w:rsidRPr="00000000">
          <w:rPr>
            <w:color w:val="1da2bd"/>
            <w:rtl w:val="0"/>
          </w:rPr>
          <w:t xml:space="preserve">JavaExec</w:t>
        </w:r>
      </w:hyperlink>
      <w:r w:rsidDel="00000000" w:rsidR="00000000" w:rsidRPr="00000000">
        <w:rPr>
          <w:rtl w:val="0"/>
        </w:rPr>
        <w:t xml:space="preserve">). This will compile the main source set, and launch a new JVM with its classes (along with all runtime dependencies) as the classpath and using the specified main class. You can launch the application in debug mode with gradle run --debug-jvm (see </w:t>
      </w:r>
      <w:hyperlink r:id="rId85">
        <w:r w:rsidDel="00000000" w:rsidR="00000000" w:rsidRPr="00000000">
          <w:rPr>
            <w:color w:val="1da2bd"/>
            <w:rtl w:val="0"/>
          </w:rPr>
          <w:t xml:space="preserve">JavaExec.setDebug(boolean)</w:t>
        </w:r>
      </w:hyperlink>
      <w:r w:rsidDel="00000000" w:rsidR="00000000" w:rsidRPr="00000000">
        <w:rP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Since Gradle 4.9, the command line arguments can be passed with --args. For example, if you want to launch the application with command line arguments foo --bar, you can use gradle run --args="foo --bar" (see </w:t>
      </w:r>
      <w:hyperlink r:id="rId86">
        <w:r w:rsidDel="00000000" w:rsidR="00000000" w:rsidRPr="00000000">
          <w:rPr>
            <w:color w:val="1da2bd"/>
            <w:rtl w:val="0"/>
          </w:rPr>
          <w:t xml:space="preserve">JavaExec.setArgsString(java.lang.String)</w:t>
        </w:r>
      </w:hyperlink>
      <w:r w:rsidDel="00000000" w:rsidR="00000000" w:rsidRPr="00000000">
        <w:rP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 application requires a specific set of JVM settings or system properties, you can configure the applicationDefaultJvmArgs property. These JVM arguments are applied to the run task and also considered in the generated start scripts of your distribution.</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Example: Configure default JVM settings</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applicationDefaultJvmArgs = ["-Dgreeting.language=en"]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 application’s start scripts should be in a different directory than bin, you can configure the executableDir property.</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Configure custom directory for start scripts</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executableDir = "custom_bin_dir"</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The distribution</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distribution of the application can be created, by way of the </w:t>
      </w:r>
      <w:hyperlink r:id="rId87">
        <w:r w:rsidDel="00000000" w:rsidR="00000000" w:rsidRPr="00000000">
          <w:rPr>
            <w:color w:val="1da2bd"/>
            <w:rtl w:val="0"/>
          </w:rPr>
          <w:t xml:space="preserve">Distribution plugin</w:t>
        </w:r>
      </w:hyperlink>
      <w:r w:rsidDel="00000000" w:rsidR="00000000" w:rsidRPr="00000000">
        <w:rPr>
          <w:rtl w:val="0"/>
        </w:rPr>
        <w:t xml:space="preserve"> (which is automatically applied). A main distribution is created with the following content: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Distribution content</w:t>
      </w:r>
    </w:p>
    <w:tbl>
      <w:tblPr>
        <w:tblStyle w:val="Table1"/>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Location</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Content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(root dir)</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src/dist</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lib</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All runtime dependencies and main source set class files.</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bin</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sz w:val="32"/>
                <w:szCs w:val="32"/>
                <w:shd w:fill="auto" w:val="clear"/>
                <w:vertAlign w:val="baseline"/>
              </w:rPr>
            </w:pPr>
            <w:r w:rsidDel="00000000" w:rsidR="00000000" w:rsidRPr="00000000">
              <w:rPr>
                <w:sz w:val="32"/>
                <w:szCs w:val="32"/>
                <w:shd w:fill="auto" w:val="clear"/>
                <w:vertAlign w:val="baseline"/>
                <w:rtl w:val="0"/>
              </w:rPr>
              <w:t xml:space="preserve">Start scripts (generated by createStartScripts task).</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before="400" w:lineRule="auto"/>
        <w:rPr>
          <w:sz w:val="32"/>
          <w:szCs w:val="32"/>
          <w:shd w:fill="auto" w:val="clear"/>
          <w:vertAlign w:val="baseli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Static files to be added to the distribution can be simply added to src/dist. More advanced customization can be done by configuring the </w:t>
      </w:r>
      <w:hyperlink r:id="rId88">
        <w:r w:rsidDel="00000000" w:rsidR="00000000" w:rsidRPr="00000000">
          <w:rPr>
            <w:color w:val="1da2bd"/>
            <w:rtl w:val="0"/>
          </w:rPr>
          <w:t xml:space="preserve">CopySpec</w:t>
        </w:r>
      </w:hyperlink>
      <w:r w:rsidDel="00000000" w:rsidR="00000000" w:rsidRPr="00000000">
        <w:rPr>
          <w:rtl w:val="0"/>
        </w:rPr>
        <w:t xml:space="preserve"> exposed by the main distribution.</w:t>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Include output from other tasks in the application distribution</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createDocs {</w:t>
        <w:br w:type="textWrapping"/>
        <w:t xml:space="preserve">    def docs = file("$buildDir/docs")</w:t>
        <w:br w:type="textWrapping"/>
        <w:t xml:space="preserve">    outputs.dir docs</w:t>
        <w:br w:type="textWrapping"/>
        <w:t xml:space="preserve">    doLast {</w:t>
        <w:br w:type="textWrapping"/>
        <w:t xml:space="preserve">        docs.mkdirs()</w:t>
        <w:br w:type="textWrapping"/>
        <w:t xml:space="preserve">        new File(docs, "readme.txt").write("Read me!")</w:t>
        <w:br w:type="textWrapping"/>
        <w:t xml:space="preserve">    }</w:t>
        <w:br w:type="textWrapping"/>
        <w:t xml:space="preserve">}</w:t>
        <w:br w:type="textWrapping"/>
        <w:br w:type="textWrapping"/>
        <w:t xml:space="preserve">distributions {</w:t>
        <w:br w:type="textWrapping"/>
        <w:t xml:space="preserve">    main {</w:t>
        <w:br w:type="textWrapping"/>
        <w:t xml:space="preserve">        contents {</w:t>
        <w:br w:type="textWrapping"/>
        <w:t xml:space="preserve">            from(createDocs) {</w:t>
        <w:br w:type="textWrapping"/>
        <w:t xml:space="preserve">                into "docs"</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specifying that the distribution should include the task’s output files (see </w:t>
      </w:r>
      <w:hyperlink r:id="rId89">
        <w:r w:rsidDel="00000000" w:rsidR="00000000" w:rsidRPr="00000000">
          <w:rPr>
            <w:color w:val="1da2bd"/>
            <w:rtl w:val="0"/>
          </w:rPr>
          <w:t xml:space="preserve">more about tasks</w:t>
        </w:r>
      </w:hyperlink>
      <w:r w:rsidDel="00000000" w:rsidR="00000000" w:rsidRPr="00000000">
        <w:rPr>
          <w:rtl w:val="0"/>
        </w:rPr>
        <w:t xml:space="preserve">), Gradle knows that the task that produces the files must be invoked before the distribution can be assembled and will take care of this for you.</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Automatically creating files for distribution</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distZip</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distZip</w:t>
        <w:br w:type="textWrapping"/>
        <w:t xml:space="preserve">&gt; Task :createDocs</w:t>
        <w:br w:type="textWrapping"/>
        <w:t xml:space="preserve">&gt; Task :compileJava</w:t>
        <w:br w:type="textWrapping"/>
        <w:t xml:space="preserve">&gt; Task :processResources NO-SOURCE</w:t>
        <w:br w:type="textWrapping"/>
        <w:t xml:space="preserve">&gt; Task :classes</w:t>
        <w:br w:type="textWrapping"/>
        <w:t xml:space="preserve">&gt; Task :jar</w:t>
        <w:br w:type="textWrapping"/>
        <w:t xml:space="preserve">&gt; Task :startScripts</w:t>
        <w:br w:type="textWrapping"/>
        <w:t xml:space="preserve">&gt; Task :distZip</w:t>
        <w:br w:type="textWrapping"/>
        <w:br w:type="textWrapping"/>
        <w:t xml:space="preserve">BUILD SUCCESSFUL in 0s</w:t>
        <w:br w:type="textWrapping"/>
        <w:t xml:space="preserve">5 actionable tasks: 5 executed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run gradle installDist to create an image of the application in build/install/</w:t>
      </w:r>
      <w:r w:rsidDel="00000000" w:rsidR="00000000" w:rsidRPr="00000000">
        <w:rPr>
          <w:i w:val="1"/>
          <w:rtl w:val="0"/>
        </w:rPr>
        <w:t xml:space="preserve">projectName</w:t>
      </w:r>
      <w:r w:rsidDel="00000000" w:rsidR="00000000" w:rsidRPr="00000000">
        <w:rPr>
          <w:rtl w:val="0"/>
        </w:rPr>
        <w:t xml:space="preserve">. You can run gradle distZip to create a ZIP containing the distribution, gradle distTar to create an application TAR or gradle assemble to build both.</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Customizing start script generation</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application plugin can generate Unix (suitable for Linux, macOS etc.) and Windows start scripts out of the box. The start scripts launch a JVM with the specified settings defined as part of the original build and runtime environment (e.g. JAVA_OPTS env var). The default script templates are based on the same scripts used to launch Gradle itself, that ship as part of a Gradle distribution.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start scripts are completely customizable. Please refer to the documentation of </w:t>
      </w:r>
      <w:hyperlink r:id="rId90">
        <w:r w:rsidDel="00000000" w:rsidR="00000000" w:rsidRPr="00000000">
          <w:rPr>
            <w:color w:val="1da2bd"/>
            <w:rtl w:val="0"/>
          </w:rPr>
          <w:t xml:space="preserve">CreateStartScripts</w:t>
        </w:r>
      </w:hyperlink>
      <w:r w:rsidDel="00000000" w:rsidR="00000000" w:rsidRPr="00000000">
        <w:rPr>
          <w:rtl w:val="0"/>
        </w:rPr>
        <w:t xml:space="preserve"> for more details and customization examples.</w:t>
      </w:r>
    </w:p>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Tasks</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Application plugin adds the following tasks to the project.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run — </w:t>
      </w:r>
      <w:hyperlink r:id="rId91">
        <w:r w:rsidDel="00000000" w:rsidR="00000000" w:rsidRPr="00000000">
          <w:rPr>
            <w:color w:val="1da2bd"/>
            <w:rtl w:val="0"/>
          </w:rPr>
          <w:t xml:space="preserve">JavaExec</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classes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Starts the application.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startScripts — </w:t>
      </w:r>
      <w:hyperlink r:id="rId92">
        <w:r w:rsidDel="00000000" w:rsidR="00000000" w:rsidRPr="00000000">
          <w:rPr>
            <w:color w:val="1da2bd"/>
            <w:rtl w:val="0"/>
          </w:rPr>
          <w:t xml:space="preserve">CreateStartScripts</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jar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Creates OS specific scripts to run the project as a JVM application.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installDist — </w:t>
      </w:r>
      <w:hyperlink r:id="rId93">
        <w:r w:rsidDel="00000000" w:rsidR="00000000" w:rsidRPr="00000000">
          <w:rPr>
            <w:color w:val="1da2bd"/>
            <w:rtl w:val="0"/>
          </w:rPr>
          <w:t xml:space="preserve">Sync</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jar, startScripts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Installs the application into a specified directory.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distZip — </w:t>
      </w:r>
      <w:hyperlink r:id="rId94">
        <w:r w:rsidDel="00000000" w:rsidR="00000000" w:rsidRPr="00000000">
          <w:rPr>
            <w:color w:val="1da2bd"/>
            <w:rtl w:val="0"/>
          </w:rPr>
          <w:t xml:space="preserve">Zip</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jar, startScripts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Creates a full distribution ZIP archive including runtime libraries and OS specific scripts.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distTar — </w:t>
      </w:r>
      <w:hyperlink r:id="rId95">
        <w:r w:rsidDel="00000000" w:rsidR="00000000" w:rsidRPr="00000000">
          <w:rPr>
            <w:color w:val="1da2bd"/>
            <w:rtl w:val="0"/>
          </w:rPr>
          <w:t xml:space="preserve">Tar</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jar, startScripts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Creates a full distribution TAR archive including runtime libraries and OS specific scripts.</w:t>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Convention properties</w:t>
        </w:r>
      </w:hyperlink>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application plugin adds some properties to the project, which you can use to configure its behaviour. See the </w:t>
      </w:r>
      <w:hyperlink r:id="rId96">
        <w:r w:rsidDel="00000000" w:rsidR="00000000" w:rsidRPr="00000000">
          <w:rPr>
            <w:color w:val="1da2bd"/>
            <w:rtl w:val="0"/>
          </w:rPr>
          <w:t xml:space="preserve">Project</w:t>
        </w:r>
      </w:hyperlink>
      <w:r w:rsidDel="00000000" w:rsidR="00000000" w:rsidRPr="00000000">
        <w:rPr>
          <w:rtl w:val="0"/>
        </w:rPr>
        <w:t xml:space="preserve"> class in the API documentation.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DB">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DC">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DD">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DE">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E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E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E2">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E4">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E5">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E6">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E8">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E9">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EA">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EB">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11">
        <w:r w:rsidDel="00000000" w:rsidR="00000000" w:rsidRPr="00000000">
          <w:rPr>
            <w:color w:val="1da2bd"/>
            <w:rtl w:val="0"/>
          </w:rPr>
          <w:t xml:space="preserve">Terms</w:t>
        </w:r>
      </w:hyperlink>
      <w:r w:rsidDel="00000000" w:rsidR="00000000" w:rsidRPr="00000000">
        <w:rPr>
          <w:rtl w:val="0"/>
        </w:rPr>
        <w:t xml:space="preserve"> and </w:t>
      </w:r>
      <w:hyperlink r:id="rId112">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3">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999999"/>
          <w:highlight w:val="white"/>
        </w:rPr>
      </w:pPr>
      <w:hyperlink r:id="rId114">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5">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6">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7">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consolat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discuss.gradle.org/c/help-discuss" TargetMode="External"/><Relationship Id="rId106" Type="http://schemas.openxmlformats.org/officeDocument/2006/relationships/hyperlink" Target="https://gradle.com/enterprise/resources" TargetMode="External"/><Relationship Id="rId105" Type="http://schemas.openxmlformats.org/officeDocument/2006/relationships/hyperlink" Target="https://gradle.com/build-cache" TargetMode="External"/><Relationship Id="rId104" Type="http://schemas.openxmlformats.org/officeDocument/2006/relationships/hyperlink" Target="https://gradle.com/build-scans" TargetMode="External"/><Relationship Id="rId109" Type="http://schemas.openxmlformats.org/officeDocument/2006/relationships/hyperlink" Target="https://gradle.org/training/" TargetMode="External"/><Relationship Id="rId108" Type="http://schemas.openxmlformats.org/officeDocument/2006/relationships/hyperlink" Target="https://github.com/gradle/"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twitter.com/gradle" TargetMode="External"/><Relationship Id="rId102" Type="http://schemas.openxmlformats.org/officeDocument/2006/relationships/hyperlink" Target="https://newsletter.gradle.com/" TargetMode="External"/><Relationship Id="rId101" Type="http://schemas.openxmlformats.org/officeDocument/2006/relationships/hyperlink" Target="https://blog.gradle.org/" TargetMode="External"/><Relationship Id="rId100" Type="http://schemas.openxmlformats.org/officeDocument/2006/relationships/hyperlink" Target="http://docs.google.com/javadoc/"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docs.google.com/dsl/org.gradle.api.tasks.bundling.tasks.bundling.Tar.html" TargetMode="External"/><Relationship Id="rId94" Type="http://schemas.openxmlformats.org/officeDocument/2006/relationships/hyperlink" Target="http://docs.google.com/dsl/org.gradle.api.tasks.bundling.tasks.bundling.Zip.html" TargetMode="External"/><Relationship Id="rId97" Type="http://schemas.openxmlformats.org/officeDocument/2006/relationships/hyperlink" Target="http://docs.google.com/userguide/userguide.html" TargetMode="External"/><Relationship Id="rId96" Type="http://schemas.openxmlformats.org/officeDocument/2006/relationships/hyperlink" Target="http://docs.google.com/dsl/org.gradle.api.Project.html" TargetMode="External"/><Relationship Id="rId11" Type="http://schemas.openxmlformats.org/officeDocument/2006/relationships/hyperlink" Target="https://discuss.gradle.org/" TargetMode="External"/><Relationship Id="rId99" Type="http://schemas.openxmlformats.org/officeDocument/2006/relationships/hyperlink" Target="http://docs.google.com/release-notes.htm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ds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org.gradle.api.tasks.JavaExec.html" TargetMode="External"/><Relationship Id="rId90" Type="http://schemas.openxmlformats.org/officeDocument/2006/relationships/hyperlink" Target="http://docs.google.com/dsl/org.gradle.jvm.application.tasks.CreateStartScripts.html" TargetMode="External"/><Relationship Id="rId93" Type="http://schemas.openxmlformats.org/officeDocument/2006/relationships/hyperlink" Target="http://docs.google.com/dsl/org.gradle.api.tasks.Sync.html" TargetMode="External"/><Relationship Id="rId92" Type="http://schemas.openxmlformats.org/officeDocument/2006/relationships/hyperlink" Target="http://docs.google.com/dsl/org.gradle.api.tasks.application.tasks.application.CreateStartScripts.html" TargetMode="External"/><Relationship Id="rId117" Type="http://schemas.openxmlformats.org/officeDocument/2006/relationships/hyperlink" Target="https://gradle.org/contact/" TargetMode="External"/><Relationship Id="rId116" Type="http://schemas.openxmlformats.org/officeDocument/2006/relationships/hyperlink" Target="https://gradle.org/terms" TargetMode="External"/><Relationship Id="rId115" Type="http://schemas.openxmlformats.org/officeDocument/2006/relationships/hyperlink" Target="https://gradle.org/privacy"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services/"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radle.com/careers" TargetMode="External"/><Relationship Id="rId18" Type="http://schemas.openxmlformats.org/officeDocument/2006/relationships/hyperlink" Target="https://guides.gradle.org/" TargetMode="External"/><Relationship Id="rId113" Type="http://schemas.openxmlformats.org/officeDocument/2006/relationships/hyperlink" Target="https://gradle.com" TargetMode="External"/><Relationship Id="rId112" Type="http://schemas.openxmlformats.org/officeDocument/2006/relationships/hyperlink" Target="https://gradle.org/privacy/" TargetMode="External"/><Relationship Id="rId111" Type="http://schemas.openxmlformats.org/officeDocument/2006/relationships/hyperlink" Target="https://gradle.org/terms/" TargetMode="External"/><Relationship Id="rId84" Type="http://schemas.openxmlformats.org/officeDocument/2006/relationships/hyperlink" Target="http://docs.google.com/javadoc/org.gradle.api.tasks.JavaExec.html" TargetMode="External"/><Relationship Id="rId83" Type="http://schemas.openxmlformats.org/officeDocument/2006/relationships/hyperlink" Target="http://docs.google.com/distribution_plugin.html#distribution_plugin" TargetMode="External"/><Relationship Id="rId86" Type="http://schemas.openxmlformats.org/officeDocument/2006/relationships/hyperlink" Target="http://docs.google.com/javadoc/org/gradle/api/tasks/JavaExec.html#setArgsString-java.lang.String-" TargetMode="External"/><Relationship Id="rId85" Type="http://schemas.openxmlformats.org/officeDocument/2006/relationships/hyperlink" Target="http://docs.google.com/javadoc/org/gradle/api/tasks/JavaExec.html#setDebug-boolean-" TargetMode="External"/><Relationship Id="rId88" Type="http://schemas.openxmlformats.org/officeDocument/2006/relationships/hyperlink" Target="http://docs.google.com/javadoc/org.gradle.api.file.file.CopySpec.html" TargetMode="External"/><Relationship Id="rId87" Type="http://schemas.openxmlformats.org/officeDocument/2006/relationships/hyperlink" Target="http://docs.google.com/distribution_plugin.html#distribution_plugin" TargetMode="External"/><Relationship Id="rId89" Type="http://schemas.openxmlformats.org/officeDocument/2006/relationships/hyperlink" Target="http://docs.google.com/more_about_tasks.html#sec:task_inputs_outputs"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java_plugin.html#java_plugin"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