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Distribution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Distribution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jc w:val="center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72"/>
                <w:szCs w:val="72"/>
                <w:shd w:fill="auto" w:val="clear"/>
                <w:rtl w:val="0"/>
              </w:rPr>
              <w:t xml:space="preserve">✨</w:t>
            </w:r>
          </w:p>
        </w:tc>
        <w:tc>
          <w:tcPr>
            <w:tcBorders>
              <w:left w:color="ddddd8" w:space="0" w:sz="6" w:val="single"/>
            </w:tcBorders>
            <w:shd w:fill="ffffff" w:val="clear"/>
            <w:tcMar>
              <w:top w:w="0.0" w:type="dxa"/>
              <w:left w:w="360.0" w:type="dxa"/>
              <w:bottom w:w="0.0" w:type="dxa"/>
              <w:right w:w="4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rFonts w:ascii="Lato" w:cs="Lato" w:eastAsia="Lato" w:hAnsi="Lato"/>
                <w:b w:val="1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84.0000057220459" w:lineRule="auto"/>
              <w:rPr>
                <w:color w:val="666666"/>
                <w:shd w:fill="auto" w:val="clear"/>
              </w:rPr>
            </w:pPr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The Distribution Plugin is currently </w:t>
            </w:r>
            <w:hyperlink r:id="rId82">
              <w:r w:rsidDel="00000000" w:rsidR="00000000" w:rsidRPr="00000000">
                <w:rPr>
                  <w:color w:val="1da2bd"/>
                  <w:shd w:fill="auto" w:val="clear"/>
                  <w:rtl w:val="0"/>
                </w:rPr>
                <w:t xml:space="preserve">incubating</w:t>
              </w:r>
            </w:hyperlink>
            <w:r w:rsidDel="00000000" w:rsidR="00000000" w:rsidRPr="00000000">
              <w:rPr>
                <w:color w:val="666666"/>
                <w:shd w:fill="auto" w:val="clear"/>
                <w:rtl w:val="0"/>
              </w:rPr>
              <w:t xml:space="preserve">. Please be aware that the DSL and other configuration may change in later Gradle versions.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Distribution Plugin facilitates building archives that serve as distributions of the project. Distribution archives typically contain the executable application and other supporting files, such as documentation.</w:t>
      </w:r>
    </w:p>
    <w:p w:rsidR="00000000" w:rsidDel="00000000" w:rsidP="00000000" w:rsidRDefault="00000000" w:rsidRPr="00000000" w14:paraId="0000007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Distribution Plugin, include the following in your build script: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Using the Distribution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'distribution'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adds an extension named distributions of type </w:t>
      </w:r>
      <w:hyperlink r:id="rId83">
        <w:r w:rsidDel="00000000" w:rsidR="00000000" w:rsidRPr="00000000">
          <w:rPr>
            <w:color w:val="1da2bd"/>
            <w:rtl w:val="0"/>
          </w:rPr>
          <w:t xml:space="preserve">DistributionContainer</w:t>
        </w:r>
      </w:hyperlink>
      <w:r w:rsidDel="00000000" w:rsidR="00000000" w:rsidRPr="00000000">
        <w:rPr>
          <w:rtl w:val="0"/>
        </w:rPr>
        <w:t xml:space="preserve"> to the project. It also creates a single distribution in the distributions container extension named main. If your build only produces one distribution you only need to configure this distribution (or use the defaults).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run gradle distZip to package the main distribution as a ZIP, or gradle distTar to create a TAR file. To build both types of archives just run gradle assembleDist. The files will be created at </w:t>
      </w:r>
      <w:r w:rsidDel="00000000" w:rsidR="00000000" w:rsidRPr="00000000">
        <w:rPr>
          <w:i w:val="1"/>
          <w:rtl w:val="0"/>
        </w:rPr>
        <w:t xml:space="preserve">$buildDir</w:t>
      </w:r>
      <w:r w:rsidDel="00000000" w:rsidR="00000000" w:rsidRPr="00000000">
        <w:rPr>
          <w:rtl w:val="0"/>
        </w:rPr>
        <w:t xml:space="preserve">/distributions/</w:t>
      </w:r>
      <w:r w:rsidDel="00000000" w:rsidR="00000000" w:rsidRPr="00000000">
        <w:rPr>
          <w:i w:val="1"/>
          <w:rtl w:val="0"/>
        </w:rPr>
        <w:t xml:space="preserve">${project.name}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${project.version}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i w:val="1"/>
          <w:rtl w:val="0"/>
        </w:rPr>
        <w:t xml:space="preserve">«ext»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run gradle installDist to assemble the uncompressed distribution into </w:t>
      </w:r>
      <w:r w:rsidDel="00000000" w:rsidR="00000000" w:rsidRPr="00000000">
        <w:rPr>
          <w:i w:val="1"/>
          <w:rtl w:val="0"/>
        </w:rPr>
        <w:t xml:space="preserve">$buildDir</w:t>
      </w:r>
      <w:r w:rsidDel="00000000" w:rsidR="00000000" w:rsidRPr="00000000">
        <w:rPr>
          <w:rtl w:val="0"/>
        </w:rPr>
        <w:t xml:space="preserve">/install/</w:t>
      </w:r>
      <w:r w:rsidDel="00000000" w:rsidR="00000000" w:rsidRPr="00000000">
        <w:rPr>
          <w:i w:val="1"/>
          <w:rtl w:val="0"/>
        </w:rPr>
        <w:t xml:space="preserve">${project.name}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Distribution Plugin adds a number of tasks to your project, as shown below.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distZip — </w:t>
      </w:r>
      <w:hyperlink r:id="rId84">
        <w:r w:rsidDel="00000000" w:rsidR="00000000" w:rsidRPr="00000000">
          <w:rPr>
            <w:color w:val="1da2bd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a ZIP archive of the distribution contents.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distTar — </w:t>
      </w:r>
      <w:hyperlink r:id="rId85">
        <w:r w:rsidDel="00000000" w:rsidR="00000000" w:rsidRPr="00000000">
          <w:rPr>
            <w:color w:val="1da2bd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a TAR archive of the distribution contents.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assembleDist — </w:t>
      </w:r>
      <w:hyperlink r:id="rId86">
        <w:r w:rsidDel="00000000" w:rsidR="00000000" w:rsidRPr="00000000">
          <w:rPr>
            <w:color w:val="1da2bd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distTar, distZip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ZIP and TAR archives of the distribution contents.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installDist — </w:t>
      </w:r>
      <w:hyperlink r:id="rId87">
        <w:r w:rsidDel="00000000" w:rsidR="00000000" w:rsidRPr="00000000">
          <w:rPr>
            <w:color w:val="1da2bd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Assembles the distribution content and installs it on the current machine.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each additional distribution you add to the project, the Distribution Plugin adds the following tasks, where </w:t>
      </w: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 comes from </w:t>
      </w:r>
      <w:hyperlink r:id="rId88">
        <w:r w:rsidDel="00000000" w:rsidR="00000000" w:rsidRPr="00000000">
          <w:rPr>
            <w:color w:val="1da2bd"/>
            <w:rtl w:val="0"/>
          </w:rPr>
          <w:t xml:space="preserve">Distribution.getName()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DistZip — </w:t>
      </w:r>
      <w:hyperlink r:id="rId89">
        <w:r w:rsidDel="00000000" w:rsidR="00000000" w:rsidRPr="00000000">
          <w:rPr>
            <w:color w:val="1da2bd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a ZIP archive of the distribution contents.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DistTar — </w:t>
      </w:r>
      <w:hyperlink r:id="rId90">
        <w:r w:rsidDel="00000000" w:rsidR="00000000" w:rsidRPr="00000000">
          <w:rPr>
            <w:color w:val="1da2bd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a TAR archive of the distribution contents.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assemble</w:t>
      </w: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Dist — </w:t>
      </w:r>
      <w:hyperlink r:id="rId91">
        <w:r w:rsidDel="00000000" w:rsidR="00000000" w:rsidRPr="00000000">
          <w:rPr>
            <w:color w:val="1da2bd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DistTar, </w:t>
      </w: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DistZip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Creates ZIP and TAR archives of the distribution contents.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i w:val="1"/>
          <w:rtl w:val="0"/>
        </w:rPr>
        <w:t xml:space="preserve">DistributionName</w:t>
      </w:r>
      <w:r w:rsidDel="00000000" w:rsidR="00000000" w:rsidRPr="00000000">
        <w:rPr>
          <w:rtl w:val="0"/>
        </w:rPr>
        <w:t xml:space="preserve">Dist — </w:t>
      </w:r>
      <w:hyperlink r:id="rId92">
        <w:r w:rsidDel="00000000" w:rsidR="00000000" w:rsidRPr="00000000">
          <w:rPr>
            <w:color w:val="1da2bd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Assembles the distribution content and installs it on the current machine.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following sample creates a custom distribution that will cause four additional tasks to be added to the project: customDistZip, customDistTar, assembleCustomDist, and installCustomDist:</w:t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Example: Adding extra distributions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distributions {</w:t>
        <w:br w:type="textWrapping"/>
        <w:t xml:space="preserve">    custom {}</w:t>
        <w:br w:type="textWrapping"/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Given that the project name is myproject and version 1.2, running gradle customDistZip will produce a ZIP file named myproject-custom-1.2.zip.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Running gradle installCustomDist will install the distribution contents into </w:t>
      </w:r>
      <w:r w:rsidDel="00000000" w:rsidR="00000000" w:rsidRPr="00000000">
        <w:rPr>
          <w:i w:val="1"/>
          <w:rtl w:val="0"/>
        </w:rPr>
        <w:t xml:space="preserve">$buildDir</w:t>
      </w:r>
      <w:r w:rsidDel="00000000" w:rsidR="00000000" w:rsidRPr="00000000">
        <w:rPr>
          <w:rtl w:val="0"/>
        </w:rPr>
        <w:t xml:space="preserve">/install/custom.</w:t>
      </w:r>
    </w:p>
    <w:p w:rsidR="00000000" w:rsidDel="00000000" w:rsidP="00000000" w:rsidRDefault="00000000" w:rsidRPr="00000000" w14:paraId="000000A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Distribution 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All of the files in the src/</w:t>
      </w:r>
      <w:r w:rsidDel="00000000" w:rsidR="00000000" w:rsidRPr="00000000">
        <w:rPr>
          <w:i w:val="1"/>
          <w:rtl w:val="0"/>
        </w:rPr>
        <w:t xml:space="preserve">$distribution.name</w:t>
      </w:r>
      <w:r w:rsidDel="00000000" w:rsidR="00000000" w:rsidRPr="00000000">
        <w:rPr>
          <w:rtl w:val="0"/>
        </w:rPr>
        <w:t xml:space="preserve">/dist directory will automatically be included in the distribution. You can add additional files by configuring the </w:t>
      </w:r>
      <w:hyperlink r:id="rId93">
        <w:r w:rsidDel="00000000" w:rsidR="00000000" w:rsidRPr="00000000">
          <w:rPr>
            <w:color w:val="1da2bd"/>
            <w:rtl w:val="0"/>
          </w:rPr>
          <w:t xml:space="preserve">Distribution</w:t>
        </w:r>
      </w:hyperlink>
      <w:r w:rsidDel="00000000" w:rsidR="00000000" w:rsidRPr="00000000">
        <w:rPr>
          <w:rtl w:val="0"/>
        </w:rPr>
        <w:t xml:space="preserve"> object that is part of the container.</w:t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Example: Configuring the main 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distributions {</w:t>
        <w:br w:type="textWrapping"/>
        <w:t xml:space="preserve">    main {</w:t>
        <w:br w:type="textWrapping"/>
        <w:t xml:space="preserve">        baseName = 'someName'</w:t>
        <w:br w:type="textWrapping"/>
        <w:t xml:space="preserve">        contents {</w:t>
        <w:br w:type="textWrapping"/>
        <w:t xml:space="preserve">            from { 'src/readme' }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In the example above, the content of the src/readme directory will be included in the distribution (along with the files in the src/main/dist directory which are added by default).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baseName property has also been changed. This will cause the distribution archives to be created with a different name.</w:t>
      </w:r>
    </w:p>
    <w:p w:rsidR="00000000" w:rsidDel="00000000" w:rsidP="00000000" w:rsidRDefault="00000000" w:rsidRPr="00000000" w14:paraId="000000B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Publishing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distribution can be published using the </w:t>
      </w:r>
      <w:hyperlink r:id="rId94">
        <w:r w:rsidDel="00000000" w:rsidR="00000000" w:rsidRPr="00000000">
          <w:rPr>
            <w:color w:val="1da2bd"/>
            <w:rtl w:val="0"/>
          </w:rPr>
          <w:t xml:space="preserve">Ivy Publish Plugin</w:t>
        </w:r>
      </w:hyperlink>
      <w:r w:rsidDel="00000000" w:rsidR="00000000" w:rsidRPr="00000000">
        <w:rPr>
          <w:rtl w:val="0"/>
        </w:rPr>
        <w:t xml:space="preserve"> or </w:t>
      </w:r>
      <w:hyperlink r:id="rId95">
        <w:r w:rsidDel="00000000" w:rsidR="00000000" w:rsidRPr="00000000">
          <w:rPr>
            <w:color w:val="1da2bd"/>
            <w:rtl w:val="0"/>
          </w:rPr>
          <w:t xml:space="preserve">Maven Publish Plugin</w:t>
        </w:r>
      </w:hyperlink>
      <w:r w:rsidDel="00000000" w:rsidR="00000000" w:rsidRPr="00000000">
        <w:rPr>
          <w:rtl w:val="0"/>
        </w:rPr>
        <w:t xml:space="preserve">, or via the </w:t>
      </w:r>
      <w:r w:rsidDel="00000000" w:rsidR="00000000" w:rsidRPr="00000000">
        <w:rPr>
          <w:i w:val="1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 publishing mechanism using the uploadArchives task.</w:t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ksv4uv">
        <w:r w:rsidDel="00000000" w:rsidR="00000000" w:rsidRPr="00000000">
          <w:rPr>
            <w:color w:val="ba3925"/>
            <w:rtl w:val="0"/>
          </w:rPr>
          <w:t xml:space="preserve">Using the Ivy/Maven Publish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publish a distribution to an Ivy repository with the </w:t>
      </w:r>
      <w:hyperlink r:id="rId96">
        <w:r w:rsidDel="00000000" w:rsidR="00000000" w:rsidRPr="00000000">
          <w:rPr>
            <w:color w:val="1da2bd"/>
            <w:rtl w:val="0"/>
          </w:rPr>
          <w:t xml:space="preserve">Ivy Publish Plugin</w:t>
        </w:r>
      </w:hyperlink>
      <w:r w:rsidDel="00000000" w:rsidR="00000000" w:rsidRPr="00000000">
        <w:rPr>
          <w:rtl w:val="0"/>
        </w:rPr>
        <w:t xml:space="preserve">, simply add one or both of its archive tasks to an </w:t>
      </w:r>
      <w:hyperlink r:id="rId97">
        <w:r w:rsidDel="00000000" w:rsidR="00000000" w:rsidRPr="00000000">
          <w:rPr>
            <w:color w:val="1da2bd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  <w:t xml:space="preserve">. The following sample demonstrates how to add the ZIP archive of the main distribution and the TAR archive of the custom distribution to the myDistribution publication:</w:t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4sinio">
        <w:r w:rsidDel="00000000" w:rsidR="00000000" w:rsidRPr="00000000">
          <w:rPr>
            <w:color w:val="ba3925"/>
            <w:rtl w:val="0"/>
          </w:rPr>
          <w:t xml:space="preserve">Example: Adding distribution archives to an Ivy 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'ivy-publish'</w:t>
        <w:br w:type="textWrapping"/>
        <w:br w:type="textWrapping"/>
        <w:t xml:space="preserve">publishing {</w:t>
        <w:br w:type="textWrapping"/>
        <w:t xml:space="preserve">    publications {</w:t>
        <w:br w:type="textWrapping"/>
        <w:t xml:space="preserve">        myDistribution(IvyPublication) {</w:t>
        <w:br w:type="textWrapping"/>
        <w:t xml:space="preserve">            artifact distZip</w:t>
        <w:br w:type="textWrapping"/>
        <w:t xml:space="preserve">            artifact customDistTar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Similarly, to publish a distribution to a Maven repository using the </w:t>
      </w:r>
      <w:hyperlink r:id="rId98">
        <w:r w:rsidDel="00000000" w:rsidR="00000000" w:rsidRPr="00000000">
          <w:rPr>
            <w:color w:val="1da2bd"/>
            <w:rtl w:val="0"/>
          </w:rPr>
          <w:t xml:space="preserve">Maven Publish Plugin</w:t>
        </w:r>
      </w:hyperlink>
      <w:r w:rsidDel="00000000" w:rsidR="00000000" w:rsidRPr="00000000">
        <w:rPr>
          <w:rtl w:val="0"/>
        </w:rPr>
        <w:t xml:space="preserve">, add one or both of its archive tasks to a </w:t>
      </w:r>
      <w:hyperlink r:id="rId99">
        <w:r w:rsidDel="00000000" w:rsidR="00000000" w:rsidRPr="00000000">
          <w:rPr>
            <w:color w:val="1da2bd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 as follows:</w:t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jxsxqh">
        <w:r w:rsidDel="00000000" w:rsidR="00000000" w:rsidRPr="00000000">
          <w:rPr>
            <w:color w:val="ba3925"/>
            <w:rtl w:val="0"/>
          </w:rPr>
          <w:t xml:space="preserve">Example: Adding distribution archives to a Maven 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'maven-publish'</w:t>
        <w:br w:type="textWrapping"/>
        <w:br w:type="textWrapping"/>
        <w:t xml:space="preserve">publishing {</w:t>
        <w:br w:type="textWrapping"/>
        <w:t xml:space="preserve">    publications {</w:t>
        <w:br w:type="textWrapping"/>
        <w:t xml:space="preserve">        myDistribution(MavenPublication) {</w:t>
        <w:br w:type="textWrapping"/>
        <w:t xml:space="preserve">            artifact distZip</w:t>
        <w:br w:type="textWrapping"/>
        <w:t xml:space="preserve">            artifact customDistTar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z337ya">
        <w:r w:rsidDel="00000000" w:rsidR="00000000" w:rsidRPr="00000000">
          <w:rPr>
            <w:color w:val="ba3925"/>
            <w:rtl w:val="0"/>
          </w:rPr>
          <w:t xml:space="preserve">Using the uploadArchives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Distribution Plugin adds the distribution archives as default publishing artifact candidates. With the </w:t>
      </w:r>
      <w:hyperlink r:id="rId100">
        <w:r w:rsidDel="00000000" w:rsidR="00000000" w:rsidRPr="00000000">
          <w:rPr>
            <w:color w:val="1da2bd"/>
            <w:rtl w:val="0"/>
          </w:rPr>
          <w:t xml:space="preserve">Maven Plugin</w:t>
        </w:r>
      </w:hyperlink>
      <w:r w:rsidDel="00000000" w:rsidR="00000000" w:rsidRPr="00000000">
        <w:rPr>
          <w:rtl w:val="0"/>
        </w:rPr>
        <w:t xml:space="preserve"> applied, the distribution ZIP file will be published when running uploadArchives if no other default artifact is configured.</w:t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j2qqm3">
        <w:r w:rsidDel="00000000" w:rsidR="00000000" w:rsidRPr="00000000">
          <w:rPr>
            <w:color w:val="ba3925"/>
            <w:rtl w:val="0"/>
          </w:rPr>
          <w:t xml:space="preserve">Example: Publishing the distribution ZIP with the Maven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plugin:'maven'</w:t>
        <w:br w:type="textWrapping"/>
        <w:br w:type="textWrapping"/>
        <w:t xml:space="preserve">uploadArchives {</w:t>
        <w:br w:type="textWrapping"/>
        <w:t xml:space="preserve">    repositories {</w:t>
        <w:br w:type="textWrapping"/>
        <w:t xml:space="preserve">        mavenDeployer {</w:t>
        <w:br w:type="textWrapping"/>
        <w:t xml:space="preserve">            repository(url: "file://some/repo")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5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6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8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9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0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21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Inconsolata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twitter.com/gradle" TargetMode="External"/><Relationship Id="rId106" Type="http://schemas.openxmlformats.org/officeDocument/2006/relationships/hyperlink" Target="https://newsletter.gradle.com/" TargetMode="External"/><Relationship Id="rId105" Type="http://schemas.openxmlformats.org/officeDocument/2006/relationships/hyperlink" Target="https://blog.gradle.org/" TargetMode="External"/><Relationship Id="rId104" Type="http://schemas.openxmlformats.org/officeDocument/2006/relationships/hyperlink" Target="http://docs.google.com/javadoc/" TargetMode="External"/><Relationship Id="rId109" Type="http://schemas.openxmlformats.org/officeDocument/2006/relationships/hyperlink" Target="https://gradle.com/build-cache" TargetMode="External"/><Relationship Id="rId108" Type="http://schemas.openxmlformats.org/officeDocument/2006/relationships/hyperlink" Target="https://gradle.com/build-scan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://docs.google.com/release-notes.html" TargetMode="External"/><Relationship Id="rId102" Type="http://schemas.openxmlformats.org/officeDocument/2006/relationships/hyperlink" Target="http://docs.google.com/dsl/" TargetMode="External"/><Relationship Id="rId101" Type="http://schemas.openxmlformats.org/officeDocument/2006/relationships/hyperlink" Target="http://docs.google.com/userguide/userguide.html" TargetMode="External"/><Relationship Id="rId100" Type="http://schemas.openxmlformats.org/officeDocument/2006/relationships/hyperlink" Target="http://docs.google.com/maven_plugin.html#maven_plugin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121" Type="http://schemas.openxmlformats.org/officeDocument/2006/relationships/hyperlink" Target="https://gradle.org/contact/" TargetMode="External"/><Relationship Id="rId25" Type="http://schemas.openxmlformats.org/officeDocument/2006/relationships/hyperlink" Target="https://guides.gradle.org/migrating-from-maven/" TargetMode="External"/><Relationship Id="rId120" Type="http://schemas.openxmlformats.org/officeDocument/2006/relationships/hyperlink" Target="https://gradle.org/terms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://docs.google.com/publishing_maven.html#publishing_maven" TargetMode="External"/><Relationship Id="rId94" Type="http://schemas.openxmlformats.org/officeDocument/2006/relationships/hyperlink" Target="http://docs.google.com/publishing_ivy.html#publishing_ivy" TargetMode="External"/><Relationship Id="rId97" Type="http://schemas.openxmlformats.org/officeDocument/2006/relationships/hyperlink" Target="http://docs.google.com/dsl/org.gradle.api.publish.ivy.IvyPublication.html" TargetMode="External"/><Relationship Id="rId96" Type="http://schemas.openxmlformats.org/officeDocument/2006/relationships/hyperlink" Target="http://docs.google.com/publishing_ivy.html#publishing_ivy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://docs.google.com/dsl/org.gradle.api.publish.maven.MavenPublication.html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publishing_maven.html#publishing_maven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dsl/org.gradle.api.Task.html" TargetMode="External"/><Relationship Id="rId90" Type="http://schemas.openxmlformats.org/officeDocument/2006/relationships/hyperlink" Target="http://docs.google.com/dsl/org.gradle.api.tasks.bundling.Tar.html" TargetMode="External"/><Relationship Id="rId93" Type="http://schemas.openxmlformats.org/officeDocument/2006/relationships/hyperlink" Target="http://docs.google.com/javadoc/org/gradle/api/distribution/Distribution.html" TargetMode="External"/><Relationship Id="rId92" Type="http://schemas.openxmlformats.org/officeDocument/2006/relationships/hyperlink" Target="http://docs.google.com/dsl/org.gradle.api.tasks.Sync.html" TargetMode="External"/><Relationship Id="rId118" Type="http://schemas.openxmlformats.org/officeDocument/2006/relationships/hyperlink" Target="https://gradle.com/careers" TargetMode="External"/><Relationship Id="rId117" Type="http://schemas.openxmlformats.org/officeDocument/2006/relationships/hyperlink" Target="https://gradle.com" TargetMode="External"/><Relationship Id="rId116" Type="http://schemas.openxmlformats.org/officeDocument/2006/relationships/hyperlink" Target="https://gradle.org/privacy/" TargetMode="External"/><Relationship Id="rId115" Type="http://schemas.openxmlformats.org/officeDocument/2006/relationships/hyperlink" Target="https://gradle.org/terms/" TargetMode="External"/><Relationship Id="rId119" Type="http://schemas.openxmlformats.org/officeDocument/2006/relationships/hyperlink" Target="https://gradle.org/privacy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com/enterprise/resources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org/services/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org/training/" TargetMode="External"/><Relationship Id="rId112" Type="http://schemas.openxmlformats.org/officeDocument/2006/relationships/hyperlink" Target="https://github.com/gradle/" TargetMode="External"/><Relationship Id="rId111" Type="http://schemas.openxmlformats.org/officeDocument/2006/relationships/hyperlink" Target="https://discuss.gradle.org/c/help-discuss" TargetMode="External"/><Relationship Id="rId84" Type="http://schemas.openxmlformats.org/officeDocument/2006/relationships/hyperlink" Target="http://docs.google.com/dsl/org.gradle.api.tasks.bundling.Zip.html" TargetMode="External"/><Relationship Id="rId83" Type="http://schemas.openxmlformats.org/officeDocument/2006/relationships/hyperlink" Target="http://docs.google.com/dsl/org.gradle.api.distribution.DistributionContainer.html" TargetMode="External"/><Relationship Id="rId86" Type="http://schemas.openxmlformats.org/officeDocument/2006/relationships/hyperlink" Target="http://docs.google.com/dsl/org.gradle.api.Task.html" TargetMode="External"/><Relationship Id="rId85" Type="http://schemas.openxmlformats.org/officeDocument/2006/relationships/hyperlink" Target="http://docs.google.com/dsl/org.gradle.api.Task.html" TargetMode="External"/><Relationship Id="rId88" Type="http://schemas.openxmlformats.org/officeDocument/2006/relationships/hyperlink" Target="http://docs.google.com/javadoc/org/gradle/api/distribution/Distribution.html#getName--" TargetMode="External"/><Relationship Id="rId87" Type="http://schemas.openxmlformats.org/officeDocument/2006/relationships/hyperlink" Target="http://docs.google.com/dsl/org.gradle.api.tasks.Sync.html" TargetMode="External"/><Relationship Id="rId89" Type="http://schemas.openxmlformats.org/officeDocument/2006/relationships/hyperlink" Target="http://docs.google.com/dsl/org.gradle.api.tasks.bundling.Zip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feature_lifecycle.html#feature_lifecycl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