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Groovy Plugin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Tasks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Project layout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Automatic configuration of groovyClasspath</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Convention properties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Source set properties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GroovyCompile</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4sinio">
        <w:r w:rsidDel="00000000" w:rsidR="00000000" w:rsidRPr="00000000">
          <w:rPr>
            <w:color w:val="1da2bd"/>
            <w:sz w:val="32"/>
            <w:szCs w:val="32"/>
            <w:rtl w:val="0"/>
          </w:rPr>
          <w:t xml:space="preserve">Compiling and testing for Java 6 or Java 7</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Groovy plugin extends the Java plugin to add support for Groovy projects. It can deal with Groovy code, mixed Groovy and Java code, and even pure Java code (although we don’t necessarily recommend to use it for the latter). The plugin supports </w:t>
      </w:r>
      <w:r w:rsidDel="00000000" w:rsidR="00000000" w:rsidRPr="00000000">
        <w:rPr>
          <w:i w:val="1"/>
          <w:rtl w:val="0"/>
        </w:rPr>
        <w:t xml:space="preserve">joint compilation</w:t>
      </w:r>
      <w:r w:rsidDel="00000000" w:rsidR="00000000" w:rsidRPr="00000000">
        <w:rPr>
          <w:rtl w:val="0"/>
        </w:rPr>
        <w:t xml:space="preserve">, which allows you to freely mix and match Groovy and Java code, with dependencies in both directions. For example, a Groovy class can extend a Java class that in turn extends a Groovy class. This makes it possible to use the best language for the job, and to rewrite any class in the other language if needed.</w:t>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Usage</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Groovy plugin, include the following in your build script:</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Using the Groovy plugin</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'groovy'</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Tasks</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Groovy plugin adds the following tasks to the project.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compileGroovy — </w:t>
      </w:r>
      <w:hyperlink r:id="rId82">
        <w:r w:rsidDel="00000000" w:rsidR="00000000" w:rsidRPr="00000000">
          <w:rPr>
            <w:color w:val="1da2bd"/>
            <w:rtl w:val="0"/>
          </w:rPr>
          <w:t xml:space="preserve">GroovyCompile</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compileJava</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Compiles production Groovy source files.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compileTestGroovy — </w:t>
      </w:r>
      <w:hyperlink r:id="rId83">
        <w:r w:rsidDel="00000000" w:rsidR="00000000" w:rsidRPr="00000000">
          <w:rPr>
            <w:color w:val="1da2bd"/>
            <w:rtl w:val="0"/>
          </w:rPr>
          <w:t xml:space="preserve">GroovyCompile</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compileTestJava</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Compiles test Groovy source files.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compile</w:t>
      </w:r>
      <w:r w:rsidDel="00000000" w:rsidR="00000000" w:rsidRPr="00000000">
        <w:rPr>
          <w:i w:val="1"/>
          <w:rtl w:val="0"/>
        </w:rPr>
        <w:t xml:space="preserve">SourceSet</w:t>
      </w:r>
      <w:r w:rsidDel="00000000" w:rsidR="00000000" w:rsidRPr="00000000">
        <w:rPr>
          <w:rtl w:val="0"/>
        </w:rPr>
        <w:t xml:space="preserve">Groovy — </w:t>
      </w:r>
      <w:hyperlink r:id="rId84">
        <w:r w:rsidDel="00000000" w:rsidR="00000000" w:rsidRPr="00000000">
          <w:rPr>
            <w:color w:val="1da2bd"/>
            <w:rtl w:val="0"/>
          </w:rPr>
          <w:t xml:space="preserve">GroovyCompile</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compile</w:t>
      </w:r>
      <w:r w:rsidDel="00000000" w:rsidR="00000000" w:rsidRPr="00000000">
        <w:rPr>
          <w:i w:val="1"/>
          <w:rtl w:val="0"/>
        </w:rPr>
        <w:t xml:space="preserve">SourceSet</w:t>
      </w:r>
      <w:r w:rsidDel="00000000" w:rsidR="00000000" w:rsidRPr="00000000">
        <w:rPr>
          <w:rtl w:val="0"/>
        </w:rPr>
        <w:t xml:space="preserve">Java</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Compiles the given source set’s Groovy source files.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groovydoc — </w:t>
      </w:r>
      <w:hyperlink r:id="rId85">
        <w:r w:rsidDel="00000000" w:rsidR="00000000" w:rsidRPr="00000000">
          <w:rPr>
            <w:color w:val="1da2bd"/>
            <w:rtl w:val="0"/>
          </w:rPr>
          <w:t xml:space="preserve">Groovydoc</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API documentation for the production Groovy source files.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Groovy plugin adds the following dependencies to tasks added by the Java plugin.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Groovy plugin - additional task dependencies</w:t>
      </w:r>
    </w:p>
    <w:tbl>
      <w:tblPr>
        <w:tblStyle w:val="Table1"/>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Task name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Depends 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classes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compileGroovy</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testClasses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compileTestGroovy</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i w:val="1"/>
                <w:sz w:val="32"/>
                <w:szCs w:val="32"/>
                <w:shd w:fill="auto" w:val="clear"/>
                <w:vertAlign w:val="baseline"/>
                <w:rtl w:val="0"/>
              </w:rPr>
              <w:t xml:space="preserve">sourceSet</w:t>
            </w:r>
            <w:r w:rsidDel="00000000" w:rsidR="00000000" w:rsidRPr="00000000">
              <w:rPr>
                <w:sz w:val="32"/>
                <w:szCs w:val="32"/>
                <w:shd w:fill="auto" w:val="clear"/>
                <w:vertAlign w:val="baseline"/>
                <w:rtl w:val="0"/>
              </w:rPr>
              <w:t xml:space="preserve">Classes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compile</w:t>
            </w:r>
            <w:r w:rsidDel="00000000" w:rsidR="00000000" w:rsidRPr="00000000">
              <w:rPr>
                <w:i w:val="1"/>
                <w:sz w:val="32"/>
                <w:szCs w:val="32"/>
                <w:shd w:fill="auto" w:val="clear"/>
                <w:vertAlign w:val="baseline"/>
                <w:rtl w:val="0"/>
              </w:rPr>
              <w:t xml:space="preserve">SourceSet</w:t>
            </w:r>
            <w:r w:rsidDel="00000000" w:rsidR="00000000" w:rsidRPr="00000000">
              <w:rPr>
                <w:sz w:val="32"/>
                <w:szCs w:val="32"/>
                <w:shd w:fill="auto" w:val="clear"/>
                <w:vertAlign w:val="baseline"/>
                <w:rtl w:val="0"/>
              </w:rPr>
              <w:t xml:space="preserve">Groovy</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480" w:before="480" w:lineRule="auto"/>
        <w:ind w:left="80" w:right="80" w:firstLine="0"/>
        <w:rPr>
          <w:sz w:val="32"/>
          <w:szCs w:val="32"/>
          <w:shd w:fill="auto" w:val="clear"/>
          <w:vertAlign w:val="baselin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80" w:right="80" w:firstLine="0"/>
        <w:rPr>
          <w:sz w:val="32"/>
          <w:szCs w:val="32"/>
          <w:shd w:fill="auto" w:val="clear"/>
          <w:vertAlign w:val="baseline"/>
        </w:rPr>
      </w:pPr>
      <w:r w:rsidDel="00000000" w:rsidR="00000000" w:rsidRPr="00000000">
        <w:rPr>
          <w:sz w:val="32"/>
          <w:szCs w:val="32"/>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1. Groovy plugin - tasks</w:t>
      </w:r>
    </w:p>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spacing w:after="0" w:before="0" w:line="360" w:lineRule="auto"/>
        <w:rPr>
          <w:i w:val="1"/>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Project layout</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Groovy plugin assumes the project layout shown in </w:t>
      </w:r>
      <w:hyperlink w:anchor="z337ya">
        <w:r w:rsidDel="00000000" w:rsidR="00000000" w:rsidRPr="00000000">
          <w:rPr>
            <w:color w:val="1da2bd"/>
            <w:rtl w:val="0"/>
          </w:rPr>
          <w:t xml:space="preserve">Groovy Layout</w:t>
        </w:r>
      </w:hyperlink>
      <w:r w:rsidDel="00000000" w:rsidR="00000000" w:rsidRPr="00000000">
        <w:rPr>
          <w:rtl w:val="0"/>
        </w:rPr>
        <w:t xml:space="preserve">. All the Groovy source directories can contain Groovy </w:t>
      </w:r>
      <w:r w:rsidDel="00000000" w:rsidR="00000000" w:rsidRPr="00000000">
        <w:rPr>
          <w:i w:val="1"/>
          <w:rtl w:val="0"/>
        </w:rPr>
        <w:t xml:space="preserve">and</w:t>
      </w:r>
      <w:r w:rsidDel="00000000" w:rsidR="00000000" w:rsidRPr="00000000">
        <w:rPr>
          <w:rtl w:val="0"/>
        </w:rPr>
        <w:t xml:space="preserve"> Java code. The Java source directories may only contain Java source code.</w:t>
      </w:r>
      <w:r w:rsidDel="00000000" w:rsidR="00000000" w:rsidRPr="00000000">
        <w:rPr>
          <w:sz w:val="28"/>
          <w:szCs w:val="28"/>
          <w:vertAlign w:val="superscript"/>
          <w:rtl w:val="0"/>
        </w:rPr>
        <w:t xml:space="preserve">[</w:t>
      </w:r>
      <w:hyperlink w:anchor="3j2qqm3">
        <w:r w:rsidDel="00000000" w:rsidR="00000000" w:rsidRPr="00000000">
          <w:rPr>
            <w:color w:val="1da2bd"/>
            <w:sz w:val="24"/>
            <w:szCs w:val="24"/>
            <w:vertAlign w:val="superscript"/>
            <w:rtl w:val="0"/>
          </w:rPr>
          <w:t xml:space="preserve">1</w:t>
        </w:r>
      </w:hyperlink>
      <w:r w:rsidDel="00000000" w:rsidR="00000000" w:rsidRPr="00000000">
        <w:rPr>
          <w:sz w:val="28"/>
          <w:szCs w:val="28"/>
          <w:vertAlign w:val="superscript"/>
          <w:rtl w:val="0"/>
        </w:rPr>
        <w:t xml:space="preserve">]</w:t>
      </w:r>
      <w:r w:rsidDel="00000000" w:rsidR="00000000" w:rsidRPr="00000000">
        <w:rPr>
          <w:rtl w:val="0"/>
        </w:rPr>
        <w:t xml:space="preserve"> None of these directories need to exist or have anything in them; the Groovy plugin will simply compile whatever it finds.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src/main/java</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Production Java source.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src/main/resources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Production resources, such as XML and properties files.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src/main/groovy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Production Groovy source. May also contain Java source files for joint compilation.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src/test/java</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Test Java source.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src/test/resources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Test resources.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src/test/groovy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Test Groovy source. May also contain Java source files for joint compilation.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w:t>
      </w:r>
      <w:r w:rsidDel="00000000" w:rsidR="00000000" w:rsidRPr="00000000">
        <w:rPr>
          <w:i w:val="1"/>
          <w:rtl w:val="0"/>
        </w:rPr>
        <w:t xml:space="preserve">sourceSet</w:t>
      </w:r>
      <w:r w:rsidDel="00000000" w:rsidR="00000000" w:rsidRPr="00000000">
        <w:rPr>
          <w:rtl w:val="0"/>
        </w:rPr>
        <w:t xml:space="preserve">/java</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Java source for the source set named </w:t>
      </w:r>
      <w:r w:rsidDel="00000000" w:rsidR="00000000" w:rsidRPr="00000000">
        <w:rPr>
          <w:i w:val="1"/>
          <w:rtl w:val="0"/>
        </w:rPr>
        <w:t xml:space="preserve">sourceSet</w:t>
      </w:r>
      <w:r w:rsidDel="00000000" w:rsidR="00000000" w:rsidRPr="00000000">
        <w:rP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w:t>
      </w:r>
      <w:r w:rsidDel="00000000" w:rsidR="00000000" w:rsidRPr="00000000">
        <w:rPr>
          <w:i w:val="1"/>
          <w:rtl w:val="0"/>
        </w:rPr>
        <w:t xml:space="preserve">sourceSet</w:t>
      </w:r>
      <w:r w:rsidDel="00000000" w:rsidR="00000000" w:rsidRPr="00000000">
        <w:rPr>
          <w:rtl w:val="0"/>
        </w:rPr>
        <w:t xml:space="preserve">/resources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Resources for the source set named </w:t>
      </w:r>
      <w:r w:rsidDel="00000000" w:rsidR="00000000" w:rsidRPr="00000000">
        <w:rPr>
          <w:i w:val="1"/>
          <w:rtl w:val="0"/>
        </w:rPr>
        <w:t xml:space="preserve">sourceSet</w:t>
      </w:r>
      <w:r w:rsidDel="00000000" w:rsidR="00000000" w:rsidRPr="00000000">
        <w:rP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w:t>
      </w:r>
      <w:r w:rsidDel="00000000" w:rsidR="00000000" w:rsidRPr="00000000">
        <w:rPr>
          <w:i w:val="1"/>
          <w:rtl w:val="0"/>
        </w:rPr>
        <w:t xml:space="preserve">sourceSet</w:t>
      </w:r>
      <w:r w:rsidDel="00000000" w:rsidR="00000000" w:rsidRPr="00000000">
        <w:rPr>
          <w:rtl w:val="0"/>
        </w:rPr>
        <w:t xml:space="preserve">/groovy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Groovy source files for the given source set. May also contain Java source files for joint compilation.</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Changing the project layout</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Just like the Java plugin, the Groovy plugin allows you to configure custom locations for Groovy production and test source files.</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Custom Groovy source layout</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sourceSets {</w:t>
        <w:br w:type="textWrapping"/>
        <w:t xml:space="preserve">    main {</w:t>
        <w:br w:type="textWrapping"/>
        <w:t xml:space="preserve">        groovy {</w:t>
        <w:br w:type="textWrapping"/>
        <w:t xml:space="preserve">            srcDirs = ['src/groovy']</w:t>
        <w:br w:type="textWrapping"/>
        <w:t xml:space="preserve">        }</w:t>
        <w:br w:type="textWrapping"/>
        <w:t xml:space="preserve">    }</w:t>
        <w:br w:type="textWrapping"/>
        <w:br w:type="textWrapping"/>
        <w:t xml:space="preserve">    test {</w:t>
        <w:br w:type="textWrapping"/>
        <w:t xml:space="preserve">        groovy {</w:t>
        <w:br w:type="textWrapping"/>
        <w:t xml:space="preserve">            srcDirs = ['test/groovy']</w:t>
        <w:br w:type="textWrapping"/>
        <w:t xml:space="preserve">        }</w:t>
        <w:br w:type="textWrapping"/>
        <w:t xml:space="preserve">    }</w:t>
        <w:br w:type="textWrapping"/>
        <w:t xml:space="preserve">}</w:t>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Dependency management</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Because Gradle’s build language is based on Groovy, and parts of Gradle are implemented in Groovy, Gradle already ships with a Groovy library. Nevertheless, Groovy projects need to explicitly declare a Groovy dependency. This dependency will then be used on compile and runtime class paths. It will also be used to get hold of the Groovy compiler and Groovydoc tool, respectively.</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Groovy is used for production code, the Groovy dependency should be added to the compile configuration:</w:t>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Configuration of Groovy dependency</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mavenCentral()</w:t>
        <w:br w:type="textWrapping"/>
        <w:t xml:space="preserve">}</w:t>
        <w:br w:type="textWrapping"/>
        <w:br w:type="textWrapping"/>
        <w:t xml:space="preserve">dependencies {</w:t>
        <w:br w:type="textWrapping"/>
        <w:t xml:space="preserve">    compile 'org.codehaus.groovy:groovy-all:2.4.15'</w:t>
        <w:br w:type="textWrapping"/>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Groovy is only used for test code, the Groovy dependency should be added to the testCompile configuration:</w:t>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Configuration of Groovy test dependency</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testCompile 'org.codehaus.groovy:groovy-all:2.4.15'</w:t>
        <w:br w:type="textWrapping"/>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Groovy library that ships with Gradle, declare a localGroovy() dependency. Note that different Gradle versions ship with different Groovy versions; as such, using localGroovy() is less safe then declaring a regular Groovy dependency.</w:t>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Example: Configuration of bundled Groovy dependency</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compile localGroovy()</w:t>
        <w:br w:type="textWrapping"/>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Groovy library doesn’t necessarily have to come from a remote repository. It could also come from a local lib directory, perhaps checked in to source control:</w:t>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Example: Configuration of Groovy file dependency</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flatDir { dirs 'lib' }</w:t>
        <w:br w:type="textWrapping"/>
        <w:t xml:space="preserve">}</w:t>
        <w:br w:type="textWrapping"/>
        <w:br w:type="textWrapping"/>
        <w:t xml:space="preserve">dependencies {</w:t>
        <w:br w:type="textWrapping"/>
        <w:t xml:space="preserve">    compile module('org.codehaus.groovy:groovy:2.4.15') {</w:t>
        <w:br w:type="textWrapping"/>
        <w:t xml:space="preserve">        dependency('org.ow2.asm:asm-all:5.0.3')</w:t>
        <w:br w:type="textWrapping"/>
        <w:t xml:space="preserve">        dependency('antlr:antlr:2.7.7')</w:t>
        <w:br w:type="textWrapping"/>
        <w:t xml:space="preserve">        dependency('commons-cli:commons-cli:1.2')</w:t>
        <w:br w:type="textWrapping"/>
        <w:t xml:space="preserve">        module('org.apache.ant:ant:1.9.4') {</w:t>
        <w:br w:type="textWrapping"/>
        <w:t xml:space="preserve">            dependencies('org.apache.ant:ant-junit:1.9.4@jar',</w:t>
        <w:br w:type="textWrapping"/>
        <w:t xml:space="preserve">                         'org.apache.ant:ant-launcher:1.9.4')</w:t>
        <w:br w:type="textWrapping"/>
        <w:t xml:space="preserve">        }</w:t>
        <w:br w:type="textWrapping"/>
        <w:t xml:space="preserve">    }</w:t>
        <w:br w:type="textWrapping"/>
        <w:t xml:space="preserve">}</w:t>
      </w:r>
    </w:p>
    <w:p w:rsidR="00000000" w:rsidDel="00000000" w:rsidP="00000000" w:rsidRDefault="00000000" w:rsidRPr="00000000" w14:paraId="000000E5">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Automatic configuration of groovyClasspath</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GroovyCompile and Groovydoc tasks consume Groovy code in two ways: on their classpath, and on their groovyClasspath. The former is used to locate classes referenced by the source code, and will typically contain the Groovy library along with other libraries. The latter is used to load and execute the Groovy compiler and Groovydoc tool, respectively, and should only contain the Groovy library and its dependencies.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Unless a task’s groovyClasspath is configured explicitly, the Groovy (base) plugin will try to infer it from the task’s classpath. This is done as follows: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ED">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If a groovy-all(-indy) Jar is found on classpath, that jar will be added to groovyClasspath.</w:t>
      </w:r>
    </w:p>
    <w:p w:rsidR="00000000" w:rsidDel="00000000" w:rsidP="00000000" w:rsidRDefault="00000000" w:rsidRPr="00000000" w14:paraId="000000E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If a groovy(-indy) jar is found on classpath, and the project has at least one repository declared, a corresponding groovy(-indy) repository dependency will be added to groovyClasspath.</w:t>
      </w:r>
    </w:p>
    <w:p w:rsidR="00000000" w:rsidDel="00000000" w:rsidP="00000000" w:rsidRDefault="00000000" w:rsidRPr="00000000" w14:paraId="000000E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Otherwise, execution of the task will fail with a message saying that groovyClasspath could not be inferred.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the “-indy” variation of each jar refers to the version with invokedynamic support.</w:t>
      </w:r>
    </w:p>
    <w:p w:rsidR="00000000" w:rsidDel="00000000" w:rsidP="00000000" w:rsidRDefault="00000000" w:rsidRPr="00000000" w14:paraId="000000F2">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Convention properties</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Groovy plugin does not add any convention properties to the project.</w:t>
      </w:r>
    </w:p>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Source set properties</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Groovy plugin adds the following convention properties to each source set in the project. You can use these properties in your build script as though they were properties of the source set object.</w:t>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Groovy Plugin — source set properties</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groovy — </w:t>
      </w:r>
      <w:hyperlink r:id="rId87">
        <w:r w:rsidDel="00000000" w:rsidR="00000000" w:rsidRPr="00000000">
          <w:rPr>
            <w:color w:val="1da2bd"/>
            <w:rtl w:val="0"/>
          </w:rPr>
          <w:t xml:space="preserve">SourceDirectorySet</w:t>
        </w:r>
      </w:hyperlink>
      <w:r w:rsidDel="00000000" w:rsidR="00000000" w:rsidRPr="00000000">
        <w:rPr>
          <w:rtl w:val="0"/>
        </w:rPr>
        <w:t xml:space="preserve"> (read-only)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Default value</w:t>
      </w:r>
      <w:r w:rsidDel="00000000" w:rsidR="00000000" w:rsidRPr="00000000">
        <w:rPr>
          <w:rtl w:val="0"/>
        </w:rPr>
        <w:t xml:space="preserve">: Not null</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Groovy source files of this source set. Contains all .groovy and .java files found in the Groovy source directories, and excludes all other types of files.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groovy.srcDirs — Set&lt;File&gt;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Default value</w:t>
      </w:r>
      <w:r w:rsidDel="00000000" w:rsidR="00000000" w:rsidRPr="00000000">
        <w:rPr>
          <w:rtl w:val="0"/>
        </w:rPr>
        <w:t xml:space="preserve">: [</w:t>
      </w:r>
      <w:r w:rsidDel="00000000" w:rsidR="00000000" w:rsidRPr="00000000">
        <w:rPr>
          <w:i w:val="1"/>
          <w:rtl w:val="0"/>
        </w:rPr>
        <w:t xml:space="preserve">projectDir</w:t>
      </w:r>
      <w:r w:rsidDel="00000000" w:rsidR="00000000" w:rsidRPr="00000000">
        <w:rPr>
          <w:rtl w:val="0"/>
        </w:rPr>
        <w:t xml:space="preserve">/src/</w:t>
      </w:r>
      <w:r w:rsidDel="00000000" w:rsidR="00000000" w:rsidRPr="00000000">
        <w:rPr>
          <w:i w:val="1"/>
          <w:rtl w:val="0"/>
        </w:rPr>
        <w:t xml:space="preserve">name</w:t>
      </w:r>
      <w:r w:rsidDel="00000000" w:rsidR="00000000" w:rsidRPr="00000000">
        <w:rPr>
          <w:rtl w:val="0"/>
        </w:rPr>
        <w:t xml:space="preserve">/groovy]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source directories containing the Groovy source files of this source set. May also contain Java source files for joint compilation. Can set using anything described in </w:t>
      </w:r>
      <w:hyperlink r:id="rId88">
        <w:r w:rsidDel="00000000" w:rsidR="00000000" w:rsidRPr="00000000">
          <w:rPr>
            <w:color w:val="1da2bd"/>
            <w:rtl w:val="0"/>
          </w:rPr>
          <w:t xml:space="preserve">Specifying Multiple Files</w:t>
        </w:r>
      </w:hyperlink>
      <w:r w:rsidDel="00000000" w:rsidR="00000000" w:rsidRPr="00000000">
        <w:rPr>
          <w:rtl w:val="0"/>
        </w:rPr>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allGroovy — </w:t>
      </w:r>
      <w:hyperlink r:id="rId89">
        <w:r w:rsidDel="00000000" w:rsidR="00000000" w:rsidRPr="00000000">
          <w:rPr>
            <w:color w:val="1da2bd"/>
            <w:rtl w:val="0"/>
          </w:rPr>
          <w:t xml:space="preserve">FileTree</w:t>
        </w:r>
      </w:hyperlink>
      <w:r w:rsidDel="00000000" w:rsidR="00000000" w:rsidRPr="00000000">
        <w:rPr>
          <w:rtl w:val="0"/>
        </w:rPr>
        <w:t xml:space="preserve"> (read-only)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Default value</w:t>
      </w:r>
      <w:r w:rsidDel="00000000" w:rsidR="00000000" w:rsidRPr="00000000">
        <w:rPr>
          <w:rtl w:val="0"/>
        </w:rPr>
        <w:t xml:space="preserve">: Not null</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 Groovy source files of this source set. Contains only the .groovy files found in the Groovy source directories.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properties are provided by a convention object of type </w:t>
      </w:r>
      <w:hyperlink r:id="rId90">
        <w:r w:rsidDel="00000000" w:rsidR="00000000" w:rsidRPr="00000000">
          <w:rPr>
            <w:color w:val="1da2bd"/>
            <w:rtl w:val="0"/>
          </w:rPr>
          <w:t xml:space="preserve">GroovySourceSet</w:t>
        </w:r>
      </w:hyperlink>
      <w:r w:rsidDel="00000000" w:rsidR="00000000" w:rsidRPr="00000000">
        <w:rPr>
          <w:rtl w:val="0"/>
        </w:rPr>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Groovy plugin also modifies some source set properties:</w:t>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Groovy Plugin - modified source set properties</w:t>
        </w:r>
      </w:hyperlink>
      <w:r w:rsidDel="00000000" w:rsidR="00000000" w:rsidRPr="00000000">
        <w:rPr>
          <w:rtl w:val="0"/>
        </w:rPr>
      </w:r>
    </w:p>
    <w:tbl>
      <w:tblPr>
        <w:tblStyle w:val="Table2"/>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Property name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Change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allJava</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all .java files found in the Groovy source directories.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allSource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all source files found in the Groovy source directories.</w:t>
            </w:r>
          </w:p>
        </w:tc>
      </w:tr>
    </w:tbl>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0" w:before="0" w:line="36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GroovyCompile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Groovy plugin adds a </w:t>
      </w:r>
      <w:hyperlink r:id="rId91">
        <w:r w:rsidDel="00000000" w:rsidR="00000000" w:rsidRPr="00000000">
          <w:rPr>
            <w:color w:val="1da2bd"/>
            <w:rtl w:val="0"/>
          </w:rPr>
          <w:t xml:space="preserve">GroovyCompile</w:t>
        </w:r>
      </w:hyperlink>
      <w:r w:rsidDel="00000000" w:rsidR="00000000" w:rsidRPr="00000000">
        <w:rPr>
          <w:rtl w:val="0"/>
        </w:rPr>
        <w:t xml:space="preserve"> task for each source set in the project. The task type extends the JavaCompile task (see </w:t>
      </w:r>
      <w:hyperlink r:id="rId92">
        <w:r w:rsidDel="00000000" w:rsidR="00000000" w:rsidRPr="00000000">
          <w:rPr>
            <w:color w:val="1da2bd"/>
            <w:rtl w:val="0"/>
          </w:rPr>
          <w:t xml:space="preserve">the relevant Java Plugin section</w:t>
        </w:r>
      </w:hyperlink>
      <w:r w:rsidDel="00000000" w:rsidR="00000000" w:rsidRPr="00000000">
        <w:rPr>
          <w:rtl w:val="0"/>
        </w:rPr>
        <w:t xml:space="preserve">). The GroovyCompile task supports most configuration options of the official Groovy compiler.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 Groovy plugin - GroovyCompile properties</w:t>
      </w:r>
    </w:p>
    <w:tbl>
      <w:tblPr>
        <w:tblStyle w:val="Table3"/>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Task Property</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Type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Default Value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classpath</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3">
              <w:r w:rsidDel="00000000" w:rsidR="00000000" w:rsidRPr="00000000">
                <w:rPr>
                  <w:color w:val="1da2bd"/>
                  <w:sz w:val="32"/>
                  <w:szCs w:val="32"/>
                  <w:shd w:fill="auto" w:val="clear"/>
                  <w:vertAlign w:val="baseline"/>
                  <w:rtl w:val="0"/>
                </w:rPr>
                <w:t xml:space="preserve">FileCollection</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i w:val="1"/>
                <w:sz w:val="32"/>
                <w:szCs w:val="32"/>
                <w:shd w:fill="auto" w:val="clear"/>
                <w:vertAlign w:val="baseline"/>
                <w:rtl w:val="0"/>
              </w:rPr>
              <w:t xml:space="preserve">sourceSet</w:t>
            </w:r>
            <w:r w:rsidDel="00000000" w:rsidR="00000000" w:rsidRPr="00000000">
              <w:rPr>
                <w:sz w:val="32"/>
                <w:szCs w:val="32"/>
                <w:shd w:fill="auto" w:val="clear"/>
                <w:vertAlign w:val="baseline"/>
                <w:rtl w:val="0"/>
              </w:rPr>
              <w:t xml:space="preserve">.compileClasspath</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source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hyperlink r:id="rId94">
              <w:r w:rsidDel="00000000" w:rsidR="00000000" w:rsidRPr="00000000">
                <w:rPr>
                  <w:color w:val="1da2bd"/>
                  <w:sz w:val="32"/>
                  <w:szCs w:val="32"/>
                  <w:shd w:fill="auto" w:val="clear"/>
                  <w:vertAlign w:val="baseline"/>
                  <w:rtl w:val="0"/>
                </w:rPr>
                <w:t xml:space="preserve">FileTree</w:t>
              </w:r>
            </w:hyperlink>
            <w:r w:rsidDel="00000000" w:rsidR="00000000" w:rsidRPr="00000000">
              <w:rPr>
                <w:sz w:val="32"/>
                <w:szCs w:val="32"/>
                <w:shd w:fill="auto" w:val="clear"/>
                <w:vertAlign w:val="baseline"/>
                <w:rtl w:val="0"/>
              </w:rPr>
              <w:t xml:space="preserve">. Can set using anything described in </w:t>
            </w:r>
            <w:hyperlink r:id="rId95">
              <w:r w:rsidDel="00000000" w:rsidR="00000000" w:rsidRPr="00000000">
                <w:rPr>
                  <w:color w:val="1da2bd"/>
                  <w:sz w:val="32"/>
                  <w:szCs w:val="32"/>
                  <w:shd w:fill="auto" w:val="clear"/>
                  <w:vertAlign w:val="baseline"/>
                  <w:rtl w:val="0"/>
                </w:rPr>
                <w:t xml:space="preserve">Specifying Multiple Files</w:t>
              </w:r>
            </w:hyperlink>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i w:val="1"/>
                <w:sz w:val="32"/>
                <w:szCs w:val="32"/>
                <w:shd w:fill="auto" w:val="clear"/>
                <w:vertAlign w:val="baseline"/>
                <w:rtl w:val="0"/>
              </w:rPr>
              <w:t xml:space="preserve">sourceSet</w:t>
            </w:r>
            <w:r w:rsidDel="00000000" w:rsidR="00000000" w:rsidRPr="00000000">
              <w:rPr>
                <w:sz w:val="32"/>
                <w:szCs w:val="32"/>
                <w:shd w:fill="auto" w:val="clear"/>
                <w:vertAlign w:val="baseline"/>
                <w:rtl w:val="0"/>
              </w:rPr>
              <w:t xml:space="preserve">.groovy</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destinationDir</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File.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i w:val="1"/>
                <w:sz w:val="32"/>
                <w:szCs w:val="32"/>
                <w:shd w:fill="auto" w:val="clear"/>
                <w:vertAlign w:val="baseline"/>
                <w:rtl w:val="0"/>
              </w:rPr>
              <w:t xml:space="preserve">sourceSet</w:t>
            </w:r>
            <w:r w:rsidDel="00000000" w:rsidR="00000000" w:rsidRPr="00000000">
              <w:rPr>
                <w:sz w:val="32"/>
                <w:szCs w:val="32"/>
                <w:shd w:fill="auto" w:val="clear"/>
                <w:vertAlign w:val="baseline"/>
                <w:rtl w:val="0"/>
              </w:rPr>
              <w:t xml:space="preserve">.groovy.outputDir</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groovyClasspath</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6">
              <w:r w:rsidDel="00000000" w:rsidR="00000000" w:rsidRPr="00000000">
                <w:rPr>
                  <w:color w:val="1da2bd"/>
                  <w:sz w:val="32"/>
                  <w:szCs w:val="32"/>
                  <w:shd w:fill="auto" w:val="clear"/>
                  <w:vertAlign w:val="baseline"/>
                  <w:rtl w:val="0"/>
                </w:rPr>
                <w:t xml:space="preserve">FileCollection</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groovy configuration if non-empty; Groovy library found on classpath otherwise</w:t>
            </w:r>
          </w:p>
        </w:tc>
      </w:tr>
    </w:tbl>
    <w:p w:rsidR="00000000" w:rsidDel="00000000" w:rsidP="00000000" w:rsidRDefault="00000000" w:rsidRPr="00000000" w14:paraId="0000012D">
      <w:pPr>
        <w:pStyle w:val="Heading2"/>
        <w:pBdr>
          <w:top w:space="0" w:sz="0" w:val="nil"/>
          <w:left w:space="0" w:sz="0" w:val="nil"/>
          <w:bottom w:space="0" w:sz="0" w:val="nil"/>
          <w:right w:space="0" w:sz="0" w:val="nil"/>
          <w:between w:space="0" w:sz="0" w:val="nil"/>
        </w:pBdr>
        <w:shd w:fill="auto" w:val="clear"/>
        <w:spacing w:after="400" w:before="0" w:line="36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Compiling and testing for Java 6 or Java 7</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Groovy compiler will always be executed with the same version of Java that was used to start Gradle. You should set sourceCompatibility and targetCompatibility to 1.6 or 1.7. If you also have Java source files, you can follow the same steps as for the </w:t>
      </w:r>
      <w:hyperlink r:id="rId97">
        <w:r w:rsidDel="00000000" w:rsidR="00000000" w:rsidRPr="00000000">
          <w:rPr>
            <w:color w:val="1da2bd"/>
            <w:rtl w:val="0"/>
          </w:rPr>
          <w:t xml:space="preserve">Java plugin</w:t>
        </w:r>
      </w:hyperlink>
      <w:r w:rsidDel="00000000" w:rsidR="00000000" w:rsidRPr="00000000">
        <w:rPr>
          <w:rtl w:val="0"/>
        </w:rPr>
        <w:t xml:space="preserve"> to ensure the correct Java compiler is used.</w:t>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Configure Java 6 build for Groovy</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gradle.properties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in $HOME/.gradle/gradle.properties</w:t>
        <w:br w:type="textWrapping"/>
        <w:t xml:space="preserve">java6Home=/Library/Java/JavaVirtualMachines/1.6.0.jdk/Contents/Home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sourceCompatibility = 1.6</w:t>
        <w:br w:type="textWrapping"/>
        <w:t xml:space="preserve">targetCompatibility = 1.6</w:t>
        <w:br w:type="textWrapping"/>
        <w:br w:type="textWrapping"/>
        <w:t xml:space="preserve">assert hasProperty('java6Home') : "Set the property 'java6Home' in your your gradle.properties pointing to a Java 6 installation"</w:t>
        <w:br w:type="textWrapping"/>
        <w:t xml:space="preserve">def javaExecutablesPath = new File(java6Home, 'bin')</w:t>
        <w:br w:type="textWrapping"/>
        <w:t xml:space="preserve">def javaExecutables = [:].withDefault { execName -&gt;</w:t>
        <w:br w:type="textWrapping"/>
        <w:t xml:space="preserve">    def executable = new File(javaExecutablesPath, execName)</w:t>
        <w:br w:type="textWrapping"/>
        <w:t xml:space="preserve">    assert executable.exists() : "There is no ${execName} executable in ${javaExecutablesPath}"</w:t>
        <w:br w:type="textWrapping"/>
        <w:t xml:space="preserve">    executable</w:t>
        <w:br w:type="textWrapping"/>
        <w:t xml:space="preserve">}</w:t>
        <w:br w:type="textWrapping"/>
        <w:t xml:space="preserve">tasks.withType(AbstractCompile) {</w:t>
        <w:br w:type="textWrapping"/>
        <w:t xml:space="preserve">    options.with {</w:t>
        <w:br w:type="textWrapping"/>
        <w:t xml:space="preserve">        fork = true</w:t>
        <w:br w:type="textWrapping"/>
        <w:t xml:space="preserve">        forkOptions.javaHome = file(java6Home)</w:t>
        <w:br w:type="textWrapping"/>
        <w:t xml:space="preserve">    }</w:t>
        <w:br w:type="textWrapping"/>
        <w:t xml:space="preserve">}</w:t>
        <w:br w:type="textWrapping"/>
        <w:t xml:space="preserve">tasks.withType(Javadoc) {</w:t>
        <w:br w:type="textWrapping"/>
        <w:t xml:space="preserve">    executable = javaExecutables.javadoc</w:t>
        <w:br w:type="textWrapping"/>
        <w:t xml:space="preserve">}</w:t>
        <w:br w:type="textWrapping"/>
        <w:t xml:space="preserve">tasks.withType(Test) {</w:t>
        <w:br w:type="textWrapping"/>
        <w:t xml:space="preserve">    executable = javaExecutables.java</w:t>
        <w:br w:type="textWrapping"/>
        <w:t xml:space="preserve">}</w:t>
        <w:br w:type="textWrapping"/>
        <w:t xml:space="preserve">tasks.withType(JavaExec) {</w:t>
        <w:br w:type="textWrapping"/>
        <w:t xml:space="preserve">    executable = javaExecutables.java</w:t>
        <w:br w:type="textWrapping"/>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before="380" w:lineRule="auto"/>
        <w:rPr/>
      </w:pPr>
      <w:r w:rsidDel="00000000" w:rsidR="00000000" w:rsidRPr="00000000">
        <w:pict>
          <v:rect style="width:0.0pt;height:1.5pt" o:hr="t" o:hrstd="t" o:hralign="center" fillcolor="#A0A0A0" stroked="f"/>
        </w:pict>
      </w:r>
      <w:hyperlink w:anchor="49x2ik5">
        <w:r w:rsidDel="00000000" w:rsidR="00000000" w:rsidRPr="00000000">
          <w:rPr>
            <w:color w:val="1da2bd"/>
            <w:rtl w:val="0"/>
          </w:rPr>
          <w:t xml:space="preserve">1</w:t>
        </w:r>
      </w:hyperlink>
      <w:r w:rsidDel="00000000" w:rsidR="00000000" w:rsidRPr="00000000">
        <w:rPr>
          <w:rtl w:val="0"/>
        </w:rPr>
        <w:t xml:space="preserve">. Gradle uses the same conventions as introduced by Russel Winder’s </w:t>
      </w:r>
      <w:hyperlink r:id="rId98">
        <w:r w:rsidDel="00000000" w:rsidR="00000000" w:rsidRPr="00000000">
          <w:rPr>
            <w:color w:val="1da2bd"/>
            <w:rtl w:val="0"/>
          </w:rPr>
          <w:t xml:space="preserve">Gant tool</w:t>
        </w:r>
      </w:hyperlink>
      <w:r w:rsidDel="00000000" w:rsidR="00000000" w:rsidRPr="00000000">
        <w:rPr>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3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3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4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41">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43">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44">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45">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47">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48">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49">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4B">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4C">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4D">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4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2">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13">
        <w:r w:rsidDel="00000000" w:rsidR="00000000" w:rsidRPr="00000000">
          <w:rPr>
            <w:color w:val="1da2bd"/>
            <w:rtl w:val="0"/>
          </w:rPr>
          <w:t xml:space="preserve">Terms</w:t>
        </w:r>
      </w:hyperlink>
      <w:r w:rsidDel="00000000" w:rsidR="00000000" w:rsidRPr="00000000">
        <w:rPr>
          <w:rtl w:val="0"/>
        </w:rPr>
        <w:t xml:space="preserve"> and </w:t>
      </w:r>
      <w:hyperlink r:id="rId114">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15">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999999"/>
          <w:highlight w:val="white"/>
        </w:rPr>
      </w:pPr>
      <w:hyperlink r:id="rId116">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7">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8">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9">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nconsolat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build-cache" TargetMode="External"/><Relationship Id="rId106" Type="http://schemas.openxmlformats.org/officeDocument/2006/relationships/hyperlink" Target="https://gradle.com/build-scans" TargetMode="External"/><Relationship Id="rId105" Type="http://schemas.openxmlformats.org/officeDocument/2006/relationships/hyperlink" Target="https://twitter.com/gradle" TargetMode="External"/><Relationship Id="rId104" Type="http://schemas.openxmlformats.org/officeDocument/2006/relationships/hyperlink" Target="https://newsletter.gradle.com/" TargetMode="External"/><Relationship Id="rId109" Type="http://schemas.openxmlformats.org/officeDocument/2006/relationships/hyperlink" Target="https://discuss.gradle.org/c/help-discuss" TargetMode="External"/><Relationship Id="rId108" Type="http://schemas.openxmlformats.org/officeDocument/2006/relationships/hyperlink" Target="https://gradle.com/enterprise/resource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blog.gradle.org/" TargetMode="External"/><Relationship Id="rId102" Type="http://schemas.openxmlformats.org/officeDocument/2006/relationships/hyperlink" Target="http://docs.google.com/javadoc/" TargetMode="External"/><Relationship Id="rId101" Type="http://schemas.openxmlformats.org/officeDocument/2006/relationships/hyperlink" Target="http://docs.google.com/release-notes.html" TargetMode="External"/><Relationship Id="rId100" Type="http://schemas.openxmlformats.org/officeDocument/2006/relationships/hyperlink" Target="http://docs.google.com/ds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docs.google.com/working_with_files.html#sec:specifying_multiple_files" TargetMode="External"/><Relationship Id="rId94" Type="http://schemas.openxmlformats.org/officeDocument/2006/relationships/hyperlink" Target="http://docs.google.com/javadoc/org/gradle/api/file/FileTree.html" TargetMode="External"/><Relationship Id="rId97" Type="http://schemas.openxmlformats.org/officeDocument/2006/relationships/hyperlink" Target="http://docs.google.com/building_java_projects.html#sec:java_cross_compilation" TargetMode="External"/><Relationship Id="rId96" Type="http://schemas.openxmlformats.org/officeDocument/2006/relationships/hyperlink" Target="http://docs.google.com/javadoc/org/gradle/api/file/FileCollection.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userguide/userguide.html" TargetMode="External"/><Relationship Id="rId10" Type="http://schemas.openxmlformats.org/officeDocument/2006/relationships/hyperlink" Target="http://docs.google.com/release-notes.html" TargetMode="External"/><Relationship Id="rId98" Type="http://schemas.openxmlformats.org/officeDocument/2006/relationships/hyperlink" Target="https://gant.github.io/"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sl/org.gradle.api.tasks.compile.GroovyCompile.html" TargetMode="External"/><Relationship Id="rId90" Type="http://schemas.openxmlformats.org/officeDocument/2006/relationships/hyperlink" Target="http://docs.google.com/dsl/org.gradle.api.tasks.GroovySourceSet.html" TargetMode="External"/><Relationship Id="rId93" Type="http://schemas.openxmlformats.org/officeDocument/2006/relationships/hyperlink" Target="http://docs.google.com/javadoc/org/gradle/api/file/FileCollection.html" TargetMode="External"/><Relationship Id="rId92" Type="http://schemas.openxmlformats.org/officeDocument/2006/relationships/hyperlink" Target="http://docs.google.com/building_java_projects.html#sec:compile" TargetMode="External"/><Relationship Id="rId118" Type="http://schemas.openxmlformats.org/officeDocument/2006/relationships/hyperlink" Target="https://gradle.org/terms" TargetMode="External"/><Relationship Id="rId117" Type="http://schemas.openxmlformats.org/officeDocument/2006/relationships/hyperlink" Target="https://gradle.org/privacy" TargetMode="External"/><Relationship Id="rId116" Type="http://schemas.openxmlformats.org/officeDocument/2006/relationships/hyperlink" Target="https://gradle.com/careers" TargetMode="External"/><Relationship Id="rId115" Type="http://schemas.openxmlformats.org/officeDocument/2006/relationships/hyperlink" Target="https://gradle.com" TargetMode="External"/><Relationship Id="rId119" Type="http://schemas.openxmlformats.org/officeDocument/2006/relationships/hyperlink" Target="https://gradle.org/contact/"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ithub.com/gradle/"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radle.org/privacy/" TargetMode="External"/><Relationship Id="rId18" Type="http://schemas.openxmlformats.org/officeDocument/2006/relationships/hyperlink" Target="https://guides.gradle.org/" TargetMode="External"/><Relationship Id="rId113" Type="http://schemas.openxmlformats.org/officeDocument/2006/relationships/hyperlink" Target="https://gradle.org/terms/" TargetMode="External"/><Relationship Id="rId112" Type="http://schemas.openxmlformats.org/officeDocument/2006/relationships/hyperlink" Target="https://gradle.org/services/" TargetMode="External"/><Relationship Id="rId111" Type="http://schemas.openxmlformats.org/officeDocument/2006/relationships/hyperlink" Target="https://gradle.org/training/" TargetMode="External"/><Relationship Id="rId84" Type="http://schemas.openxmlformats.org/officeDocument/2006/relationships/hyperlink" Target="http://docs.google.com/dsl/org.gradle.api.tasks.compile.GroovyCompile.html" TargetMode="External"/><Relationship Id="rId83" Type="http://schemas.openxmlformats.org/officeDocument/2006/relationships/hyperlink" Target="http://docs.google.com/dsl/org.gradle.api.tasks.compile.GroovyCompile.html" TargetMode="External"/><Relationship Id="rId86" Type="http://schemas.openxmlformats.org/officeDocument/2006/relationships/image" Target="media/image1.png"/><Relationship Id="rId85" Type="http://schemas.openxmlformats.org/officeDocument/2006/relationships/hyperlink" Target="http://docs.google.com/dsl/org.gradle.api.tasks.javadoc.Groovydoc.html" TargetMode="External"/><Relationship Id="rId88" Type="http://schemas.openxmlformats.org/officeDocument/2006/relationships/hyperlink" Target="http://docs.google.com/working_with_files.html#sec:specifying_multiple_files" TargetMode="External"/><Relationship Id="rId87" Type="http://schemas.openxmlformats.org/officeDocument/2006/relationships/hyperlink" Target="http://docs.google.com/dsl/org.gradle.api.file.SourceDirectorySet.html" TargetMode="External"/><Relationship Id="rId89" Type="http://schemas.openxmlformats.org/officeDocument/2006/relationships/hyperlink" Target="http://docs.google.com/javadoc/org/gradle/api/file/FileTree.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dsl/org.gradle.api.tasks.compile.GroovyCompile.html"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