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main configuration file for the application.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Secret key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secret key is used to secure cryptographics functions.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must be changed for production, but we recommend not changing it in this file.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http://www.playframework.com/documentation/latest/ApplicationSecret for more details.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play.http.secret.key="dxbAjiDdqlIV83LY&lt;:;hSxql?tG`CPNgXEXt2asjk&gt;lYQ&lt;xfR`GsdeFJ@uuYBH=0"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Global object class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Global object class for this application.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to Global in the root package.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application.global=Global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Router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Router object to use for this application.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router will be looked up first when the application is starting up,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make sure this is the entry point.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Furthermore, it's assumed your route file is named properly.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for an application router like `my.application.Router`,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need to define a router file `conf/my.application.routes`.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to Routes in the root package (and conf/routes)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application.router=my.application.Routes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Database configuration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declare as many datasources as you want.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convention, the default datasource is named `default`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db.default.driver=org.h2.Driver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db.default.url="jdbc:h2:mem:play"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db.default.user=sa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db.default.password=""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Evolutions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disable evolutions if needed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evolutionplugin=disabled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