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Q3 Data Visualization Analysis</w:t>
      </w:r>
    </w:p>
    <w:p>
      <w:pPr>
        <w:pStyle w:val="Heading1"/>
      </w:pPr>
      <w:r>
        <w:t>Introduction</w:t>
      </w:r>
    </w:p>
    <w:p>
      <w:r>
        <w:t>In the ever-evolving landscape of data analysis, the ability to effectively visualize data is paramount to deriving meaningful insights and making informed business decisions. As we delve into the analysis of Q3 data visualization, it is crucial to understand the importance of presenting data in a clear and compelling manner. Data visualization not only helps in identifying trends and patterns but also aids in communicating complex information concisely to stakeholders across various levels of the organization.</w:t>
      </w:r>
    </w:p>
    <w:p>
      <w:pPr>
        <w:pStyle w:val="Heading1"/>
      </w:pPr>
      <w:r>
        <w:t>Key Findings from Q3 Data Visualization</w:t>
      </w:r>
    </w:p>
    <w:p>
      <w:r>
        <w:t>Upon analyzing the data visualization trends in Q3, several key findings have emerged that can significantly impact decision-making processes. One notable trend is the increased adoption of interactive dashboards, which allow users to explore data dynamically and gain deeper insights through personalized views. Another prominent finding is the growing use of storytelling techniques in data visualization, where narratives are woven around the data to create compelling and engaging visualizations that resonate with the audience.</w:t>
      </w:r>
    </w:p>
    <w:p>
      <w:r>
        <w:t>Furthermore, the analysis of Q3 data visualization has revealed a shift towards the integration of real-time data feeds in visualizations, enabling organizations to make timely decisions based on the most up-to-date information available. Additionally, the use of advanced analytics tools such as machine learning algorithms and predictive modeling in data visualization has shown promising results in uncovering hidden patterns and predicting future trends with greater accuracy.</w:t>
      </w:r>
    </w:p>
    <w:p>
      <w:pPr>
        <w:pStyle w:val="Heading1"/>
      </w:pPr>
      <w:r>
        <w:t>Best Practices in Data Visualization for Q3 Insights</w:t>
      </w:r>
    </w:p>
    <w:p>
      <w:r>
        <w:t>To leverage the insights derived from Q3 data visualization effectively, it is essential to adhere to best practices that enhance the clarity and impact of visualizations. Firstly, ensuring consistency in design elements such as color schemes, fonts, and chart types across all visualizations helps in maintaining a cohesive visual identity and aids in comparison and interpretation of data. Secondly, incorporating interactive elements like tooltips, filters, and drill-down capabilities empowers users to explore data at a granular level and extract actionable insights.</w:t>
      </w:r>
    </w:p>
    <w:p>
      <w:r>
        <w:t>Moreover, employing data visualization techniques such as heat maps, trend lines, and sparklines can effectively highlight patterns and outliers in the data, making it easier for stakeholders to identify key takeaways quickly. Additionally, keeping visualizations simple and clutter-free by focusing on the most relevant data points and avoiding unnecessary embellishments ensures that the message is conveyed clearly and concisely.</w:t>
      </w:r>
    </w:p>
    <w:p>
      <w:pPr>
        <w:pStyle w:val="Heading1"/>
      </w:pPr>
      <w:r>
        <w:t>Actionable Recommendations for Enhancing Data Visualization Strategies</w:t>
      </w:r>
    </w:p>
    <w:p>
      <w:r>
        <w:t>Based on the insights gained from the Q3 data visualization analysis, several actionable recommendations can be proposed to enhance data visualization strategies within the organization. Firstly, investing in training programs to upskill employees on data visualization tools and techniques can help in improving the overall proficiency of teams in creating impactful visualizations that drive business value. Additionally, fostering a culture of data-driven decision-making by encouraging collaboration between data analysts, visualization experts, and business stakeholders can lead to more informed and strategic insights.</w:t>
      </w:r>
    </w:p>
    <w:p>
      <w:r>
        <w:t>Furthermore, exploring emerging technologies such as augmented reality and virtual reality for data visualization can open up new possibilities for immersive and interactive data exploration experiences. Integrating data visualization platforms with business intelligence systems and enterprise data warehouses can streamline the data analysis process and enable seamless sharing of insights across departments. By continuously monitoring and evaluating the effectiveness of data visualization strategies, organizations can adapt to changing business needs and ensure that visualizations remain relevant and impactful.</w:t>
      </w:r>
    </w:p>
    <w:p>
      <w:pPr>
        <w:pStyle w:val="Heading1"/>
      </w:pPr>
      <w:r>
        <w:t>Strategic Considerations for Future Data Visualization Initiatives</w:t>
      </w:r>
    </w:p>
    <w:p>
      <w:r>
        <w:t>Looking ahead, it is imperative for organizations to consider strategic considerations when planning for future data visualization initiatives. One key consideration is the alignment of data visualization efforts with business objectives and KPIs to ensure that visualizations directly contribute to achieving organizational goals. Additionally, establishing clear guidelines and standards for data visualization practices can help in maintaining consistency and quality across all visualizations produced within the organization.</w:t>
      </w:r>
    </w:p>
    <w:p>
      <w:r>
        <w:t>Moreover, prioritizing data security and compliance measures in data visualization processes is essential to safeguard sensitive information and maintain trust with customers and regulatory bodies. Embracing a culture of experimentation and innovation in data visualization by encouraging the exploration of new techniques and tools can foster creativity and drive continuous improvement in visual storytelling practices.</w:t>
      </w:r>
    </w:p>
    <w:p>
      <w:r>
        <w:t>In conclusion, the analysis of Q3 data visualization provides valuable insights into current trends, best practices, actionable recommendations, and strategic considerations that can guide organizations in enhancing their data visualization strategies. By harnessing the power of data visualization to communicate insights effectively and drive informed decision-making, businesses can gain a competitive edge in today's data-driven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