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ACE56" w14:textId="4E811183" w:rsidR="00F32DCA" w:rsidRDefault="3EF32C5E" w:rsidP="6D4E7083">
      <w:pPr>
        <w:pStyle w:val="Heading1"/>
        <w:spacing w:before="322" w:after="322"/>
      </w:pPr>
      <w:r w:rsidRPr="6D4E7083">
        <w:rPr>
          <w:rFonts w:ascii="Aptos Display" w:eastAsia="Aptos Display" w:hAnsi="Aptos Display" w:cs="Aptos Display"/>
          <w:b/>
          <w:bCs/>
          <w:sz w:val="48"/>
          <w:szCs w:val="48"/>
        </w:rPr>
        <w:t>Electronics Documentation</w:t>
      </w:r>
    </w:p>
    <w:p w14:paraId="1353C45D" w14:textId="439B511E" w:rsidR="00F32DCA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1. Electronics Block Diagram</w:t>
      </w:r>
    </w:p>
    <w:p w14:paraId="138DFADB" w14:textId="23DB9AE0" w:rsidR="00F32DCA" w:rsidRDefault="000B19DA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  <w:r>
        <w:rPr>
          <w:i/>
          <w:iCs/>
          <w:noProof/>
          <w:color w:val="7F7F7F" w:themeColor="text1" w:themeTint="80"/>
        </w:rPr>
        <w:drawing>
          <wp:inline distT="0" distB="0" distL="0" distR="0" wp14:anchorId="052F3865" wp14:editId="3AD139EC">
            <wp:extent cx="5935345" cy="4046855"/>
            <wp:effectExtent l="0" t="0" r="8255" b="0"/>
            <wp:docPr id="16791589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345" cy="404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C976D" w14:textId="5D333545" w:rsidR="00F32DCA" w:rsidRDefault="00F32DCA"/>
    <w:p w14:paraId="726EE08C" w14:textId="5EB3EAF2" w:rsidR="00F32DCA" w:rsidRDefault="3EF32C5E" w:rsidP="6D4E7083">
      <w:pPr>
        <w:pStyle w:val="Heading3"/>
        <w:spacing w:before="281" w:after="281"/>
      </w:pPr>
      <w:r w:rsidRPr="6D4E7083">
        <w:rPr>
          <w:rFonts w:ascii="Aptos Display" w:eastAsia="Aptos Display" w:hAnsi="Aptos Display" w:cs="Aptos Display"/>
          <w:b/>
          <w:bCs/>
        </w:rPr>
        <w:t>2. Components Table</w:t>
      </w:r>
    </w:p>
    <w:tbl>
      <w:tblPr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497"/>
        <w:gridCol w:w="2617"/>
        <w:gridCol w:w="1882"/>
        <w:gridCol w:w="3334"/>
      </w:tblGrid>
      <w:tr w:rsidR="6D4E7083" w14:paraId="56B0CB4B" w14:textId="77777777" w:rsidTr="00EF5DA0">
        <w:trPr>
          <w:trHeight w:val="300"/>
        </w:trPr>
        <w:tc>
          <w:tcPr>
            <w:tcW w:w="1497" w:type="dxa"/>
            <w:vAlign w:val="center"/>
          </w:tcPr>
          <w:p w14:paraId="75B13F88" w14:textId="35E70D27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Component</w:t>
            </w:r>
          </w:p>
        </w:tc>
        <w:tc>
          <w:tcPr>
            <w:tcW w:w="2617" w:type="dxa"/>
            <w:vAlign w:val="center"/>
          </w:tcPr>
          <w:p w14:paraId="2AD66CED" w14:textId="4CE97155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Quantity</w:t>
            </w:r>
          </w:p>
        </w:tc>
        <w:tc>
          <w:tcPr>
            <w:tcW w:w="1882" w:type="dxa"/>
            <w:vAlign w:val="center"/>
          </w:tcPr>
          <w:p w14:paraId="7CD10F83" w14:textId="77B1084D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Purpose</w:t>
            </w:r>
          </w:p>
        </w:tc>
        <w:tc>
          <w:tcPr>
            <w:tcW w:w="3334" w:type="dxa"/>
            <w:vAlign w:val="center"/>
          </w:tcPr>
          <w:p w14:paraId="1F1A992C" w14:textId="11617168" w:rsidR="6D4E7083" w:rsidRDefault="6D4E7083" w:rsidP="6D4E7083">
            <w:pPr>
              <w:spacing w:after="0"/>
              <w:jc w:val="center"/>
            </w:pPr>
            <w:r w:rsidRPr="6D4E7083">
              <w:rPr>
                <w:b/>
                <w:bCs/>
              </w:rPr>
              <w:t>Justification</w:t>
            </w:r>
          </w:p>
        </w:tc>
      </w:tr>
      <w:tr w:rsidR="6D4E7083" w14:paraId="630F0DE9" w14:textId="77777777" w:rsidTr="00EF5DA0">
        <w:trPr>
          <w:trHeight w:val="300"/>
        </w:trPr>
        <w:tc>
          <w:tcPr>
            <w:tcW w:w="1497" w:type="dxa"/>
            <w:vAlign w:val="center"/>
          </w:tcPr>
          <w:p w14:paraId="6888A995" w14:textId="3016F7FA" w:rsidR="3EF32C5E" w:rsidRDefault="16888C2A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2AC65916">
              <w:rPr>
                <w:i/>
                <w:iCs/>
                <w:color w:val="7F7F7F" w:themeColor="text1" w:themeTint="80"/>
              </w:rPr>
              <w:t>Stepper Motor</w:t>
            </w:r>
          </w:p>
        </w:tc>
        <w:tc>
          <w:tcPr>
            <w:tcW w:w="2617" w:type="dxa"/>
            <w:vAlign w:val="center"/>
          </w:tcPr>
          <w:p w14:paraId="32578A4E" w14:textId="1B26B1E7" w:rsidR="3EF32C5E" w:rsidRDefault="00415410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82" w:type="dxa"/>
            <w:vAlign w:val="center"/>
          </w:tcPr>
          <w:p w14:paraId="19D6AC74" w14:textId="4ACAA0E1" w:rsidR="3EF32C5E" w:rsidRDefault="16888C2A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2AC65916">
              <w:rPr>
                <w:i/>
                <w:iCs/>
                <w:color w:val="7F7F7F" w:themeColor="text1" w:themeTint="80"/>
              </w:rPr>
              <w:t xml:space="preserve">To </w:t>
            </w:r>
            <w:r w:rsidR="00415410">
              <w:rPr>
                <w:i/>
                <w:iCs/>
                <w:color w:val="7F7F7F" w:themeColor="text1" w:themeTint="80"/>
              </w:rPr>
              <w:t xml:space="preserve">rotate the top of the doll in a smooth manner </w:t>
            </w:r>
          </w:p>
        </w:tc>
        <w:tc>
          <w:tcPr>
            <w:tcW w:w="3334" w:type="dxa"/>
            <w:vAlign w:val="center"/>
          </w:tcPr>
          <w:p w14:paraId="2040206B" w14:textId="3A8C6569" w:rsidR="3EF32C5E" w:rsidRDefault="16888C2A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 w:rsidRPr="2AC65916">
              <w:rPr>
                <w:i/>
                <w:iCs/>
                <w:color w:val="7F7F7F" w:themeColor="text1" w:themeTint="80"/>
              </w:rPr>
              <w:t>Precise angle is required for this application and hence stepper motor</w:t>
            </w:r>
          </w:p>
        </w:tc>
      </w:tr>
      <w:tr w:rsidR="00415410" w14:paraId="3B9F7F9C" w14:textId="77777777" w:rsidTr="00EF5DA0">
        <w:trPr>
          <w:trHeight w:val="300"/>
        </w:trPr>
        <w:tc>
          <w:tcPr>
            <w:tcW w:w="1497" w:type="dxa"/>
            <w:vAlign w:val="center"/>
          </w:tcPr>
          <w:p w14:paraId="60615F27" w14:textId="4DEA38CC" w:rsidR="00415410" w:rsidRPr="2AC65916" w:rsidRDefault="00415410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DC</w:t>
            </w:r>
            <w:r w:rsidR="00652930">
              <w:rPr>
                <w:i/>
                <w:iCs/>
                <w:color w:val="7F7F7F" w:themeColor="text1" w:themeTint="80"/>
              </w:rPr>
              <w:t xml:space="preserve"> Motor</w:t>
            </w:r>
          </w:p>
        </w:tc>
        <w:tc>
          <w:tcPr>
            <w:tcW w:w="2617" w:type="dxa"/>
            <w:vAlign w:val="center"/>
          </w:tcPr>
          <w:p w14:paraId="128C3EFA" w14:textId="1010459A" w:rsidR="00415410" w:rsidRPr="2AC65916" w:rsidRDefault="001F378F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2</w:t>
            </w:r>
          </w:p>
        </w:tc>
        <w:tc>
          <w:tcPr>
            <w:tcW w:w="1882" w:type="dxa"/>
            <w:vAlign w:val="center"/>
          </w:tcPr>
          <w:p w14:paraId="2958AE33" w14:textId="2EBF716F" w:rsidR="00415410" w:rsidRPr="2AC65916" w:rsidRDefault="00652930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To spin the wheels of the cars</w:t>
            </w:r>
          </w:p>
        </w:tc>
        <w:tc>
          <w:tcPr>
            <w:tcW w:w="3334" w:type="dxa"/>
            <w:vAlign w:val="center"/>
          </w:tcPr>
          <w:p w14:paraId="4A1FA8E7" w14:textId="54BF52E8" w:rsidR="00415410" w:rsidRPr="2AC65916" w:rsidRDefault="00EF5DA0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 xml:space="preserve">DC Motor has been used to be able to spin the wheels fast </w:t>
            </w:r>
          </w:p>
        </w:tc>
      </w:tr>
      <w:tr w:rsidR="00175D11" w14:paraId="28D346F5" w14:textId="77777777" w:rsidTr="00EF5DA0">
        <w:trPr>
          <w:trHeight w:val="300"/>
        </w:trPr>
        <w:tc>
          <w:tcPr>
            <w:tcW w:w="1497" w:type="dxa"/>
            <w:vAlign w:val="center"/>
          </w:tcPr>
          <w:p w14:paraId="021743CB" w14:textId="20F229DB" w:rsidR="00175D11" w:rsidRDefault="00175D11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lastRenderedPageBreak/>
              <w:t>IR sensor</w:t>
            </w:r>
          </w:p>
        </w:tc>
        <w:tc>
          <w:tcPr>
            <w:tcW w:w="2617" w:type="dxa"/>
            <w:vAlign w:val="center"/>
          </w:tcPr>
          <w:p w14:paraId="519074B9" w14:textId="4EBB3D2F" w:rsidR="00175D11" w:rsidRDefault="00175D11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1</w:t>
            </w:r>
          </w:p>
        </w:tc>
        <w:tc>
          <w:tcPr>
            <w:tcW w:w="1882" w:type="dxa"/>
            <w:vAlign w:val="center"/>
          </w:tcPr>
          <w:p w14:paraId="2DDABCF8" w14:textId="29165430" w:rsidR="00175D11" w:rsidRDefault="00175D11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To detect the edge of the stage</w:t>
            </w:r>
          </w:p>
        </w:tc>
        <w:tc>
          <w:tcPr>
            <w:tcW w:w="3334" w:type="dxa"/>
            <w:vAlign w:val="center"/>
          </w:tcPr>
          <w:p w14:paraId="3B9045D1" w14:textId="2557BDC6" w:rsidR="00175D11" w:rsidRDefault="00175D11" w:rsidP="2AC65916">
            <w:pPr>
              <w:jc w:val="center"/>
              <w:rPr>
                <w:i/>
                <w:iCs/>
                <w:color w:val="7F7F7F" w:themeColor="text1" w:themeTint="80"/>
              </w:rPr>
            </w:pPr>
            <w:r>
              <w:rPr>
                <w:i/>
                <w:iCs/>
                <w:color w:val="7F7F7F" w:themeColor="text1" w:themeTint="80"/>
              </w:rPr>
              <w:t>IR sensor will be placed near the front of the gown. On detecting no floor. It will stop and move back</w:t>
            </w:r>
            <w:r w:rsidR="00E8422C">
              <w:rPr>
                <w:i/>
                <w:iCs/>
                <w:color w:val="7F7F7F" w:themeColor="text1" w:themeTint="80"/>
              </w:rPr>
              <w:t xml:space="preserve"> when it stops detecting </w:t>
            </w:r>
            <w:proofErr w:type="gramStart"/>
            <w:r w:rsidR="00E8422C">
              <w:rPr>
                <w:i/>
                <w:iCs/>
                <w:color w:val="7F7F7F" w:themeColor="text1" w:themeTint="80"/>
              </w:rPr>
              <w:t>a surface</w:t>
            </w:r>
            <w:proofErr w:type="gramEnd"/>
            <w:r w:rsidR="00E8422C">
              <w:rPr>
                <w:i/>
                <w:iCs/>
                <w:color w:val="7F7F7F" w:themeColor="text1" w:themeTint="80"/>
              </w:rPr>
              <w:t>.</w:t>
            </w:r>
          </w:p>
        </w:tc>
      </w:tr>
    </w:tbl>
    <w:p w14:paraId="1E815BE2" w14:textId="25802D60" w:rsidR="00F32DCA" w:rsidRDefault="00F32DCA" w:rsidP="2AC65916">
      <w:pPr>
        <w:spacing w:before="240" w:after="240"/>
        <w:rPr>
          <w:rFonts w:ascii="Aptos Display" w:eastAsia="Aptos Display" w:hAnsi="Aptos Display" w:cs="Aptos Display"/>
          <w:i/>
          <w:iCs/>
          <w:color w:val="7F7F7F" w:themeColor="text1" w:themeTint="80"/>
        </w:rPr>
      </w:pPr>
    </w:p>
    <w:p w14:paraId="2C078E63" w14:textId="5538653A" w:rsidR="00F32DCA" w:rsidRDefault="00F32DCA"/>
    <w:sectPr w:rsidR="00F32D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4ED263"/>
    <w:multiLevelType w:val="hybridMultilevel"/>
    <w:tmpl w:val="ABC8C99A"/>
    <w:lvl w:ilvl="0" w:tplc="B4E2AF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7076A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5CB5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8448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D8C4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F2A5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4881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E7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FEBC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3082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C69FB6C"/>
    <w:rsid w:val="000B19DA"/>
    <w:rsid w:val="00175D11"/>
    <w:rsid w:val="001F378F"/>
    <w:rsid w:val="003A3A76"/>
    <w:rsid w:val="0041496B"/>
    <w:rsid w:val="00415410"/>
    <w:rsid w:val="00652930"/>
    <w:rsid w:val="00790F77"/>
    <w:rsid w:val="007A0439"/>
    <w:rsid w:val="00B85EFA"/>
    <w:rsid w:val="00E8422C"/>
    <w:rsid w:val="00EF5DA0"/>
    <w:rsid w:val="00F32DCA"/>
    <w:rsid w:val="01BF5B6D"/>
    <w:rsid w:val="0602E2AF"/>
    <w:rsid w:val="0AD0D1E3"/>
    <w:rsid w:val="135EC786"/>
    <w:rsid w:val="16888C2A"/>
    <w:rsid w:val="2AC65916"/>
    <w:rsid w:val="3EF32C5E"/>
    <w:rsid w:val="40A42CA4"/>
    <w:rsid w:val="6C69FB6C"/>
    <w:rsid w:val="6D4E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9FB6C"/>
  <w15:chartTrackingRefBased/>
  <w15:docId w15:val="{CA7EDF89-769E-49EE-9B1C-D18B06388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6D4E70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D4E70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D4E7083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2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Anika Chatterjee</cp:lastModifiedBy>
  <cp:revision>5</cp:revision>
  <dcterms:created xsi:type="dcterms:W3CDTF">2026-03-30T08:03:00Z</dcterms:created>
  <dcterms:modified xsi:type="dcterms:W3CDTF">2026-04-18T16:08:00Z</dcterms:modified>
</cp:coreProperties>
</file>