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29B" w:rsidRDefault="00FE790C">
      <w:r>
        <w:rPr>
          <w:rFonts w:ascii="MS Shell Dlg" w:hAnsi="MS Shell Dlg" w:cs="MS Shell Dlg"/>
          <w:color w:val="000000"/>
          <w:sz w:val="20"/>
          <w:szCs w:val="20"/>
        </w:rPr>
        <w:t>D00422</w:t>
      </w:r>
      <w:r>
        <w:rPr>
          <w:rFonts w:ascii="MS Shell Dlg" w:hAnsi="MS Shell Dlg" w:cs="MS Shell Dlg"/>
          <w:color w:val="000000"/>
          <w:sz w:val="20"/>
          <w:szCs w:val="20"/>
        </w:rPr>
        <w:tab/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QidaqokA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ab/>
        <w:t>AstraZeneca</w:t>
      </w:r>
      <w:r>
        <w:rPr>
          <w:rFonts w:ascii="MS Shell Dlg" w:hAnsi="MS Shell Dlg" w:cs="MS Shell Dlg"/>
          <w:color w:val="000000"/>
          <w:sz w:val="20"/>
          <w:szCs w:val="20"/>
        </w:rPr>
        <w:tab/>
        <w:t>_ftp-emea.rxcorp.com</w:t>
      </w:r>
      <w:r>
        <w:rPr>
          <w:rFonts w:ascii="MS Shell Dlg" w:hAnsi="MS Shell Dlg" w:cs="MS Shell Dlg"/>
          <w:color w:val="000000"/>
          <w:sz w:val="20"/>
          <w:szCs w:val="20"/>
        </w:rPr>
        <w:tab/>
        <w:t>_ftp.emea.imshealth.com</w:t>
      </w:r>
      <w:bookmarkStart w:id="0" w:name="_GoBack"/>
      <w:bookmarkEnd w:id="0"/>
    </w:p>
    <w:sectPr w:rsidR="0091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90C"/>
    <w:rsid w:val="001E23A9"/>
    <w:rsid w:val="002162E2"/>
    <w:rsid w:val="003F05BA"/>
    <w:rsid w:val="00FE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Nower, Anika (Dhaka)</dc:creator>
  <cp:lastModifiedBy>Nower, Anika (Dhaka)</cp:lastModifiedBy>
  <cp:revision>1</cp:revision>
  <cp:lastPrinted>2014-01-15T10:58:00Z</cp:lastPrinted>
  <dcterms:created xsi:type="dcterms:W3CDTF">2014-01-15T10:58:00Z</dcterms:created>
  <dcterms:modified xsi:type="dcterms:W3CDTF">2014-01-15T11:34:00Z</dcterms:modified>
</cp:coreProperties>
</file>