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32" w:rsidRDefault="00947AA9">
      <w:r>
        <w:t>Analyze the code sample provided in the appendix below to answer the following questions.</w:t>
      </w:r>
    </w:p>
    <w:p w:rsidR="00947AA9" w:rsidRDefault="00947AA9"/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Summarize, at a high level, what the program does.</w:t>
      </w:r>
    </w:p>
    <w:p w:rsidR="00A32317" w:rsidRDefault="00A32317" w:rsidP="00380177">
      <w:pPr>
        <w:ind w:left="360"/>
      </w:pPr>
    </w:p>
    <w:p w:rsidR="00947AA9" w:rsidRDefault="00A32317" w:rsidP="00380177">
      <w:pPr>
        <w:ind w:left="360"/>
      </w:pPr>
      <w:r>
        <w:t xml:space="preserve">The program uses the input from the user in the serial monitor to lower the brightness of 3 LEDs connected to pins 3, 5, and 6 simultaneously, then writes out the hexadecimal equivalent of the decimal value that is the brightness of the LEDs at that time. </w:t>
      </w:r>
      <w:r w:rsidR="00380177">
        <w:br/>
      </w:r>
    </w:p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Explain, in more detail, what each of the specific code sections does. There are six code sections identified by comment lines and highlighted in blue.</w:t>
      </w:r>
    </w:p>
    <w:p w:rsidR="00A32317" w:rsidRDefault="00A32317" w:rsidP="00380177">
      <w:pPr>
        <w:ind w:left="360"/>
      </w:pPr>
    </w:p>
    <w:p w:rsidR="00A32317" w:rsidRPr="00526E20" w:rsidRDefault="00A32317" w:rsidP="00380177">
      <w:pPr>
        <w:ind w:left="360"/>
      </w:pPr>
      <w:r w:rsidRPr="00526E20">
        <w:t>Section 1:</w:t>
      </w:r>
      <w:r w:rsidR="00526E20" w:rsidRPr="00526E20">
        <w:t xml:space="preserve"> Sets integer values to the variable names that represent each LED</w:t>
      </w:r>
      <w:r w:rsidR="00526E20">
        <w:t>, with the pin numbers of the corresponding LEDs. Begins the setup function.</w:t>
      </w:r>
      <w:r w:rsidR="00526E20" w:rsidRPr="00526E20">
        <w:t xml:space="preserve"> </w:t>
      </w:r>
    </w:p>
    <w:p w:rsidR="00A32317" w:rsidRPr="00526E20" w:rsidRDefault="00A32317" w:rsidP="00380177">
      <w:pPr>
        <w:ind w:left="360"/>
      </w:pPr>
    </w:p>
    <w:p w:rsidR="00A32317" w:rsidRPr="00526E20" w:rsidRDefault="00A32317" w:rsidP="00380177">
      <w:pPr>
        <w:ind w:left="360"/>
      </w:pPr>
      <w:r w:rsidRPr="00526E20">
        <w:t>Section 2:</w:t>
      </w:r>
      <w:r w:rsidR="00526E20" w:rsidRPr="00526E20">
        <w:t xml:space="preserve"> Sets the baud value (speed) of the serial monitor, defines each variable mentioned </w:t>
      </w:r>
      <w:r w:rsidR="00526E20">
        <w:t>earlier as outputs, essentially setting the LED pins as outputs. Starts the big loop and stops to check for user input in the serial monitor.</w:t>
      </w:r>
    </w:p>
    <w:p w:rsidR="00A32317" w:rsidRPr="00526E20" w:rsidRDefault="00A32317" w:rsidP="00380177">
      <w:pPr>
        <w:ind w:left="360"/>
      </w:pPr>
    </w:p>
    <w:p w:rsidR="00A32317" w:rsidRPr="00526E20" w:rsidRDefault="00A32317" w:rsidP="00380177">
      <w:pPr>
        <w:ind w:left="360"/>
      </w:pPr>
      <w:r w:rsidRPr="00526E20">
        <w:t>Section 3:</w:t>
      </w:r>
      <w:r w:rsidR="00526E20" w:rsidRPr="00526E20">
        <w:t xml:space="preserve"> Assigns a number to the variables called red, green, and </w:t>
      </w:r>
      <w:r w:rsidR="00526E20">
        <w:t>blue as the number entered on the serial monitor. Checks if there is a newline to continue the program.</w:t>
      </w:r>
    </w:p>
    <w:p w:rsidR="00A32317" w:rsidRPr="00526E20" w:rsidRDefault="00A32317" w:rsidP="00380177">
      <w:pPr>
        <w:ind w:left="360"/>
      </w:pPr>
    </w:p>
    <w:p w:rsidR="00A32317" w:rsidRPr="00CE36B0" w:rsidRDefault="00A32317" w:rsidP="00380177">
      <w:pPr>
        <w:ind w:left="360"/>
      </w:pPr>
      <w:r w:rsidRPr="00CE36B0">
        <w:t>Section 4:</w:t>
      </w:r>
      <w:r w:rsidR="00526E20" w:rsidRPr="00CE36B0">
        <w:t xml:space="preserve"> </w:t>
      </w:r>
      <w:r w:rsidR="00CE36B0" w:rsidRPr="00CE36B0">
        <w:t xml:space="preserve">Assigns a new value to the </w:t>
      </w:r>
      <w:r w:rsidR="009010B8" w:rsidRPr="00CE36B0">
        <w:t>aforementioned</w:t>
      </w:r>
      <w:bookmarkStart w:id="0" w:name="_GoBack"/>
      <w:bookmarkEnd w:id="0"/>
      <w:r w:rsidR="00CE36B0" w:rsidRPr="00CE36B0">
        <w:t xml:space="preserve"> variables in section 3, as </w:t>
      </w:r>
      <w:r w:rsidR="00CE36B0">
        <w:t xml:space="preserve">255 (Max brightness value available with this command) minus the number that was previously put into the monitor, as well as changing the number if </w:t>
      </w:r>
      <w:r w:rsidR="00564CDA">
        <w:t>it was outside the parameters of 0-255 by decreasing numbers over the cap to 255 and raising the numbers below 0 to 0.</w:t>
      </w:r>
    </w:p>
    <w:p w:rsidR="00A32317" w:rsidRPr="00CE36B0" w:rsidRDefault="00A32317" w:rsidP="00380177">
      <w:pPr>
        <w:ind w:left="360"/>
      </w:pPr>
      <w:r w:rsidRPr="00CE36B0">
        <w:t xml:space="preserve"> </w:t>
      </w:r>
    </w:p>
    <w:p w:rsidR="00A32317" w:rsidRPr="00564CDA" w:rsidRDefault="00A32317" w:rsidP="00380177">
      <w:pPr>
        <w:ind w:left="360"/>
      </w:pPr>
      <w:r w:rsidRPr="00564CDA">
        <w:t>Section 5:</w:t>
      </w:r>
      <w:r w:rsidR="00564CDA" w:rsidRPr="00564CDA">
        <w:t xml:space="preserve"> Sets the brightness of the LEDs to the value decided in section 4.</w:t>
      </w:r>
    </w:p>
    <w:p w:rsidR="00A32317" w:rsidRPr="00564CDA" w:rsidRDefault="00A32317" w:rsidP="00380177">
      <w:pPr>
        <w:ind w:left="360"/>
      </w:pPr>
    </w:p>
    <w:p w:rsidR="00947AA9" w:rsidRDefault="00A32317" w:rsidP="00380177">
      <w:pPr>
        <w:ind w:left="360"/>
      </w:pPr>
      <w:r>
        <w:t>Section 6:</w:t>
      </w:r>
      <w:r w:rsidR="00564CDA">
        <w:t xml:space="preserve"> Writes out the </w:t>
      </w:r>
      <w:proofErr w:type="spellStart"/>
      <w:r w:rsidR="00564CDA">
        <w:t>colours</w:t>
      </w:r>
      <w:proofErr w:type="spellEnd"/>
      <w:r w:rsidR="00564CDA">
        <w:t xml:space="preserve"> and their decimal values from section 4 and 5 as their hexadecimal equivalents.</w:t>
      </w:r>
      <w:r w:rsidR="00380177">
        <w:br/>
      </w:r>
    </w:p>
    <w:p w:rsidR="00564CDA" w:rsidRDefault="00947AA9" w:rsidP="00BE3769">
      <w:pPr>
        <w:pStyle w:val="ListParagraph"/>
        <w:numPr>
          <w:ilvl w:val="0"/>
          <w:numId w:val="1"/>
        </w:numPr>
        <w:ind w:left="360"/>
      </w:pPr>
      <w:r>
        <w:t xml:space="preserve">Draw a diagram of the wiring diagram for the connection of LEDs to the Arduino board. Make sure to label and identify </w:t>
      </w:r>
      <w:r w:rsidR="00BE3769">
        <w:t>all pin numbers and assignments.</w:t>
      </w:r>
    </w:p>
    <w:p w:rsidR="007C0A32" w:rsidRDefault="00BE3769" w:rsidP="00380177">
      <w:pPr>
        <w:ind w:left="360"/>
      </w:pPr>
      <w:r>
        <w:rPr>
          <w:noProof/>
          <w:sz w:val="22"/>
        </w:rPr>
        <w:lastRenderedPageBreak/>
        <w:drawing>
          <wp:inline distT="0" distB="0" distL="0" distR="0" wp14:anchorId="665E2FB4" wp14:editId="4658F750">
            <wp:extent cx="5476875" cy="4257675"/>
            <wp:effectExtent l="0" t="0" r="9525" b="9525"/>
            <wp:docPr id="1" name="Picture 1" descr="\\2642-CMS-01\2642 Students$\598764\Pictures\Camera Roll\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642-CMS-01\2642 Students$\598764\Pictures\Camera Roll\Ye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177">
        <w:br/>
      </w:r>
    </w:p>
    <w:p w:rsidR="00380177" w:rsidRDefault="00380177" w:rsidP="00380177">
      <w:pPr>
        <w:pStyle w:val="ListParagraph"/>
        <w:numPr>
          <w:ilvl w:val="0"/>
          <w:numId w:val="1"/>
        </w:numPr>
        <w:ind w:left="360"/>
      </w:pPr>
      <w:r>
        <w:t>List all of the outputs of the program. Use a table similar to what you did in Module B.1. Make a table listing all of the outputs and their associated meaning.</w:t>
      </w:r>
    </w:p>
    <w:p w:rsidR="00564CDA" w:rsidRDefault="00564CDA" w:rsidP="0038017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3"/>
        <w:gridCol w:w="4517"/>
      </w:tblGrid>
      <w:tr w:rsidR="00564CDA" w:rsidTr="00564CDA">
        <w:tc>
          <w:tcPr>
            <w:tcW w:w="4675" w:type="dxa"/>
          </w:tcPr>
          <w:p w:rsidR="00564CDA" w:rsidRPr="00564CDA" w:rsidRDefault="00564CDA" w:rsidP="00564CD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675" w:type="dxa"/>
          </w:tcPr>
          <w:p w:rsidR="00564CDA" w:rsidRPr="00564CDA" w:rsidRDefault="00564CDA" w:rsidP="00564CDA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564CDA" w:rsidTr="00564CDA">
        <w:tc>
          <w:tcPr>
            <w:tcW w:w="4675" w:type="dxa"/>
          </w:tcPr>
          <w:p w:rsidR="00564CDA" w:rsidRDefault="00564CDA" w:rsidP="00380177">
            <w:r>
              <w:t>Pin 3</w:t>
            </w:r>
          </w:p>
        </w:tc>
        <w:tc>
          <w:tcPr>
            <w:tcW w:w="4675" w:type="dxa"/>
          </w:tcPr>
          <w:p w:rsidR="00564CDA" w:rsidRDefault="00564CDA" w:rsidP="00380177">
            <w:r>
              <w:t>Red LED turns on/off/changes brightness</w:t>
            </w:r>
          </w:p>
        </w:tc>
      </w:tr>
      <w:tr w:rsidR="00564CDA" w:rsidTr="00564CDA">
        <w:tc>
          <w:tcPr>
            <w:tcW w:w="4675" w:type="dxa"/>
          </w:tcPr>
          <w:p w:rsidR="00564CDA" w:rsidRDefault="00564CDA" w:rsidP="00380177">
            <w:r>
              <w:t>Pin 5</w:t>
            </w:r>
          </w:p>
        </w:tc>
        <w:tc>
          <w:tcPr>
            <w:tcW w:w="4675" w:type="dxa"/>
          </w:tcPr>
          <w:p w:rsidR="00564CDA" w:rsidRDefault="00564CDA" w:rsidP="00380177">
            <w:r>
              <w:t>Green LED turns on/off/changes brightness</w:t>
            </w:r>
          </w:p>
        </w:tc>
      </w:tr>
      <w:tr w:rsidR="00564CDA" w:rsidTr="00564CDA">
        <w:tc>
          <w:tcPr>
            <w:tcW w:w="4675" w:type="dxa"/>
          </w:tcPr>
          <w:p w:rsidR="00564CDA" w:rsidRDefault="00564CDA" w:rsidP="00380177">
            <w:r>
              <w:t>Pin 6</w:t>
            </w:r>
          </w:p>
        </w:tc>
        <w:tc>
          <w:tcPr>
            <w:tcW w:w="4675" w:type="dxa"/>
          </w:tcPr>
          <w:p w:rsidR="00564CDA" w:rsidRDefault="00564CDA" w:rsidP="00380177">
            <w:r>
              <w:t>Blue LED turns on/off/changes brightness</w:t>
            </w:r>
          </w:p>
        </w:tc>
      </w:tr>
      <w:tr w:rsidR="00564CDA" w:rsidTr="00564CDA">
        <w:tc>
          <w:tcPr>
            <w:tcW w:w="4675" w:type="dxa"/>
          </w:tcPr>
          <w:p w:rsidR="00564CDA" w:rsidRDefault="00564CDA" w:rsidP="00380177">
            <w:r>
              <w:t>Red, Blue, Green and hex values.</w:t>
            </w:r>
          </w:p>
        </w:tc>
        <w:tc>
          <w:tcPr>
            <w:tcW w:w="4675" w:type="dxa"/>
          </w:tcPr>
          <w:p w:rsidR="00564CDA" w:rsidRDefault="00564CDA" w:rsidP="00380177">
            <w:r>
              <w:t xml:space="preserve">The brightness of each LED converted from decimal to hexadecimal, and the names of each </w:t>
            </w:r>
            <w:proofErr w:type="spellStart"/>
            <w:r>
              <w:t>colour</w:t>
            </w:r>
            <w:proofErr w:type="spellEnd"/>
            <w:r>
              <w:t>.</w:t>
            </w:r>
          </w:p>
        </w:tc>
      </w:tr>
    </w:tbl>
    <w:p w:rsidR="00380177" w:rsidRDefault="00380177" w:rsidP="00380177">
      <w:pPr>
        <w:ind w:left="360"/>
      </w:pPr>
      <w:r>
        <w:br/>
      </w:r>
    </w:p>
    <w:p w:rsidR="00380177" w:rsidRDefault="00380177" w:rsidP="00380177">
      <w:pPr>
        <w:pStyle w:val="ListParagraph"/>
        <w:numPr>
          <w:ilvl w:val="0"/>
          <w:numId w:val="1"/>
        </w:numPr>
        <w:ind w:left="360"/>
      </w:pPr>
      <w:r>
        <w:t>List all of the inputs to the program. Use a table similar to what you did in Module B.1. Make a table listing all of the inputs and their associated action.</w:t>
      </w:r>
    </w:p>
    <w:p w:rsidR="00564CDA" w:rsidRDefault="00564CDA" w:rsidP="00564CDA">
      <w:pPr>
        <w:pStyle w:val="ListParagraph"/>
        <w:ind w:left="360"/>
      </w:pPr>
    </w:p>
    <w:tbl>
      <w:tblPr>
        <w:tblStyle w:val="TableGrid"/>
        <w:tblW w:w="9018" w:type="dxa"/>
        <w:tblInd w:w="360" w:type="dxa"/>
        <w:tblLook w:val="04A0" w:firstRow="1" w:lastRow="0" w:firstColumn="1" w:lastColumn="0" w:noHBand="0" w:noVBand="1"/>
      </w:tblPr>
      <w:tblGrid>
        <w:gridCol w:w="4508"/>
        <w:gridCol w:w="4510"/>
      </w:tblGrid>
      <w:tr w:rsidR="00564CDA" w:rsidTr="00564CDA">
        <w:trPr>
          <w:trHeight w:val="255"/>
        </w:trPr>
        <w:tc>
          <w:tcPr>
            <w:tcW w:w="4508" w:type="dxa"/>
          </w:tcPr>
          <w:p w:rsidR="00564CDA" w:rsidRPr="00564CDA" w:rsidRDefault="00564CDA" w:rsidP="00564CD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10" w:type="dxa"/>
          </w:tcPr>
          <w:p w:rsidR="00564CDA" w:rsidRPr="00564CDA" w:rsidRDefault="00564CDA" w:rsidP="00564CDA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64CDA" w:rsidTr="00564CDA">
        <w:trPr>
          <w:trHeight w:val="255"/>
        </w:trPr>
        <w:tc>
          <w:tcPr>
            <w:tcW w:w="4508" w:type="dxa"/>
          </w:tcPr>
          <w:p w:rsidR="00564CDA" w:rsidRDefault="00564CDA" w:rsidP="00380177">
            <w:r>
              <w:t>Inputting a number into the serial monitor.</w:t>
            </w:r>
          </w:p>
        </w:tc>
        <w:tc>
          <w:tcPr>
            <w:tcW w:w="4510" w:type="dxa"/>
          </w:tcPr>
          <w:p w:rsidR="00564CDA" w:rsidRDefault="00267B9F" w:rsidP="00380177">
            <w:r>
              <w:t xml:space="preserve">Dims the LEDs from 255 by inputted value capped at 255 and minimum at 0, </w:t>
            </w:r>
            <w:r>
              <w:lastRenderedPageBreak/>
              <w:t>so any value entered outside these gets set at 0 if it’s a negative number, and 255 if it is above.</w:t>
            </w:r>
          </w:p>
        </w:tc>
      </w:tr>
    </w:tbl>
    <w:p w:rsidR="00380177" w:rsidRDefault="00380177" w:rsidP="00380177">
      <w:pPr>
        <w:ind w:left="360"/>
      </w:pPr>
      <w:r>
        <w:lastRenderedPageBreak/>
        <w:br/>
      </w:r>
    </w:p>
    <w:p w:rsidR="00564CDA" w:rsidRDefault="00380177" w:rsidP="00380177">
      <w:pPr>
        <w:pStyle w:val="ListParagraph"/>
        <w:numPr>
          <w:ilvl w:val="0"/>
          <w:numId w:val="1"/>
        </w:numPr>
        <w:ind w:left="360"/>
      </w:pPr>
      <w:r>
        <w:t>Provide an example of console input that would cause the program not to work properly. (i.e. Input that would cause an error.)</w:t>
      </w:r>
      <w:r>
        <w:br/>
      </w:r>
    </w:p>
    <w:p w:rsidR="005013EB" w:rsidRDefault="00564CDA" w:rsidP="00564CDA">
      <w:pPr>
        <w:pStyle w:val="ListParagraph"/>
        <w:ind w:left="360"/>
      </w:pPr>
      <w:r>
        <w:t>Any string value that is not an integer, for example, “red”, “blue”, “Toyota”, “Banana”, etc.</w:t>
      </w:r>
      <w:r w:rsidR="00380177">
        <w:br/>
      </w:r>
      <w:r w:rsidR="005013EB">
        <w:br w:type="page"/>
      </w:r>
    </w:p>
    <w:p w:rsidR="007C0A32" w:rsidRPr="005013EB" w:rsidRDefault="007C0A32">
      <w:pPr>
        <w:rPr>
          <w:u w:val="single"/>
        </w:rPr>
      </w:pPr>
      <w:r w:rsidRPr="005013EB">
        <w:rPr>
          <w:u w:val="single"/>
        </w:rPr>
        <w:lastRenderedPageBreak/>
        <w:t xml:space="preserve">Start </w:t>
      </w:r>
      <w:r w:rsidR="005013EB" w:rsidRPr="005013EB">
        <w:rPr>
          <w:u w:val="single"/>
        </w:rPr>
        <w:t xml:space="preserve">of </w:t>
      </w:r>
      <w:r w:rsidRPr="005013EB">
        <w:rPr>
          <w:u w:val="single"/>
        </w:rPr>
        <w:t>Code</w:t>
      </w:r>
      <w:r w:rsidR="005013EB" w:rsidRPr="005013EB">
        <w:rPr>
          <w:u w:val="single"/>
        </w:rPr>
        <w:t xml:space="preserve"> Appendix</w:t>
      </w:r>
    </w:p>
    <w:p w:rsidR="007C0A32" w:rsidRDefault="007C0A32"/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b/>
          <w:color w:val="0070C0"/>
          <w:sz w:val="22"/>
        </w:rPr>
        <w:t>// Code Section 1: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 xml:space="preserve"> = 3;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 xml:space="preserve"> = 5;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 xml:space="preserve"> = 6;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void setup() {</w:t>
      </w:r>
    </w:p>
    <w:p w:rsidR="007C0A32" w:rsidRPr="005013EB" w:rsidRDefault="007C0A32" w:rsidP="007C0A32">
      <w:pPr>
        <w:rPr>
          <w:b/>
          <w:sz w:val="22"/>
        </w:rPr>
      </w:pPr>
      <w:r w:rsidRPr="005013EB">
        <w:rPr>
          <w:sz w:val="22"/>
        </w:rPr>
        <w:t xml:space="preserve">  </w:t>
      </w:r>
      <w:r w:rsidRPr="005013EB">
        <w:rPr>
          <w:b/>
          <w:color w:val="0070C0"/>
          <w:sz w:val="22"/>
        </w:rPr>
        <w:t>// Code Section 2: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Serial.begin</w:t>
      </w:r>
      <w:proofErr w:type="spellEnd"/>
      <w:r w:rsidRPr="005013EB">
        <w:rPr>
          <w:sz w:val="22"/>
        </w:rPr>
        <w:t>(9600);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}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void loop() {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while (</w:t>
      </w:r>
      <w:proofErr w:type="spellStart"/>
      <w:r w:rsidRPr="005013EB">
        <w:rPr>
          <w:sz w:val="22"/>
        </w:rPr>
        <w:t>Serial.available</w:t>
      </w:r>
      <w:proofErr w:type="spellEnd"/>
      <w:r w:rsidRPr="005013EB">
        <w:rPr>
          <w:sz w:val="22"/>
        </w:rPr>
        <w:t>() &gt; 0) {</w:t>
      </w:r>
    </w:p>
    <w:p w:rsidR="0050039A" w:rsidRPr="005013EB" w:rsidRDefault="0050039A" w:rsidP="007C0A32">
      <w:pPr>
        <w:rPr>
          <w:sz w:val="22"/>
        </w:rPr>
      </w:pPr>
    </w:p>
    <w:p w:rsidR="0050039A" w:rsidRPr="005013EB" w:rsidRDefault="0050039A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</w:t>
      </w:r>
      <w:r w:rsidRPr="005013EB">
        <w:rPr>
          <w:b/>
          <w:color w:val="0070C0"/>
          <w:sz w:val="22"/>
        </w:rPr>
        <w:t>// Code Section 3: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red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green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blue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// </w:t>
      </w:r>
      <w:r w:rsidR="001F45DC" w:rsidRPr="005013EB">
        <w:rPr>
          <w:sz w:val="22"/>
        </w:rPr>
        <w:t xml:space="preserve">The character '\n' is a </w:t>
      </w:r>
      <w:r w:rsidRPr="005013EB">
        <w:rPr>
          <w:sz w:val="22"/>
        </w:rPr>
        <w:t>newline</w:t>
      </w:r>
      <w:r w:rsidR="001F45DC" w:rsidRPr="005013EB">
        <w:rPr>
          <w:sz w:val="22"/>
        </w:rPr>
        <w:t xml:space="preserve"> character appended to the typed in message </w:t>
      </w:r>
      <w:r w:rsidR="001F45DC" w:rsidRPr="005013EB">
        <w:rPr>
          <w:sz w:val="22"/>
        </w:rPr>
        <w:br/>
        <w:t xml:space="preserve">    // from the serial console.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if (</w:t>
      </w:r>
      <w:proofErr w:type="spellStart"/>
      <w:r w:rsidRPr="005013EB">
        <w:rPr>
          <w:sz w:val="22"/>
        </w:rPr>
        <w:t>Serial.read</w:t>
      </w:r>
      <w:proofErr w:type="spellEnd"/>
      <w:r w:rsidRPr="005013EB">
        <w:rPr>
          <w:sz w:val="22"/>
        </w:rPr>
        <w:t>() == '\n') {</w:t>
      </w:r>
    </w:p>
    <w:p w:rsidR="0050039A" w:rsidRPr="005013EB" w:rsidRDefault="0050039A" w:rsidP="007C0A32">
      <w:pPr>
        <w:rPr>
          <w:sz w:val="22"/>
        </w:rPr>
      </w:pPr>
    </w:p>
    <w:p w:rsidR="0050039A" w:rsidRPr="005013EB" w:rsidRDefault="0050039A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>// Code Section 4: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red = 255 - constrain(red, 0, 255);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green = 255 - constrain(green, 0, 255);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blue = 255 - constrain(blue, 0, 255);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 xml:space="preserve">// </w:t>
      </w:r>
      <w:r w:rsidR="0050039A" w:rsidRPr="005013EB">
        <w:rPr>
          <w:b/>
          <w:color w:val="0070C0"/>
          <w:sz w:val="22"/>
        </w:rPr>
        <w:t>Code Section 5: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>, red);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>, green);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>, blue);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 xml:space="preserve">// </w:t>
      </w:r>
      <w:r w:rsidR="0050039A" w:rsidRPr="005013EB">
        <w:rPr>
          <w:b/>
          <w:color w:val="0070C0"/>
          <w:sz w:val="22"/>
        </w:rPr>
        <w:t>Code Section 6: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</w:t>
      </w:r>
      <w:proofErr w:type="spellEnd"/>
      <w:r w:rsidRPr="005013EB">
        <w:rPr>
          <w:sz w:val="22"/>
        </w:rPr>
        <w:t>(red,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</w:t>
      </w:r>
      <w:proofErr w:type="spellEnd"/>
      <w:r w:rsidRPr="005013EB">
        <w:rPr>
          <w:sz w:val="22"/>
        </w:rPr>
        <w:t>(green,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Serial.println</w:t>
      </w:r>
      <w:proofErr w:type="spellEnd"/>
      <w:r w:rsidRPr="005013EB">
        <w:rPr>
          <w:sz w:val="22"/>
        </w:rPr>
        <w:t>(blue,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}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}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}</w:t>
      </w:r>
    </w:p>
    <w:p w:rsidR="007C0A32" w:rsidRPr="005013EB" w:rsidRDefault="007C0A32" w:rsidP="007C0A32">
      <w:pPr>
        <w:rPr>
          <w:sz w:val="22"/>
        </w:rPr>
      </w:pPr>
    </w:p>
    <w:p w:rsidR="007C0A32" w:rsidRDefault="005013EB">
      <w:r>
        <w:t xml:space="preserve">*** </w:t>
      </w:r>
      <w:r w:rsidR="007C0A32">
        <w:t xml:space="preserve">End </w:t>
      </w:r>
      <w:r>
        <w:t xml:space="preserve">of </w:t>
      </w:r>
      <w:r w:rsidR="007C0A32">
        <w:t>Code</w:t>
      </w:r>
      <w:r>
        <w:t xml:space="preserve"> Appendix</w:t>
      </w:r>
    </w:p>
    <w:p w:rsidR="007C0A32" w:rsidRDefault="007C0A32"/>
    <w:sectPr w:rsidR="007C0A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2C9" w:rsidRDefault="004D62C9" w:rsidP="004D62C9">
      <w:r>
        <w:separator/>
      </w:r>
    </w:p>
  </w:endnote>
  <w:endnote w:type="continuationSeparator" w:id="0">
    <w:p w:rsidR="004D62C9" w:rsidRDefault="004D62C9" w:rsidP="004D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2C9" w:rsidRDefault="004D62C9" w:rsidP="004D62C9">
      <w:r>
        <w:separator/>
      </w:r>
    </w:p>
  </w:footnote>
  <w:footnote w:type="continuationSeparator" w:id="0">
    <w:p w:rsidR="004D62C9" w:rsidRDefault="004D62C9" w:rsidP="004D6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C9" w:rsidRPr="004D62C9" w:rsidRDefault="004D62C9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4D62C9">
      <w:rPr>
        <w:sz w:val="32"/>
        <w:lang w:val="en-CA"/>
      </w:rPr>
      <w:t>Arduino Program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95601"/>
    <w:multiLevelType w:val="hybridMultilevel"/>
    <w:tmpl w:val="63542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38"/>
    <w:rsid w:val="001F45DC"/>
    <w:rsid w:val="00267B9F"/>
    <w:rsid w:val="00380177"/>
    <w:rsid w:val="004D62C9"/>
    <w:rsid w:val="0050039A"/>
    <w:rsid w:val="005013EB"/>
    <w:rsid w:val="00526E20"/>
    <w:rsid w:val="00564CDA"/>
    <w:rsid w:val="00662E38"/>
    <w:rsid w:val="007C0A32"/>
    <w:rsid w:val="009010B8"/>
    <w:rsid w:val="00947AA9"/>
    <w:rsid w:val="00A32317"/>
    <w:rsid w:val="00BE3769"/>
    <w:rsid w:val="00C833E0"/>
    <w:rsid w:val="00CE36B0"/>
    <w:rsid w:val="00D936E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B3A5-C53B-450F-B981-F621E943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2C9"/>
  </w:style>
  <w:style w:type="paragraph" w:styleId="Footer">
    <w:name w:val="footer"/>
    <w:basedOn w:val="Normal"/>
    <w:link w:val="FooterChar"/>
    <w:uiPriority w:val="99"/>
    <w:unhideWhenUsed/>
    <w:rsid w:val="004D6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2C9"/>
  </w:style>
  <w:style w:type="paragraph" w:styleId="ListParagraph">
    <w:name w:val="List Paragraph"/>
    <w:basedOn w:val="Normal"/>
    <w:uiPriority w:val="34"/>
    <w:qFormat/>
    <w:rsid w:val="00380177"/>
    <w:pPr>
      <w:ind w:left="720"/>
      <w:contextualSpacing/>
    </w:pPr>
  </w:style>
  <w:style w:type="table" w:styleId="TableGrid">
    <w:name w:val="Table Grid"/>
    <w:basedOn w:val="TableNormal"/>
    <w:uiPriority w:val="39"/>
    <w:rsid w:val="00564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Saini, Anikat</cp:lastModifiedBy>
  <cp:revision>11</cp:revision>
  <dcterms:created xsi:type="dcterms:W3CDTF">2018-06-11T12:55:00Z</dcterms:created>
  <dcterms:modified xsi:type="dcterms:W3CDTF">2018-06-12T17:44:00Z</dcterms:modified>
</cp:coreProperties>
</file>