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the following data types: Integers, Floats, Strings, Booleans?</w:t>
      </w:r>
    </w:p>
    <w:p w:rsidR="00000000" w:rsidDel="00000000" w:rsidP="00000000" w:rsidRDefault="00000000" w:rsidRPr="00000000" w14:paraId="00000001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Integers are whole numbers, floats are decimal numbers, strings are words/variables, and booleans are to check if values, int or str, that are true or false.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expression:  5 / 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result?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data type of the result?</w:t>
      </w:r>
    </w:p>
    <w:p w:rsidR="00000000" w:rsidDel="00000000" w:rsidP="00000000" w:rsidRDefault="00000000" w:rsidRPr="00000000" w14:paraId="00000005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2.5-Float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don’t the following two expressions give the same result?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1: 4 + 5 /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2: (4 + 5) / 2</w:t>
      </w:r>
    </w:p>
    <w:p w:rsidR="00000000" w:rsidDel="00000000" w:rsidP="00000000" w:rsidRDefault="00000000" w:rsidRPr="00000000" w14:paraId="00000009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Because order of operations causes the parentheses to change the result of the second expression from the first.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expression:  (5 / 2) &gt; 3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result?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data type of the result?</w:t>
      </w:r>
    </w:p>
    <w:p w:rsidR="00000000" w:rsidDel="00000000" w:rsidP="00000000" w:rsidRDefault="00000000" w:rsidRPr="00000000" w14:paraId="0000000D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False-Boolean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index of character “Q” in the string “Python Quiz”?</w:t>
      </w:r>
    </w:p>
    <w:p w:rsidR="00000000" w:rsidDel="00000000" w:rsidP="00000000" w:rsidRDefault="00000000" w:rsidRPr="00000000" w14:paraId="0000000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             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result of the following sequence of expressions: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Dogs =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Cats =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(“Dogs” + Cats)</w:t>
      </w:r>
    </w:p>
    <w:p w:rsidR="00000000" w:rsidDel="00000000" w:rsidP="00000000" w:rsidRDefault="00000000" w:rsidRPr="00000000" w14:paraId="00000016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This gives an error because you are trying to add an int to a string which you or the program can not do.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to “fix” question 6 above.</w:t>
      </w:r>
    </w:p>
    <w:p w:rsidR="00000000" w:rsidDel="00000000" w:rsidP="00000000" w:rsidRDefault="00000000" w:rsidRPr="00000000" w14:paraId="0000001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Take the quotation marks off of ‘“Dogs”’.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result of each of the following two expressions and how they are different.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1: dogs = 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2: dogs == 5</w:t>
      </w:r>
    </w:p>
    <w:p w:rsidR="00000000" w:rsidDel="00000000" w:rsidP="00000000" w:rsidRDefault="00000000" w:rsidRPr="00000000" w14:paraId="0000001C">
      <w:pPr>
        <w:ind w:left="36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The first expression assigns the value of 5 to “dogs” and the second checks if “dogs” is equal to 5. These are different because the first one doesn’t return anything, whereas the second one returns True.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result of the following sequence of expressions: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Dogs = 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Cats =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 cats == 4) or (dogs &gt; cats)</w:t>
      </w:r>
    </w:p>
    <w:p w:rsidR="00000000" w:rsidDel="00000000" w:rsidP="00000000" w:rsidRDefault="00000000" w:rsidRPr="00000000" w14:paraId="00000021">
      <w:pPr>
        <w:ind w:left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  <w:t xml:space="preserve">It is comparing not true to false and it returns the statement false.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to change question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above to give a “True” result.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Take out not from the front of the third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Python Introduction Quiz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Name:Anikat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