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Strategy Document – Customer Benefits Solution for Health Insurance Application</w:t>
      </w:r>
    </w:p>
    <w:p>
      <w:r>
        <w:t>Generated Date: 10-May-2026</w:t>
      </w:r>
    </w:p>
    <w:p>
      <w:pPr>
        <w:pStyle w:val="Heading2"/>
      </w:pPr>
      <w:r>
        <w:t>1. Introduction</w:t>
      </w:r>
    </w:p>
    <w:p>
      <w:r>
        <w:t xml:space="preserve">This Test Strategy document defines the overall testing approach for the Customer Benefits Solution within the Health Insurance Web Application. </w:t>
        <w:br/>
        <w:t>The strategy ensures quality validation across Policy Benefits Management, Claims Benefits Validation, Benefit Calculation Engine, Notifications, and Reporting &amp; Analytics modules.</w:t>
      </w:r>
    </w:p>
    <w:p>
      <w:pPr>
        <w:pStyle w:val="Heading2"/>
      </w:pPr>
      <w:r>
        <w:t>2. Objectives</w:t>
      </w:r>
    </w:p>
    <w:p>
      <w:r>
        <w:t>• Ensure end-to-end validation of customer benefit workflows.</w:t>
        <w:br/>
        <w:t>• Validate benefit eligibility and calculation accuracy.</w:t>
        <w:br/>
        <w:t>• Ensure stable integrations between UI, APIs, and backend systems.</w:t>
        <w:br/>
        <w:t>• Improve release quality through automation and regression coverage.</w:t>
        <w:br/>
        <w:t>• Validate accessibility compliance for web users.</w:t>
      </w:r>
    </w:p>
    <w:p>
      <w:pPr>
        <w:pStyle w:val="Heading2"/>
      </w:pPr>
      <w:r>
        <w:t>3. Application Scope</w:t>
      </w:r>
    </w:p>
    <w:p>
      <w:r>
        <w:t>In Scope Modules:</w:t>
        <w:br/>
        <w:t>• Policy Benefits Management</w:t>
        <w:br/>
        <w:t>• Claims Benefits Validation</w:t>
        <w:br/>
        <w:t>• Benefit Calculation Engine</w:t>
        <w:br/>
        <w:t>• Notifications</w:t>
        <w:br/>
        <w:t>• Reporting &amp; Analytics</w:t>
        <w:br/>
        <w:br/>
        <w:t>Application Type:</w:t>
        <w:br/>
        <w:t>• Health Insurance Web Application</w:t>
      </w:r>
    </w:p>
    <w:p>
      <w:pPr>
        <w:pStyle w:val="Heading2"/>
      </w:pPr>
      <w:r>
        <w:t>4. Testing Scope</w:t>
      </w:r>
    </w:p>
    <w:p>
      <w:r>
        <w:t>In Scope Testing Types:</w:t>
        <w:br/>
        <w:t>• Functional Testing</w:t>
        <w:br/>
        <w:t>• API Testing</w:t>
        <w:br/>
        <w:t>• UI Testing</w:t>
        <w:br/>
        <w:t>• Integration Testing</w:t>
        <w:br/>
        <w:t>• Regression Testing</w:t>
        <w:br/>
        <w:t>• Smoke/Sanity Testing</w:t>
        <w:br/>
        <w:t>• Accessibility Testing</w:t>
        <w:br/>
        <w:t>• Automation Testing</w:t>
        <w:br/>
        <w:br/>
        <w:t>Out of Scope:</w:t>
        <w:br/>
        <w:t>• Performance Testing</w:t>
        <w:br/>
        <w:t>• Security/Penetration Testing</w:t>
        <w:br/>
        <w:t>• Mobile Application Testing</w:t>
      </w:r>
    </w:p>
    <w:p>
      <w:pPr>
        <w:pStyle w:val="Heading2"/>
      </w:pPr>
      <w:r>
        <w:t>5. Test Approach</w:t>
      </w:r>
    </w:p>
    <w:p>
      <w:r>
        <w:t>Functional Testing:</w:t>
        <w:br/>
        <w:t>Validation of business workflows, policy benefit rules, claims validations, and reporting functionalities.</w:t>
        <w:br/>
        <w:br/>
        <w:t>UI Testing:</w:t>
        <w:br/>
        <w:t>Validation of web screens, navigation, responsiveness, validations, and usability across supported browsers.</w:t>
        <w:br/>
        <w:br/>
        <w:t>API Testing:</w:t>
        <w:br/>
        <w:t>Validation of request/response payloads, status codes, authentication, integration flows, and backend validations.</w:t>
        <w:br/>
        <w:br/>
        <w:t>Integration Testing:</w:t>
        <w:br/>
        <w:t>Validation of interactions between policy modules, claims engine, notifications, and reporting services.</w:t>
        <w:br/>
        <w:br/>
        <w:t>Regression Testing:</w:t>
        <w:br/>
        <w:t>Execution of reusable regression suite before every release.</w:t>
        <w:br/>
        <w:br/>
        <w:t>Smoke/Sanity Testing:</w:t>
        <w:br/>
        <w:t>Quick validation of critical functionalities after deployments and hotfixes.</w:t>
        <w:br/>
        <w:br/>
        <w:t>Accessibility Testing:</w:t>
        <w:br/>
        <w:t>Validation against accessibility standards such as keyboard navigation, screen reader support, and UI accessibility guidelines.</w:t>
        <w:br/>
        <w:br/>
        <w:t>Automation Testing:</w:t>
        <w:br/>
        <w:t>Automation of stable and repetitive regression scenarios using Selenium, Playwright, and Cypress.</w:t>
      </w:r>
    </w:p>
    <w:p>
      <w:pPr>
        <w:pStyle w:val="Heading2"/>
      </w:pPr>
      <w:r>
        <w:t>6. Test Environment</w:t>
      </w:r>
    </w:p>
    <w:p>
      <w:r>
        <w:t>Environments:</w:t>
        <w:br/>
        <w:t>• DEV</w:t>
        <w:br/>
        <w:t>• QA</w:t>
        <w:br/>
        <w:t>• UAT</w:t>
        <w:br/>
        <w:br/>
        <w:t>Supported Browsers:</w:t>
        <w:br/>
        <w:t>• Google Chrome</w:t>
        <w:br/>
        <w:t>• Microsoft Edge</w:t>
        <w:br/>
        <w:t>• Mozilla Firefox</w:t>
      </w:r>
    </w:p>
    <w:p>
      <w:pPr>
        <w:pStyle w:val="Heading2"/>
      </w:pPr>
      <w:r>
        <w:t>7. Tools &amp; Technology</w:t>
      </w:r>
    </w:p>
    <w:p>
      <w:r>
        <w:t>Automation Tools:</w:t>
        <w:br/>
        <w:t>• Selenium</w:t>
        <w:br/>
        <w:t>• Playwright</w:t>
        <w:br/>
        <w:t>• Cypress</w:t>
        <w:br/>
        <w:br/>
        <w:t>Programming Language:</w:t>
        <w:br/>
        <w:t>• Java</w:t>
        <w:br/>
        <w:br/>
        <w:t>CI/CD Tools:</w:t>
        <w:br/>
        <w:t>• Jenkins</w:t>
        <w:br/>
        <w:t>• GitHub Actions</w:t>
        <w:br/>
        <w:br/>
        <w:t>Test Management:</w:t>
        <w:br/>
        <w:t>• JIRA</w:t>
      </w:r>
    </w:p>
    <w:p>
      <w:pPr>
        <w:pStyle w:val="Heading2"/>
      </w:pPr>
      <w:r>
        <w:t>8. Entry Criteria</w:t>
      </w:r>
    </w:p>
    <w:p>
      <w:r>
        <w:t>• Requirements and user stories are approved.</w:t>
        <w:br/>
        <w:t>• Test environment is available and stable.</w:t>
        <w:br/>
        <w:t>• Build deployment completed successfully.</w:t>
        <w:br/>
        <w:t>• Test data is prepared.</w:t>
        <w:br/>
        <w:t>• APIs and integrations are available.</w:t>
      </w:r>
    </w:p>
    <w:p>
      <w:pPr>
        <w:pStyle w:val="Heading2"/>
      </w:pPr>
      <w:r>
        <w:t>9. Exit Criteria</w:t>
      </w:r>
    </w:p>
    <w:p>
      <w:r>
        <w:t>• All planned test cases executed.</w:t>
        <w:br/>
        <w:t>• Critical and High severity defects are closed.</w:t>
        <w:br/>
        <w:t>• Regression suite completed successfully.</w:t>
        <w:br/>
        <w:t>• Test summary report shared with stakeholders.</w:t>
        <w:br/>
        <w:t>• Business sign-off obtained for UAT.</w:t>
      </w:r>
    </w:p>
    <w:p>
      <w:pPr>
        <w:pStyle w:val="Heading2"/>
      </w:pPr>
      <w:r>
        <w:t>10. Defect Management Process</w:t>
      </w:r>
    </w:p>
    <w:p>
      <w:r>
        <w:t>• Defects will be logged and tracked in JIRA.</w:t>
        <w:br/>
        <w:t>• Defects categorized by Severity and Priority.</w:t>
        <w:br/>
        <w:t>• Daily defect triage meetings conducted.</w:t>
        <w:br/>
        <w:t>• Root cause analysis performed for critical defects.</w:t>
        <w:br/>
        <w:t>• Retesting and regression validation after fixes.</w:t>
      </w:r>
    </w:p>
    <w:p>
      <w:pPr>
        <w:pStyle w:val="Heading2"/>
      </w:pPr>
      <w:r>
        <w:t>11. Risk &amp; Mitigation Plan</w:t>
      </w:r>
    </w:p>
    <w:p>
      <w:r>
        <w:t>Risk: Unstable test environments</w:t>
        <w:br/>
        <w:t>Mitigation: Dedicated QA environment monitoring and deployment validation.</w:t>
        <w:br/>
        <w:br/>
        <w:t>Risk: Frequent requirement changes</w:t>
        <w:br/>
        <w:t>Mitigation: Requirement review meetings and impact analysis.</w:t>
        <w:br/>
        <w:br/>
        <w:t>Risk: Integration failures</w:t>
        <w:br/>
        <w:t>Mitigation: Early API and integration testing.</w:t>
        <w:br/>
        <w:br/>
        <w:t>Risk: Limited test data</w:t>
        <w:br/>
        <w:t>Mitigation: Controlled synthetic test data preparation.</w:t>
        <w:br/>
        <w:br/>
        <w:t>Risk: Tight release timelines</w:t>
        <w:br/>
        <w:t>Mitigation: Increased automation coverage and smoke execution in CI/CD.</w:t>
      </w:r>
    </w:p>
    <w:p>
      <w:pPr>
        <w:pStyle w:val="Heading2"/>
      </w:pPr>
      <w:r>
        <w:t>12. Test Deliverables</w:t>
      </w:r>
    </w:p>
    <w:p>
      <w:r>
        <w:t>• Test Strategy Document</w:t>
        <w:br/>
        <w:t>• Test Plan</w:t>
        <w:br/>
        <w:t>• Test Scenarios &amp; Test Cases</w:t>
        <w:br/>
        <w:t>• RTM (Requirement Traceability Matrix)</w:t>
        <w:br/>
        <w:t>• Automation Scripts</w:t>
        <w:br/>
        <w:t>• Defect Reports</w:t>
        <w:br/>
        <w:t>• Daily/Weekly Status Reports</w:t>
        <w:br/>
        <w:t>• Test Summary Report</w:t>
      </w:r>
    </w:p>
    <w:p>
      <w:pPr>
        <w:pStyle w:val="Heading2"/>
      </w:pPr>
      <w:r>
        <w:t>13. Test Reporting Metrics</w:t>
      </w:r>
    </w:p>
    <w:p>
      <w:r>
        <w:t>• Test Case Execution Status</w:t>
        <w:br/>
        <w:t>• Pass/Fail Percentage</w:t>
        <w:br/>
        <w:t>• Defect Density</w:t>
        <w:br/>
        <w:t>• Defect Leakage</w:t>
        <w:br/>
        <w:t>• Automation Coverage</w:t>
        <w:br/>
        <w:t>• Requirement Coverage</w:t>
        <w:br/>
        <w:t>• Open vs Closed Defects</w:t>
        <w:br/>
        <w:t>• Regression Execution Trends</w:t>
      </w:r>
    </w:p>
    <w:p>
      <w:pPr>
        <w:pStyle w:val="Heading2"/>
      </w:pPr>
      <w:r>
        <w:t>14. SLA / Release Timelines</w:t>
      </w:r>
    </w:p>
    <w:p>
      <w:r>
        <w:t>• Smoke Testing: Within 2 hours of deployment.</w:t>
        <w:br/>
        <w:t>• Sanity Validation: Same business day.</w:t>
        <w:br/>
        <w:t>• Regression Execution: Prior to release sign-off.</w:t>
        <w:br/>
        <w:t>• Critical Defect Fix Validation: Within agreed SLA timelines.</w:t>
        <w:br/>
        <w:t>• Weekly Test Status Reporting to stakeholders.</w:t>
      </w:r>
    </w:p>
    <w:p>
      <w:pPr>
        <w:pStyle w:val="Heading2"/>
      </w:pPr>
      <w:r>
        <w:t>15. Automation Strategy</w:t>
      </w:r>
    </w:p>
    <w:p>
      <w:r>
        <w:t>• Regression and smoke suites prioritized for automation.</w:t>
        <w:br/>
        <w:t>• CI/CD execution through Jenkins and GitHub Actions.</w:t>
        <w:br/>
        <w:t>• Cross-browser automation execution enabled.</w:t>
        <w:br/>
        <w:t>• Modular and reusable framework implementation.</w:t>
        <w:br/>
        <w:t>• Automated reporting integrated into pipeline execution.</w:t>
      </w:r>
    </w:p>
    <w:p>
      <w:pPr>
        <w:pStyle w:val="Heading2"/>
      </w:pPr>
      <w:r>
        <w:t>16. Conclusion</w:t>
      </w:r>
    </w:p>
    <w:p>
      <w:r>
        <w:t xml:space="preserve">This strategy provides a structured testing approach to ensure high quality, reliability, and stability for the Customer Benefits Solution in the Health Insurance application. </w:t>
        <w:br/>
        <w:t>The testing activities, automation coverage, and governance processes outlined will support efficient release cycles and improved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