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BF205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Project Requirement</w:t>
      </w:r>
    </w:p>
    <w:p w14:paraId="009C7B53">
      <w:pPr>
        <w:rPr>
          <w:rFonts w:hint="default" w:ascii="Times New Roman" w:hAnsi="Times New Roman" w:cs="Times New Roman"/>
          <w:lang w:val="en-IN"/>
        </w:rPr>
      </w:pPr>
    </w:p>
    <w:p w14:paraId="3058FFDF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Building the Data Warehouse (Data Engineering)</w:t>
      </w:r>
      <w:r>
        <w:rPr>
          <w:rFonts w:hint="default" w:ascii="Times New Roman" w:hAnsi="Times New Roman" w:cs="Times New Roman"/>
          <w:lang w:val="en-IN"/>
        </w:rPr>
        <w:br w:type="textWrapping"/>
      </w:r>
    </w:p>
    <w:p w14:paraId="5F70919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Objective </w:t>
      </w:r>
    </w:p>
    <w:p w14:paraId="1D16E4C8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Develop a modern data warehouse using SQL Server to consolidate data, enabling analytical reporting and informed decision-making.</w:t>
      </w:r>
    </w:p>
    <w:p w14:paraId="71FCFC2B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F4CF6A1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Specifications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</w:p>
    <w:p w14:paraId="644F2AE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 Sources: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Import data from two source systems (ERP and CRM) provided as CSV files.</w:t>
      </w:r>
    </w:p>
    <w:p w14:paraId="15BFD95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 Quality: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Cleanse and resolve data quality issue prior to analysis.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Integration: Combine both source into a single, user-friendly data model designed for aalytical queries.</w:t>
      </w:r>
    </w:p>
    <w:p w14:paraId="06BB59E5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Scope: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Focus on the latest data-set only, historization of not required.</w:t>
      </w:r>
    </w:p>
    <w:p w14:paraId="094BA24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Documentation: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Provide clear documentation of the data model to support both business stakeholders and analytics teams.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</w:p>
    <w:p w14:paraId="54614F6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BI: Analytics &amp; Reporting (Data Analysis)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</w:p>
    <w:p w14:paraId="43A2BFD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484AA0F1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Develop SQL-based analytics to deliver detailed insights into:</w:t>
      </w:r>
      <w:bookmarkStart w:id="0" w:name="_GoBack"/>
      <w:bookmarkEnd w:id="0"/>
    </w:p>
    <w:p w14:paraId="60E165F3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04BE8D8">
      <w:pPr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Customer Behaviour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Product Performance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Sales Trends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This insights empower stakeholdes with key business metrics, enabling strategic decision-making</w:t>
      </w:r>
      <w:r>
        <w:rPr>
          <w:rFonts w:hint="default" w:ascii="Times New Roman" w:hAnsi="Times New Roman" w:cs="Times New Roman"/>
          <w:lang w:val="en-IN"/>
        </w:rPr>
        <w:br w:type="textWrapping"/>
      </w:r>
      <w:r>
        <w:rPr>
          <w:rFonts w:hint="default" w:ascii="Times New Roman" w:hAnsi="Times New Roman" w:cs="Times New Roman"/>
          <w:lang w:val="en-I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94CCA0"/>
    <w:multiLevelType w:val="singleLevel"/>
    <w:tmpl w:val="4D94CC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65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2026-08-06T17:16:06Z</dcterms:created>
  <dc:creator>ANKIT</dc:creator>
  <cp:lastModifiedBy>ANIKET</cp:lastModifiedBy>
  <dcterms:modified xsi:type="dcterms:W3CDTF">2026-08-06T17:31:51Z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eyJoZGlkIjoiMmI3OTFlNTQzYzkxYmU5MTQyMzUwM2UxNTk0NjZlYjcifQ==</vt:lpwstr>
  </property>
  <property fmtid="{D5CDD505-2E9C-101B-9397-08002B2CF9AE}" pid="4" name="ICV">
    <vt:lpwstr>206D5431D4E24552A539B2FEB5D27790_12</vt:lpwstr>
  </property>
</Properties>
</file>