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91118" w14:textId="319FFEE4" w:rsidR="00867599" w:rsidRPr="00867599" w:rsidRDefault="00867599" w:rsidP="00867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Latching Relay</w:t>
      </w:r>
      <w:r w:rsidRPr="001701E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:</w:t>
      </w:r>
    </w:p>
    <w:p w14:paraId="61C1893A" w14:textId="77777777" w:rsidR="00867599" w:rsidRPr="00867599" w:rsidRDefault="00867599" w:rsidP="0086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Consumption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Latching relays only consume power when switching states (ON to OFF or vice versa). Once the relay has switched states, it stays in that state without drawing any further power.</w:t>
      </w:r>
    </w:p>
    <w:p w14:paraId="58BA6929" w14:textId="77777777" w:rsidR="00867599" w:rsidRPr="00867599" w:rsidRDefault="00867599" w:rsidP="0086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ON/OFF Control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It can be controlled with a brief pulse to set it to ON or OFF, making it energy-efficient.</w:t>
      </w:r>
    </w:p>
    <w:p w14:paraId="026123BD" w14:textId="77777777" w:rsidR="00867599" w:rsidRPr="00867599" w:rsidRDefault="00867599" w:rsidP="008675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They are available as </w:t>
      </w: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single-coil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dual-coil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latching relays.</w:t>
      </w:r>
    </w:p>
    <w:p w14:paraId="63A4B4F8" w14:textId="77777777" w:rsidR="00867599" w:rsidRPr="00867599" w:rsidRDefault="00867599" w:rsidP="00867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Single-coil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Requires a pulse to set and reset the relay.</w:t>
      </w:r>
    </w:p>
    <w:p w14:paraId="40BF677C" w14:textId="77777777" w:rsidR="00867599" w:rsidRPr="00867599" w:rsidRDefault="00867599" w:rsidP="008675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Dual-coil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Has separate coils for ON and OFF states, each requiring a pulse to toggle the state.</w:t>
      </w:r>
    </w:p>
    <w:p w14:paraId="09F1E547" w14:textId="77777777" w:rsidR="00867599" w:rsidRPr="00867599" w:rsidRDefault="00867599" w:rsidP="00867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Benefits:</w:t>
      </w:r>
    </w:p>
    <w:p w14:paraId="1FF5977B" w14:textId="77777777" w:rsidR="00867599" w:rsidRPr="00867599" w:rsidRDefault="00867599" w:rsidP="00867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Power Consumption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Once the relay is switched, no continuous power is required to maintain its state.</w:t>
      </w:r>
    </w:p>
    <w:p w14:paraId="2BC1167D" w14:textId="77777777" w:rsidR="00867599" w:rsidRPr="00867599" w:rsidRDefault="00867599" w:rsidP="00867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Energy-Efficient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Suitable for battery-powered or energy-conscious applications like smart meters or home automation systems.</w:t>
      </w:r>
    </w:p>
    <w:p w14:paraId="298873DB" w14:textId="77777777" w:rsidR="00867599" w:rsidRPr="00867599" w:rsidRDefault="00867599" w:rsidP="008675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Retention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Keeps the last state even during power outages or disconnections.</w:t>
      </w:r>
    </w:p>
    <w:p w14:paraId="72D1661B" w14:textId="77777777" w:rsidR="00867599" w:rsidRPr="00867599" w:rsidRDefault="00867599" w:rsidP="00867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Use Case:</w:t>
      </w:r>
    </w:p>
    <w:p w14:paraId="664719EF" w14:textId="77777777" w:rsidR="00867599" w:rsidRPr="00867599" w:rsidRDefault="00867599" w:rsidP="00867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</w:t>
      </w: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electricity metering system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you want to manage load control or power </w:t>
      </w:r>
      <w:proofErr w:type="spellStart"/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>cutoff</w:t>
      </w:r>
      <w:proofErr w:type="spellEnd"/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minimal energy use, a </w:t>
      </w: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latching relay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be ideal. It allows control of ON/OFF states without constant power draw, enhancing the efficiency of the system.</w:t>
      </w:r>
    </w:p>
    <w:p w14:paraId="50BAD70A" w14:textId="77777777" w:rsidR="00867599" w:rsidRPr="00867599" w:rsidRDefault="00867599" w:rsidP="008675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Example of Common Low Power Latching Relays:</w:t>
      </w:r>
    </w:p>
    <w:p w14:paraId="2AD88615" w14:textId="77777777" w:rsidR="00867599" w:rsidRPr="00867599" w:rsidRDefault="00867599" w:rsidP="00867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Panasonic DS2Y-S-DC5V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(Low power consumption latching relay)</w:t>
      </w:r>
    </w:p>
    <w:p w14:paraId="4F9C993D" w14:textId="0AB03196" w:rsidR="00867599" w:rsidRDefault="00867599" w:rsidP="008675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75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Omron G6SK-2F-L</w:t>
      </w:r>
      <w:r w:rsidRPr="008675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(Ultra-miniature, low-power latching relay)</w:t>
      </w:r>
    </w:p>
    <w:p w14:paraId="246AFE6B" w14:textId="77777777" w:rsidR="002B2847" w:rsidRPr="00867599" w:rsidRDefault="002B2847" w:rsidP="002B2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AF07D1" w14:textId="1DFA6363" w:rsidR="002B2847" w:rsidRPr="001701E4" w:rsidRDefault="002B2847">
      <w:pPr>
        <w:outlineLvl w:val="2"/>
        <w:rPr>
          <w:rFonts w:ascii="Times New Roman" w:hAnsi="Times New Roman" w:cs="Times New Roman"/>
          <w:b/>
          <w:bCs/>
          <w:sz w:val="30"/>
          <w:szCs w:val="30"/>
        </w:rPr>
      </w:pPr>
      <w:r w:rsidRPr="001701E4">
        <w:rPr>
          <w:rFonts w:ascii="Times New Roman" w:hAnsi="Times New Roman" w:cs="Times New Roman"/>
          <w:b/>
          <w:bCs/>
          <w:sz w:val="30"/>
          <w:szCs w:val="30"/>
        </w:rPr>
        <w:t>Difference Between SPDT and Latch Relay: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0"/>
        <w:gridCol w:w="4365"/>
        <w:gridCol w:w="2891"/>
      </w:tblGrid>
      <w:tr w:rsidR="002B2847" w14:paraId="7DF53842" w14:textId="77777777" w:rsidTr="001701E4">
        <w:tc>
          <w:tcPr>
            <w:tcW w:w="1760" w:type="dxa"/>
          </w:tcPr>
          <w:p w14:paraId="4C068204" w14:textId="77777777" w:rsidR="002B2847" w:rsidRPr="001701E4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 w:rsidRPr="001701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Features</w:t>
            </w:r>
          </w:p>
        </w:tc>
        <w:tc>
          <w:tcPr>
            <w:tcW w:w="4365" w:type="dxa"/>
          </w:tcPr>
          <w:p w14:paraId="30B6AFB1" w14:textId="77777777" w:rsidR="002B2847" w:rsidRPr="001701E4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 w:rsidRPr="001701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SPDT Relay</w:t>
            </w:r>
          </w:p>
        </w:tc>
        <w:tc>
          <w:tcPr>
            <w:tcW w:w="2891" w:type="dxa"/>
          </w:tcPr>
          <w:p w14:paraId="6B7EE3C7" w14:textId="77777777" w:rsidR="002B2847" w:rsidRPr="001701E4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</w:pPr>
            <w:r w:rsidRPr="001701E4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  <w:lang w:eastAsia="en-IN"/>
              </w:rPr>
              <w:t>Latching Relay</w:t>
            </w:r>
          </w:p>
        </w:tc>
      </w:tr>
      <w:tr w:rsidR="002B2847" w14:paraId="7A98A39A" w14:textId="77777777" w:rsidTr="001701E4">
        <w:tc>
          <w:tcPr>
            <w:tcW w:w="1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2B2847" w:rsidRPr="002B2847" w14:paraId="3EAE2EAE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D2F92E" w14:textId="77777777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B284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Relay Type</w:t>
                  </w:r>
                </w:p>
              </w:tc>
            </w:tr>
          </w:tbl>
          <w:p w14:paraId="3B41A24D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6AB1082C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C3CB0" w14:textId="57C11A02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49370D4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p w14:paraId="437C3CA1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p w14:paraId="102EC1AF" w14:textId="5638FDCC" w:rsidR="002B2847" w:rsidRPr="002B2847" w:rsidRDefault="002B2847" w:rsidP="002B28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Pole Double Throw (SPDT)</w:t>
            </w:r>
          </w:p>
        </w:tc>
        <w:tc>
          <w:tcPr>
            <w:tcW w:w="2891" w:type="dxa"/>
          </w:tcPr>
          <w:p w14:paraId="6CC91E34" w14:textId="34A569F6" w:rsidR="002B2847" w:rsidRDefault="002B2847" w:rsidP="002B284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Latching Relay (SPST)</w:t>
            </w:r>
          </w:p>
        </w:tc>
      </w:tr>
      <w:tr w:rsidR="002B2847" w14:paraId="5DB8D6F7" w14:textId="77777777" w:rsidTr="001701E4">
        <w:tc>
          <w:tcPr>
            <w:tcW w:w="1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2B2847" w:rsidRPr="002B2847" w14:paraId="249A13F4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3B2228" w14:textId="77777777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B284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Contact Configuration</w:t>
                  </w:r>
                </w:p>
              </w:tc>
            </w:tr>
          </w:tbl>
          <w:p w14:paraId="45FC2CB1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41D03D22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4B4CDA" w14:textId="7E0ABEA6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CC61797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10CE38BF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3FEAF" w14:textId="530F0D99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CC94EBE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p w14:paraId="61DEBC58" w14:textId="7D40F185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NO (Normally Open), 1 NC (Normally Closed)</w:t>
            </w:r>
          </w:p>
        </w:tc>
        <w:tc>
          <w:tcPr>
            <w:tcW w:w="2891" w:type="dxa"/>
          </w:tcPr>
          <w:p w14:paraId="38EC5655" w14:textId="03898286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NO (Normally Open)</w:t>
            </w:r>
          </w:p>
        </w:tc>
      </w:tr>
      <w:tr w:rsidR="002B2847" w14:paraId="7BA93DFC" w14:textId="77777777" w:rsidTr="001701E4">
        <w:tc>
          <w:tcPr>
            <w:tcW w:w="1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4"/>
            </w:tblGrid>
            <w:tr w:rsidR="002B2847" w:rsidRPr="002B2847" w14:paraId="434BCAF5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A202A1" w14:textId="77777777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B284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Coil Voltage</w:t>
                  </w:r>
                </w:p>
              </w:tc>
            </w:tr>
          </w:tbl>
          <w:p w14:paraId="4DB5E521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p w14:paraId="6CEE64B6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p w14:paraId="171BA4A3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7"/>
            </w:tblGrid>
            <w:tr w:rsidR="002B2847" w:rsidRPr="002B2847" w14:paraId="475F6B14" w14:textId="77777777" w:rsidTr="007212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F62E69" w14:textId="3D3DD28D" w:rsidR="002B2847" w:rsidRPr="002B2847" w:rsidRDefault="001701E4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  <w:r w:rsidR="002B2847" w:rsidRPr="002B284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 DC</w:t>
                  </w:r>
                </w:p>
              </w:tc>
            </w:tr>
          </w:tbl>
          <w:p w14:paraId="1A87D211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8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"/>
            </w:tblGrid>
            <w:tr w:rsidR="002B2847" w:rsidRPr="002B2847" w14:paraId="41164AFB" w14:textId="77777777" w:rsidTr="007212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CA517" w14:textId="77009E5E" w:rsidR="002B2847" w:rsidRPr="002B2847" w:rsidRDefault="001701E4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12</w:t>
                  </w:r>
                  <w:r w:rsidR="002B2847" w:rsidRPr="002B284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V DC</w:t>
                  </w:r>
                </w:p>
              </w:tc>
            </w:tr>
          </w:tbl>
          <w:p w14:paraId="67928946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B2847" w14:paraId="6588B4D7" w14:textId="77777777" w:rsidTr="001701E4">
        <w:tc>
          <w:tcPr>
            <w:tcW w:w="1760" w:type="dxa"/>
          </w:tcPr>
          <w:tbl>
            <w:tblPr>
              <w:tblW w:w="125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</w:tblGrid>
            <w:tr w:rsidR="002B2847" w:rsidRPr="002B2847" w14:paraId="3EA838D9" w14:textId="77777777" w:rsidTr="001701E4">
              <w:trPr>
                <w:trHeight w:val="34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C0A5E0" w14:textId="77777777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B284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Current Rating</w:t>
                  </w:r>
                </w:p>
              </w:tc>
            </w:tr>
          </w:tbl>
          <w:p w14:paraId="5699B8B1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182320F9" w14:textId="77777777" w:rsidTr="007212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4F52AA" w14:textId="2B1EA1B9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6B4A270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638170B6" w14:textId="77777777" w:rsidTr="007212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85C16" w14:textId="30927A71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095568C9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p w14:paraId="2CA1A07E" w14:textId="677488C3" w:rsidR="002B2847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16-</w:t>
            </w:r>
            <w:r w:rsidR="002B2847"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Max.</w:t>
            </w:r>
            <w:r w:rsidR="002B2847"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(with appropriate safety factor)</w:t>
            </w:r>
          </w:p>
        </w:tc>
        <w:tc>
          <w:tcPr>
            <w:tcW w:w="2891" w:type="dxa"/>
          </w:tcPr>
          <w:p w14:paraId="4F96C176" w14:textId="269211EA" w:rsidR="002B2847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16-</w:t>
            </w:r>
            <w:r w:rsidR="002B2847"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Max.</w:t>
            </w:r>
            <w:r w:rsidR="002B2847"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(continuous operation)</w:t>
            </w:r>
          </w:p>
        </w:tc>
      </w:tr>
      <w:tr w:rsidR="002B2847" w14:paraId="43995B01" w14:textId="77777777" w:rsidTr="001701E4">
        <w:tc>
          <w:tcPr>
            <w:tcW w:w="1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2B2847" w:rsidRPr="002B2847" w14:paraId="69A11D57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D80C0" w14:textId="77777777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B284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lastRenderedPageBreak/>
                    <w:t>Switching Mechanism</w:t>
                  </w:r>
                </w:p>
              </w:tc>
            </w:tr>
          </w:tbl>
          <w:p w14:paraId="64EF7968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01846B78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116CB6" w14:textId="0F344A6C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01B9CE8" w14:textId="77777777" w:rsidR="002B2847" w:rsidRPr="002B2847" w:rsidRDefault="002B2847" w:rsidP="002B284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B2847" w:rsidRPr="002B2847" w14:paraId="373E54D3" w14:textId="77777777" w:rsidTr="002B28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5F409B" w14:textId="7BA5911B" w:rsidR="002B2847" w:rsidRPr="002B2847" w:rsidRDefault="002B2847" w:rsidP="002B284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88E884D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p w14:paraId="1F0FD6E7" w14:textId="3C393878" w:rsidR="002B2847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state with pulse</w:t>
            </w:r>
          </w:p>
        </w:tc>
        <w:tc>
          <w:tcPr>
            <w:tcW w:w="2891" w:type="dxa"/>
          </w:tcPr>
          <w:p w14:paraId="3DB42918" w14:textId="19BCB305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284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state until changed</w:t>
            </w:r>
          </w:p>
        </w:tc>
      </w:tr>
      <w:tr w:rsidR="002B2847" w14:paraId="5508E64A" w14:textId="77777777" w:rsidTr="001701E4">
        <w:tc>
          <w:tcPr>
            <w:tcW w:w="17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4"/>
            </w:tblGrid>
            <w:tr w:rsidR="001701E4" w:rsidRPr="001701E4" w14:paraId="19748C61" w14:textId="77777777" w:rsidTr="001701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1011C" w14:textId="77777777" w:rsidR="001701E4" w:rsidRPr="001701E4" w:rsidRDefault="001701E4" w:rsidP="001701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1701E4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Power Consumption (Coil)</w:t>
                  </w:r>
                </w:p>
              </w:tc>
            </w:tr>
          </w:tbl>
          <w:p w14:paraId="273A2CCC" w14:textId="77777777" w:rsidR="001701E4" w:rsidRPr="001701E4" w:rsidRDefault="001701E4" w:rsidP="001701E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01E4" w:rsidRPr="001701E4" w14:paraId="7BF0EA40" w14:textId="77777777" w:rsidTr="001701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5537D" w14:textId="36F4DB20" w:rsidR="001701E4" w:rsidRPr="001701E4" w:rsidRDefault="001701E4" w:rsidP="001701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457A597" w14:textId="77777777" w:rsidR="001701E4" w:rsidRPr="001701E4" w:rsidRDefault="001701E4" w:rsidP="001701E4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01E4" w:rsidRPr="001701E4" w14:paraId="55048F1C" w14:textId="77777777" w:rsidTr="001701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7873F1" w14:textId="5C02D2D9" w:rsidR="001701E4" w:rsidRPr="001701E4" w:rsidRDefault="001701E4" w:rsidP="001701E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D4514AB" w14:textId="77777777" w:rsidR="002B2847" w:rsidRDefault="002B2847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4365" w:type="dxa"/>
          </w:tcPr>
          <w:p w14:paraId="0E36E620" w14:textId="6A87380F" w:rsidR="002B2847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1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0.5W - 2W (depends on model)</w:t>
            </w:r>
          </w:p>
        </w:tc>
        <w:tc>
          <w:tcPr>
            <w:tcW w:w="2891" w:type="dxa"/>
          </w:tcPr>
          <w:p w14:paraId="6B2712CB" w14:textId="735FB615" w:rsidR="002B2847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01E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0.5W - 1W (only during switching)</w:t>
            </w:r>
          </w:p>
        </w:tc>
      </w:tr>
      <w:tr w:rsidR="001701E4" w14:paraId="5BE32053" w14:textId="77777777" w:rsidTr="001701E4">
        <w:tc>
          <w:tcPr>
            <w:tcW w:w="1760" w:type="dxa"/>
          </w:tcPr>
          <w:p w14:paraId="2D9DFE77" w14:textId="0C5CCF68" w:rsidR="001701E4" w:rsidRPr="001701E4" w:rsidRDefault="001701E4" w:rsidP="001701E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4365" w:type="dxa"/>
          </w:tcPr>
          <w:p w14:paraId="2137E1AA" w14:textId="26E8F68F" w:rsidR="001701E4" w:rsidRP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</w:t>
            </w:r>
          </w:p>
        </w:tc>
        <w:tc>
          <w:tcPr>
            <w:tcW w:w="2891" w:type="dxa"/>
          </w:tcPr>
          <w:p w14:paraId="77D906B4" w14:textId="356141BF" w:rsidR="001701E4" w:rsidRP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module</w:t>
            </w:r>
          </w:p>
        </w:tc>
      </w:tr>
      <w:tr w:rsidR="001701E4" w14:paraId="1C569991" w14:textId="77777777" w:rsidTr="001701E4">
        <w:tc>
          <w:tcPr>
            <w:tcW w:w="1760" w:type="dxa"/>
          </w:tcPr>
          <w:p w14:paraId="4400CCEF" w14:textId="480196CB" w:rsidR="001701E4" w:rsidRPr="001701E4" w:rsidRDefault="001701E4" w:rsidP="001701E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Operational Life</w:t>
            </w:r>
          </w:p>
        </w:tc>
        <w:tc>
          <w:tcPr>
            <w:tcW w:w="4365" w:type="dxa"/>
          </w:tcPr>
          <w:p w14:paraId="6DC2C324" w14:textId="5F1100A9" w:rsidR="001701E4" w:rsidRP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Higher </w:t>
            </w:r>
          </w:p>
        </w:tc>
        <w:tc>
          <w:tcPr>
            <w:tcW w:w="2891" w:type="dxa"/>
          </w:tcPr>
          <w:p w14:paraId="63C51F82" w14:textId="16FBB32F" w:rsidR="001701E4" w:rsidRP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 as compared to SPDT</w:t>
            </w:r>
          </w:p>
        </w:tc>
      </w:tr>
      <w:tr w:rsidR="001701E4" w14:paraId="7C09A958" w14:textId="77777777" w:rsidTr="001701E4">
        <w:tc>
          <w:tcPr>
            <w:tcW w:w="1760" w:type="dxa"/>
          </w:tcPr>
          <w:p w14:paraId="646017AA" w14:textId="4474D833" w:rsidR="001701E4" w:rsidRDefault="001701E4" w:rsidP="001701E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4365" w:type="dxa"/>
          </w:tcPr>
          <w:p w14:paraId="5578CFF0" w14:textId="3AEAACAD" w:rsid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Lower</w:t>
            </w:r>
          </w:p>
        </w:tc>
        <w:tc>
          <w:tcPr>
            <w:tcW w:w="2891" w:type="dxa"/>
          </w:tcPr>
          <w:p w14:paraId="16CE1BB5" w14:textId="65006644" w:rsidR="001701E4" w:rsidRDefault="001701E4" w:rsidP="007212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Generally Higher</w:t>
            </w:r>
          </w:p>
        </w:tc>
      </w:tr>
    </w:tbl>
    <w:p w14:paraId="0C2817F3" w14:textId="4F1634DE" w:rsidR="001701E4" w:rsidRPr="001701E4" w:rsidRDefault="001701E4" w:rsidP="001701E4">
      <w:pPr>
        <w:pStyle w:val="Heading3"/>
        <w:rPr>
          <w:sz w:val="30"/>
          <w:szCs w:val="30"/>
        </w:rPr>
      </w:pPr>
      <w:r>
        <w:rPr>
          <w:b w:val="0"/>
          <w:bCs w:val="0"/>
        </w:rPr>
        <w:br/>
      </w:r>
      <w:r w:rsidRPr="001701E4">
        <w:rPr>
          <w:sz w:val="30"/>
          <w:szCs w:val="30"/>
        </w:rPr>
        <w:t>Conclusion</w:t>
      </w:r>
      <w:r w:rsidRPr="001701E4">
        <w:rPr>
          <w:sz w:val="30"/>
          <w:szCs w:val="30"/>
        </w:rPr>
        <w:t>:</w:t>
      </w:r>
    </w:p>
    <w:p w14:paraId="792B76A7" w14:textId="77777777" w:rsidR="001701E4" w:rsidRDefault="001701E4" w:rsidP="001701E4">
      <w:pPr>
        <w:pStyle w:val="NormalWeb"/>
        <w:numPr>
          <w:ilvl w:val="0"/>
          <w:numId w:val="4"/>
        </w:numPr>
      </w:pPr>
      <w:r>
        <w:rPr>
          <w:rStyle w:val="Strong"/>
        </w:rPr>
        <w:t>SPDT Relays</w:t>
      </w:r>
      <w:r>
        <w:t xml:space="preserve"> are ideal for applications that require frequent switching and immediate response. They tend to be more cost-effective and have a longer mechanical life, making them suitable for general relay applications in energy meters.</w:t>
      </w:r>
    </w:p>
    <w:p w14:paraId="334B6E2C" w14:textId="754EC6D5" w:rsidR="001701E4" w:rsidRPr="001701E4" w:rsidRDefault="001701E4" w:rsidP="001701E4">
      <w:pPr>
        <w:pStyle w:val="NormalWeb"/>
        <w:numPr>
          <w:ilvl w:val="0"/>
          <w:numId w:val="4"/>
        </w:numPr>
      </w:pPr>
      <w:r>
        <w:rPr>
          <w:rStyle w:val="Strong"/>
        </w:rPr>
        <w:t>Latching Relays</w:t>
      </w:r>
      <w:r>
        <w:t xml:space="preserve"> are better suited for situations where maintaining the last state is critical and where power efficiency is a concern, especially in battery-operated devices. Although they are more expensive, their ability to hold the state without continuous power makes them advantageous in specific applications.</w:t>
      </w:r>
      <w:r w:rsidRPr="001701E4">
        <w:rPr>
          <w:b/>
          <w:bCs/>
          <w:sz w:val="27"/>
          <w:szCs w:val="27"/>
        </w:rPr>
        <w:br/>
      </w:r>
      <w:r w:rsidRPr="001701E4">
        <w:rPr>
          <w:b/>
          <w:bCs/>
          <w:sz w:val="27"/>
          <w:szCs w:val="27"/>
        </w:rPr>
        <w:br/>
      </w:r>
      <w:r w:rsidRPr="001701E4">
        <w:rPr>
          <w:b/>
          <w:bCs/>
          <w:sz w:val="27"/>
          <w:szCs w:val="27"/>
        </w:rPr>
        <w:br/>
      </w:r>
    </w:p>
    <w:sectPr w:rsidR="001701E4" w:rsidRPr="00170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20BA8"/>
    <w:multiLevelType w:val="multilevel"/>
    <w:tmpl w:val="CA0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6D3A5D"/>
    <w:multiLevelType w:val="multilevel"/>
    <w:tmpl w:val="A48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9F4B55"/>
    <w:multiLevelType w:val="multilevel"/>
    <w:tmpl w:val="911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15466"/>
    <w:multiLevelType w:val="multilevel"/>
    <w:tmpl w:val="3ACA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99"/>
    <w:rsid w:val="001701E4"/>
    <w:rsid w:val="002B2847"/>
    <w:rsid w:val="004943CC"/>
    <w:rsid w:val="004E3BFB"/>
    <w:rsid w:val="00867599"/>
    <w:rsid w:val="008D319A"/>
    <w:rsid w:val="00AC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53973"/>
  <w15:chartTrackingRefBased/>
  <w15:docId w15:val="{196FC2F7-F347-4CE5-8BF1-96315569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675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75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67599"/>
    <w:rPr>
      <w:b/>
      <w:bCs/>
    </w:rPr>
  </w:style>
  <w:style w:type="paragraph" w:styleId="NormalWeb">
    <w:name w:val="Normal (Web)"/>
    <w:basedOn w:val="Normal"/>
    <w:uiPriority w:val="99"/>
    <w:unhideWhenUsed/>
    <w:rsid w:val="0086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B2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Gund</dc:creator>
  <cp:keywords/>
  <dc:description/>
  <cp:lastModifiedBy>Aniket Gund</cp:lastModifiedBy>
  <cp:revision>1</cp:revision>
  <dcterms:created xsi:type="dcterms:W3CDTF">2024-09-27T10:06:00Z</dcterms:created>
  <dcterms:modified xsi:type="dcterms:W3CDTF">2024-09-27T12:41:00Z</dcterms:modified>
</cp:coreProperties>
</file>