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left"/>
      </w:pPr>
      <w:r>
        <w:rPr>
          <w:rFonts w:ascii="Segoe UI" w:hAnsi="Segoe UI"/>
          <w:b/>
          <w:color w:val="000000"/>
          <w:sz w:val="48"/>
        </w:rPr>
        <w:t>E Commerce Sales Analytics Presentation Script</w:t>
      </w:r>
    </w:p>
    <w:p>
      <w:pPr>
        <w:spacing w:after="280"/>
      </w:pPr>
      <w:r>
        <w:rPr>
          <w:rFonts w:ascii="Segoe UI" w:hAnsi="Segoe UI"/>
          <w:b w:val="0"/>
          <w:color w:val="56657A"/>
          <w:sz w:val="26"/>
        </w:rPr>
        <w:t>DuckDB batch analytics and RabbitMQ live order streaming</w:t>
      </w:r>
    </w:p>
    <w:p>
      <w:pPr>
        <w:spacing w:after="120" w:line="259" w:lineRule="auto"/>
      </w:pPr>
      <w:r>
        <w:rPr>
          <w:rFonts w:ascii="Segoe UI" w:hAnsi="Segoe UI"/>
          <w:b w:val="0"/>
          <w:color w:val="000000"/>
          <w:sz w:val="21"/>
        </w:rPr>
        <w:t>This script follows the 12 slide technical presentation. Each person owns three slides and should speak for roughly three minutes. The complete presentation should take about 12 to 15 minutes, excluding the live demonstration and questions.</w:t>
      </w:r>
    </w:p>
    <w:tbl>
      <w:tblPr>
        <w:tblW w:type="auto" w:w="0"/>
        <w:jc w:val="center"/>
        <w:tblLayout w:type="fixed"/>
        <w:tblLook w:firstColumn="1" w:firstRow="1" w:lastColumn="0" w:lastRow="0" w:noHBand="0" w:noVBand="1" w:val="04A0"/>
      </w:tblPr>
      <w:tblGrid>
        <w:gridCol w:w="2498"/>
        <w:gridCol w:w="2498"/>
        <w:gridCol w:w="2498"/>
        <w:gridCol w:w="2498"/>
      </w:tblGrid>
      <w:tr>
        <w:tc>
          <w:tcPr>
            <w:tcW w:type="dxa" w:w="2016"/>
            <w:shd w:fill="101C33"/>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Segoe UI" w:hAnsi="Segoe UI"/>
                <w:b/>
                <w:color w:val="FFFFFF"/>
                <w:sz w:val="19"/>
              </w:rPr>
              <w:t>Presenter</w:t>
            </w:r>
          </w:p>
        </w:tc>
        <w:tc>
          <w:tcPr>
            <w:tcW w:type="dxa" w:w="1224"/>
            <w:shd w:fill="101C33"/>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Segoe UI" w:hAnsi="Segoe UI"/>
                <w:b/>
                <w:color w:val="FFFFFF"/>
                <w:sz w:val="19"/>
              </w:rPr>
              <w:t>Slides</w:t>
            </w:r>
          </w:p>
        </w:tc>
        <w:tc>
          <w:tcPr>
            <w:tcW w:type="dxa" w:w="2952"/>
            <w:shd w:fill="101C33"/>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Segoe UI" w:hAnsi="Segoe UI"/>
                <w:b/>
                <w:color w:val="FFFFFF"/>
                <w:sz w:val="19"/>
              </w:rPr>
              <w:t>Section</w:t>
            </w:r>
          </w:p>
        </w:tc>
        <w:tc>
          <w:tcPr>
            <w:tcW w:type="dxa" w:w="3816"/>
            <w:shd w:fill="101C33"/>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Segoe UI" w:hAnsi="Segoe UI"/>
                <w:b/>
                <w:color w:val="FFFFFF"/>
                <w:sz w:val="19"/>
              </w:rPr>
              <w:t>Technical focus</w:t>
            </w:r>
          </w:p>
        </w:tc>
      </w:tr>
      <w:tr>
        <w:tc>
          <w:tcPr>
            <w:tcW w:type="dxa" w:w="2016"/>
            <w:shd w:fill="EAF0F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Segoe UI" w:hAnsi="Segoe UI"/>
                <w:b w:val="0"/>
                <w:color w:val="000000"/>
                <w:sz w:val="18"/>
              </w:rPr>
              <w:t>Harsh Birje</w:t>
            </w:r>
          </w:p>
        </w:tc>
        <w:tc>
          <w:tcPr>
            <w:tcW w:type="dxa" w:w="1224"/>
            <w:shd w:fill="EAF0F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Segoe UI" w:hAnsi="Segoe UI"/>
                <w:b w:val="0"/>
                <w:color w:val="000000"/>
                <w:sz w:val="18"/>
              </w:rPr>
              <w:t>1 to 3</w:t>
            </w:r>
          </w:p>
        </w:tc>
        <w:tc>
          <w:tcPr>
            <w:tcW w:type="dxa" w:w="2952"/>
            <w:shd w:fill="EAF0F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Segoe UI" w:hAnsi="Segoe UI"/>
                <w:b w:val="0"/>
                <w:color w:val="000000"/>
                <w:sz w:val="18"/>
              </w:rPr>
              <w:t>Scope and architecture</w:t>
            </w:r>
          </w:p>
        </w:tc>
        <w:tc>
          <w:tcPr>
            <w:tcW w:type="dxa" w:w="3816"/>
            <w:shd w:fill="EAF0F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Segoe UI" w:hAnsi="Segoe UI"/>
                <w:b w:val="0"/>
                <w:color w:val="000000"/>
                <w:sz w:val="18"/>
              </w:rPr>
              <w:t>Batch and streaming platform design</w:t>
            </w:r>
          </w:p>
        </w:tc>
      </w:tr>
      <w:tr>
        <w:tc>
          <w:tcPr>
            <w:tcW w:type="dxa" w:w="2016"/>
            <w:shd w:fill="F4F6F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Segoe UI" w:hAnsi="Segoe UI"/>
                <w:b w:val="0"/>
                <w:color w:val="000000"/>
                <w:sz w:val="18"/>
              </w:rPr>
              <w:t>Aayush Chavanke</w:t>
            </w:r>
          </w:p>
        </w:tc>
        <w:tc>
          <w:tcPr>
            <w:tcW w:type="dxa" w:w="1224"/>
            <w:shd w:fill="F4F6F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Segoe UI" w:hAnsi="Segoe UI"/>
                <w:b w:val="0"/>
                <w:color w:val="000000"/>
                <w:sz w:val="18"/>
              </w:rPr>
              <w:t>4 to 6</w:t>
            </w:r>
          </w:p>
        </w:tc>
        <w:tc>
          <w:tcPr>
            <w:tcW w:type="dxa" w:w="2952"/>
            <w:shd w:fill="F4F6F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Segoe UI" w:hAnsi="Segoe UI"/>
                <w:b w:val="0"/>
                <w:color w:val="000000"/>
                <w:sz w:val="18"/>
              </w:rPr>
              <w:t>Data engineering core</w:t>
            </w:r>
          </w:p>
        </w:tc>
        <w:tc>
          <w:tcPr>
            <w:tcW w:type="dxa" w:w="3816"/>
            <w:shd w:fill="F4F6F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Segoe UI" w:hAnsi="Segoe UI"/>
                <w:b w:val="0"/>
                <w:color w:val="000000"/>
                <w:sz w:val="18"/>
              </w:rPr>
              <w:t>Cleaning, warehouse model and OLAP SQL</w:t>
            </w:r>
          </w:p>
        </w:tc>
      </w:tr>
      <w:tr>
        <w:tc>
          <w:tcPr>
            <w:tcW w:type="dxa" w:w="2016"/>
            <w:shd w:fill="EAF0F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Segoe UI" w:hAnsi="Segoe UI"/>
                <w:b w:val="0"/>
                <w:color w:val="000000"/>
                <w:sz w:val="18"/>
              </w:rPr>
              <w:t>Aniket Nikam</w:t>
            </w:r>
          </w:p>
        </w:tc>
        <w:tc>
          <w:tcPr>
            <w:tcW w:type="dxa" w:w="1224"/>
            <w:shd w:fill="EAF0F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Segoe UI" w:hAnsi="Segoe UI"/>
                <w:b w:val="0"/>
                <w:color w:val="000000"/>
                <w:sz w:val="18"/>
              </w:rPr>
              <w:t>7 to 9</w:t>
            </w:r>
          </w:p>
        </w:tc>
        <w:tc>
          <w:tcPr>
            <w:tcW w:type="dxa" w:w="2952"/>
            <w:shd w:fill="EAF0F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Segoe UI" w:hAnsi="Segoe UI"/>
                <w:b w:val="0"/>
                <w:color w:val="000000"/>
                <w:sz w:val="18"/>
              </w:rPr>
              <w:t>Evidence and messaging</w:t>
            </w:r>
          </w:p>
        </w:tc>
        <w:tc>
          <w:tcPr>
            <w:tcW w:type="dxa" w:w="3816"/>
            <w:shd w:fill="EAF0F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Segoe UI" w:hAnsi="Segoe UI"/>
                <w:b w:val="0"/>
                <w:color w:val="000000"/>
                <w:sz w:val="18"/>
              </w:rPr>
              <w:t>Performance, dashboard and RabbitMQ reliability</w:t>
            </w:r>
          </w:p>
        </w:tc>
      </w:tr>
      <w:tr>
        <w:tc>
          <w:tcPr>
            <w:tcW w:type="dxa" w:w="2016"/>
            <w:shd w:fill="F4F6F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Segoe UI" w:hAnsi="Segoe UI"/>
                <w:b w:val="0"/>
                <w:color w:val="000000"/>
                <w:sz w:val="18"/>
              </w:rPr>
              <w:t>Lokesh Ture</w:t>
            </w:r>
          </w:p>
        </w:tc>
        <w:tc>
          <w:tcPr>
            <w:tcW w:type="dxa" w:w="1224"/>
            <w:shd w:fill="F4F6F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Segoe UI" w:hAnsi="Segoe UI"/>
                <w:b w:val="0"/>
                <w:color w:val="000000"/>
                <w:sz w:val="18"/>
              </w:rPr>
              <w:t>10 to 12</w:t>
            </w:r>
          </w:p>
        </w:tc>
        <w:tc>
          <w:tcPr>
            <w:tcW w:type="dxa" w:w="2952"/>
            <w:shd w:fill="F4F6F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Segoe UI" w:hAnsi="Segoe UI"/>
                <w:b w:val="0"/>
                <w:color w:val="000000"/>
                <w:sz w:val="18"/>
              </w:rPr>
              <w:t>Interfaces and operations</w:t>
            </w:r>
          </w:p>
        </w:tc>
        <w:tc>
          <w:tcPr>
            <w:tcW w:type="dxa" w:w="3816"/>
            <w:shd w:fill="F4F6F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Segoe UI" w:hAnsi="Segoe UI"/>
                <w:b w:val="0"/>
                <w:color w:val="000000"/>
                <w:sz w:val="18"/>
              </w:rPr>
              <w:t>API, deployment, bonus work and demonstration</w:t>
            </w:r>
          </w:p>
        </w:tc>
      </w:tr>
    </w:tbl>
    <w:p>
      <w:r>
        <w:br w:type="page"/>
      </w:r>
    </w:p>
    <w:p>
      <w:pPr>
        <w:pStyle w:val="Heading1"/>
      </w:pPr>
      <w:r>
        <w:rPr>
          <w:rFonts w:ascii="Segoe UI" w:hAnsi="Segoe UI"/>
          <w:b/>
          <w:color w:val="000000"/>
          <w:sz w:val="36"/>
        </w:rPr>
        <w:t>Harsh Birje  Slides 1 to 3</w:t>
      </w:r>
    </w:p>
    <w:p>
      <w:pPr>
        <w:pStyle w:val="Heading2"/>
        <w:keepNext/>
        <w:spacing w:before="200" w:after="80"/>
      </w:pPr>
      <w:r>
        <w:rPr>
          <w:rFonts w:ascii="Segoe UI" w:hAnsi="Segoe UI"/>
          <w:b/>
          <w:color w:val="000000"/>
          <w:sz w:val="28"/>
        </w:rPr>
        <w:t>Slide 1  Project introduction</w:t>
      </w:r>
    </w:p>
    <w:p>
      <w:pPr>
        <w:keepNext/>
        <w:spacing w:after="100"/>
      </w:pPr>
      <w:r>
        <w:rPr>
          <w:rFonts w:ascii="Segoe UI" w:hAnsi="Segoe UI"/>
          <w:b/>
          <w:color w:val="16B8A6"/>
          <w:sz w:val="19"/>
        </w:rPr>
        <w:t>Suggested time  45 to 60 seconds</w:t>
      </w:r>
    </w:p>
    <w:p>
      <w:pPr>
        <w:spacing w:after="120" w:line="259" w:lineRule="auto"/>
      </w:pPr>
      <w:r>
        <w:rPr>
          <w:rFonts w:ascii="Segoe UI" w:hAnsi="Segoe UI"/>
          <w:b w:val="0"/>
          <w:color w:val="000000"/>
          <w:sz w:val="21"/>
        </w:rPr>
        <w:t>Good morning. Our practical case study is E Commerce Sales Analytics using DuckDB, SQL and Python. We built a complete local data engineering platform rather than only writing isolated queries.</w:t>
      </w:r>
    </w:p>
    <w:p>
      <w:pPr>
        <w:spacing w:after="120" w:line="259" w:lineRule="auto"/>
      </w:pPr>
      <w:r>
        <w:rPr>
          <w:rFonts w:ascii="Segoe UI" w:hAnsi="Segoe UI"/>
          <w:b w:val="0"/>
          <w:color w:val="000000"/>
          <w:sz w:val="21"/>
        </w:rPr>
        <w:t>The project has two connected paths. The batch path cleans historical CSV data, builds a DuckDB warehouse, exports Parquet and serves analytical views to Streamlit. The streaming path accepts new orders through FastAPI, transports them through RabbitMQ and writes each event once into a real time DuckDB staging table.</w:t>
      </w:r>
    </w:p>
    <w:p>
      <w:pPr>
        <w:spacing w:after="120" w:line="259" w:lineRule="auto"/>
      </w:pPr>
      <w:r>
        <w:rPr>
          <w:rFonts w:ascii="Segoe UI" w:hAnsi="Segoe UI"/>
          <w:b w:val="0"/>
          <w:color w:val="000000"/>
          <w:sz w:val="21"/>
        </w:rPr>
        <w:t>Our repository also includes automated tests, Docker Compose, Kubernetes manifests, a public API ingestion example and captured evidence for the report and presentation.</w:t>
      </w:r>
    </w:p>
    <w:p>
      <w:pPr>
        <w:spacing w:before="40" w:after="40"/>
      </w:pPr>
      <w:r>
        <w:rPr>
          <w:rFonts w:ascii="Segoe UI" w:hAnsi="Segoe UI"/>
          <w:b/>
          <w:color w:val="000000"/>
          <w:sz w:val="20"/>
        </w:rPr>
        <w:t>Point to these items</w:t>
      </w:r>
    </w:p>
    <w:p>
      <w:pPr>
        <w:pStyle w:val="ListBullet"/>
        <w:spacing w:after="60" w:line="250" w:lineRule="auto"/>
        <w:ind w:left="317" w:hanging="202"/>
      </w:pPr>
      <w:r>
        <w:rPr>
          <w:rFonts w:ascii="Segoe UI" w:hAnsi="Segoe UI"/>
          <w:b w:val="0"/>
          <w:color w:val="000000"/>
          <w:sz w:val="20"/>
        </w:rPr>
        <w:t>Project title</w:t>
      </w:r>
    </w:p>
    <w:p>
      <w:pPr>
        <w:pStyle w:val="ListBullet"/>
        <w:spacing w:after="60" w:line="250" w:lineRule="auto"/>
        <w:ind w:left="317" w:hanging="202"/>
      </w:pPr>
      <w:r>
        <w:rPr>
          <w:rFonts w:ascii="Segoe UI" w:hAnsi="Segoe UI"/>
          <w:b w:val="0"/>
          <w:color w:val="000000"/>
          <w:sz w:val="20"/>
        </w:rPr>
        <w:t>Technology list</w:t>
      </w:r>
    </w:p>
    <w:p>
      <w:pPr>
        <w:pStyle w:val="ListBullet"/>
        <w:spacing w:after="60" w:line="250" w:lineRule="auto"/>
        <w:ind w:left="317" w:hanging="202"/>
      </w:pPr>
      <w:r>
        <w:rPr>
          <w:rFonts w:ascii="Segoe UI" w:hAnsi="Segoe UI"/>
          <w:b w:val="0"/>
          <w:color w:val="000000"/>
          <w:sz w:val="20"/>
        </w:rPr>
        <w:t>GitHub repository link</w:t>
      </w:r>
    </w:p>
    <w:p>
      <w:pPr>
        <w:pStyle w:val="ListBullet"/>
        <w:spacing w:after="60" w:line="250" w:lineRule="auto"/>
        <w:ind w:left="317" w:hanging="202"/>
      </w:pPr>
      <w:r>
        <w:rPr>
          <w:rFonts w:ascii="Segoe UI" w:hAnsi="Segoe UI"/>
          <w:b w:val="0"/>
          <w:color w:val="000000"/>
          <w:sz w:val="20"/>
        </w:rPr>
        <w:t>All four team names</w:t>
      </w:r>
    </w:p>
    <w:p>
      <w:pPr>
        <w:spacing w:after="120" w:line="259" w:lineRule="auto"/>
      </w:pPr>
      <w:r>
        <w:rPr>
          <w:rFonts w:ascii="Segoe UI" w:hAnsi="Segoe UI"/>
          <w:b/>
          <w:color w:val="000000"/>
          <w:sz w:val="21"/>
        </w:rPr>
        <w:t>Handoff:</w:t>
      </w:r>
      <w:r>
        <w:rPr>
          <w:rFonts w:ascii="Segoe UI" w:hAnsi="Segoe UI"/>
          <w:b w:val="0"/>
          <w:color w:val="000000"/>
          <w:sz w:val="21"/>
        </w:rPr>
        <w:t xml:space="preserve"> I will now explain the business problem and what the implementation had to deliver.</w:t>
      </w:r>
    </w:p>
    <w:p>
      <w:pPr>
        <w:pStyle w:val="Heading2"/>
        <w:keepNext/>
        <w:spacing w:before="200" w:after="80"/>
      </w:pPr>
      <w:r>
        <w:rPr>
          <w:rFonts w:ascii="Segoe UI" w:hAnsi="Segoe UI"/>
          <w:b/>
          <w:color w:val="000000"/>
          <w:sz w:val="28"/>
        </w:rPr>
        <w:t>Slide 2  Problem scope and success criteria</w:t>
      </w:r>
    </w:p>
    <w:p>
      <w:pPr>
        <w:keepNext/>
        <w:spacing w:after="100"/>
      </w:pPr>
      <w:r>
        <w:rPr>
          <w:rFonts w:ascii="Segoe UI" w:hAnsi="Segoe UI"/>
          <w:b/>
          <w:color w:val="16B8A6"/>
          <w:sz w:val="19"/>
        </w:rPr>
        <w:t>Suggested time  60 to 75 seconds</w:t>
      </w:r>
    </w:p>
    <w:p>
      <w:pPr>
        <w:spacing w:after="120" w:line="259" w:lineRule="auto"/>
      </w:pPr>
      <w:r>
        <w:rPr>
          <w:rFonts w:ascii="Segoe UI" w:hAnsi="Segoe UI"/>
          <w:b w:val="0"/>
          <w:color w:val="000000"/>
          <w:sz w:val="21"/>
        </w:rPr>
        <w:t>The business problem starts with unreliable source data. The CSV includes duplicate lines, invalid numbers, missing identifiers and inconsistent labels such as different spellings or letter cases for the same region and category.</w:t>
      </w:r>
    </w:p>
    <w:p>
      <w:pPr>
        <w:spacing w:after="120" w:line="259" w:lineRule="auto"/>
      </w:pPr>
      <w:r>
        <w:rPr>
          <w:rFonts w:ascii="Segoe UI" w:hAnsi="Segoe UI"/>
          <w:b w:val="0"/>
          <w:color w:val="000000"/>
          <w:sz w:val="21"/>
        </w:rPr>
        <w:t>We wanted the platform to answer business questions about realized revenue, category performance, regional performance and repeat customers. We also wanted to measure whether CSV, Parquet or a DuckDB table answers the same analytical query fastest.</w:t>
      </w:r>
    </w:p>
    <w:p>
      <w:pPr>
        <w:spacing w:after="120" w:line="259" w:lineRule="auto"/>
      </w:pPr>
      <w:r>
        <w:rPr>
          <w:rFonts w:ascii="Segoe UI" w:hAnsi="Segoe UI"/>
          <w:b w:val="0"/>
          <w:color w:val="000000"/>
          <w:sz w:val="21"/>
        </w:rPr>
        <w:t>The historical data is deterministic synthetic data with deliberate quality defects. That makes the practical repeatable. We also captured a current DummyJSON API snapshot and created a continuous synthetic order stream for the real time demonstration. These sources do not represent a real company's financial results.</w:t>
      </w:r>
    </w:p>
    <w:p>
      <w:pPr>
        <w:spacing w:before="40" w:after="40"/>
      </w:pPr>
      <w:r>
        <w:rPr>
          <w:rFonts w:ascii="Segoe UI" w:hAnsi="Segoe UI"/>
          <w:b/>
          <w:color w:val="000000"/>
          <w:sz w:val="20"/>
        </w:rPr>
        <w:t>Point to these items</w:t>
      </w:r>
    </w:p>
    <w:p>
      <w:pPr>
        <w:pStyle w:val="ListBullet"/>
        <w:spacing w:after="60" w:line="250" w:lineRule="auto"/>
        <w:ind w:left="317" w:hanging="202"/>
      </w:pPr>
      <w:r>
        <w:rPr>
          <w:rFonts w:ascii="Segoe UI" w:hAnsi="Segoe UI"/>
          <w:b w:val="0"/>
          <w:color w:val="000000"/>
          <w:sz w:val="20"/>
        </w:rPr>
        <w:t>Four implementation outcomes</w:t>
      </w:r>
    </w:p>
    <w:p>
      <w:pPr>
        <w:pStyle w:val="ListBullet"/>
        <w:spacing w:after="60" w:line="250" w:lineRule="auto"/>
        <w:ind w:left="317" w:hanging="202"/>
      </w:pPr>
      <w:r>
        <w:rPr>
          <w:rFonts w:ascii="Segoe UI" w:hAnsi="Segoe UI"/>
          <w:b w:val="0"/>
          <w:color w:val="000000"/>
          <w:sz w:val="20"/>
        </w:rPr>
        <w:t>Business questions</w:t>
      </w:r>
    </w:p>
    <w:p>
      <w:pPr>
        <w:pStyle w:val="ListBullet"/>
        <w:spacing w:after="60" w:line="250" w:lineRule="auto"/>
        <w:ind w:left="317" w:hanging="202"/>
      </w:pPr>
      <w:r>
        <w:rPr>
          <w:rFonts w:ascii="Segoe UI" w:hAnsi="Segoe UI"/>
          <w:b w:val="0"/>
          <w:color w:val="000000"/>
          <w:sz w:val="20"/>
        </w:rPr>
        <w:t>Three source types</w:t>
      </w:r>
    </w:p>
    <w:p>
      <w:pPr>
        <w:spacing w:after="120" w:line="259" w:lineRule="auto"/>
      </w:pPr>
      <w:r>
        <w:rPr>
          <w:rFonts w:ascii="Segoe UI" w:hAnsi="Segoe UI"/>
          <w:b/>
          <w:color w:val="000000"/>
          <w:sz w:val="21"/>
        </w:rPr>
        <w:t>Handoff:</w:t>
      </w:r>
      <w:r>
        <w:rPr>
          <w:rFonts w:ascii="Segoe UI" w:hAnsi="Segoe UI"/>
          <w:b w:val="0"/>
          <w:color w:val="000000"/>
          <w:sz w:val="21"/>
        </w:rPr>
        <w:t xml:space="preserve"> The next slide shows where every component sits in the complete architecture.</w:t>
      </w:r>
    </w:p>
    <w:p>
      <w:r>
        <w:br w:type="page"/>
      </w:r>
    </w:p>
    <w:p>
      <w:pPr>
        <w:pStyle w:val="Heading2"/>
        <w:keepNext/>
        <w:spacing w:before="200" w:after="80"/>
      </w:pPr>
      <w:r>
        <w:rPr>
          <w:rFonts w:ascii="Segoe UI" w:hAnsi="Segoe UI"/>
          <w:b/>
          <w:color w:val="000000"/>
          <w:sz w:val="28"/>
        </w:rPr>
        <w:t>Slide 3  Batch and streaming architecture</w:t>
      </w:r>
    </w:p>
    <w:p>
      <w:pPr>
        <w:keepNext/>
        <w:spacing w:after="100"/>
      </w:pPr>
      <w:r>
        <w:rPr>
          <w:rFonts w:ascii="Segoe UI" w:hAnsi="Segoe UI"/>
          <w:b/>
          <w:color w:val="16B8A6"/>
          <w:sz w:val="19"/>
        </w:rPr>
        <w:t>Suggested time  75 to 90 seconds</w:t>
      </w:r>
    </w:p>
    <w:p>
      <w:pPr>
        <w:spacing w:after="120" w:line="259" w:lineRule="auto"/>
      </w:pPr>
      <w:r>
        <w:rPr>
          <w:rFonts w:ascii="Segoe UI" w:hAnsi="Segoe UI"/>
          <w:b w:val="0"/>
          <w:color w:val="000000"/>
          <w:sz w:val="21"/>
        </w:rPr>
        <w:t>The upper lane is the batch pipeline. Python and DuckDB read the CSV, clean and type the fields, build the star schema and export a ZSTD compressed Parquet dataset partitioned by year and month. Reusable SQL views calculate the KPIs that the Streamlit dashboard queries.</w:t>
      </w:r>
    </w:p>
    <w:p>
      <w:pPr>
        <w:spacing w:after="120" w:line="259" w:lineRule="auto"/>
      </w:pPr>
      <w:r>
        <w:rPr>
          <w:rFonts w:ascii="Segoe UI" w:hAnsi="Segoe UI"/>
          <w:b w:val="0"/>
          <w:color w:val="000000"/>
          <w:sz w:val="21"/>
        </w:rPr>
        <w:t>The lower lane is event driven. A simulator submits one order per second to FastAPI. FastAPI validates the payload and publishes a persistent message to a durable RabbitMQ queue. The consumer reads the message, inserts it into the real time DuckDB table and acknowledges it only after a successful insert. Streamlit requests live metrics every five seconds.</w:t>
      </w:r>
    </w:p>
    <w:p>
      <w:pPr>
        <w:spacing w:after="120" w:line="259" w:lineRule="auto"/>
      </w:pPr>
      <w:r>
        <w:rPr>
          <w:rFonts w:ascii="Segoe UI" w:hAnsi="Segoe UI"/>
          <w:b w:val="0"/>
          <w:color w:val="000000"/>
          <w:sz w:val="21"/>
        </w:rPr>
        <w:t>We use separate historical and real time DuckDB files. This keeps the read mostly analytical warehouse separate from the single process streaming writer and avoids unsafe concurrent writes.</w:t>
      </w:r>
    </w:p>
    <w:p>
      <w:pPr>
        <w:spacing w:before="40" w:after="40"/>
      </w:pPr>
      <w:r>
        <w:rPr>
          <w:rFonts w:ascii="Segoe UI" w:hAnsi="Segoe UI"/>
          <w:b/>
          <w:color w:val="000000"/>
          <w:sz w:val="20"/>
        </w:rPr>
        <w:t>Point to these items</w:t>
      </w:r>
    </w:p>
    <w:p>
      <w:pPr>
        <w:pStyle w:val="ListBullet"/>
        <w:spacing w:after="60" w:line="250" w:lineRule="auto"/>
        <w:ind w:left="317" w:hanging="202"/>
      </w:pPr>
      <w:r>
        <w:rPr>
          <w:rFonts w:ascii="Segoe UI" w:hAnsi="Segoe UI"/>
          <w:b w:val="0"/>
          <w:color w:val="000000"/>
          <w:sz w:val="20"/>
        </w:rPr>
        <w:t>Batch lane from source to dashboard</w:t>
      </w:r>
    </w:p>
    <w:p>
      <w:pPr>
        <w:pStyle w:val="ListBullet"/>
        <w:spacing w:after="60" w:line="250" w:lineRule="auto"/>
        <w:ind w:left="317" w:hanging="202"/>
      </w:pPr>
      <w:r>
        <w:rPr>
          <w:rFonts w:ascii="Segoe UI" w:hAnsi="Segoe UI"/>
          <w:b w:val="0"/>
          <w:color w:val="000000"/>
          <w:sz w:val="20"/>
        </w:rPr>
        <w:t>Streaming lane with RabbitMQ</w:t>
      </w:r>
    </w:p>
    <w:p>
      <w:pPr>
        <w:pStyle w:val="ListBullet"/>
        <w:spacing w:after="60" w:line="250" w:lineRule="auto"/>
        <w:ind w:left="317" w:hanging="202"/>
      </w:pPr>
      <w:r>
        <w:rPr>
          <w:rFonts w:ascii="Segoe UI" w:hAnsi="Segoe UI"/>
          <w:b w:val="0"/>
          <w:color w:val="000000"/>
          <w:sz w:val="20"/>
        </w:rPr>
        <w:t>Separate DuckDB files</w:t>
      </w:r>
    </w:p>
    <w:p>
      <w:pPr>
        <w:spacing w:after="120" w:line="259" w:lineRule="auto"/>
      </w:pPr>
      <w:r>
        <w:rPr>
          <w:rFonts w:ascii="Segoe UI" w:hAnsi="Segoe UI"/>
          <w:b/>
          <w:color w:val="000000"/>
          <w:sz w:val="21"/>
        </w:rPr>
        <w:t>Handoff:</w:t>
      </w:r>
      <w:r>
        <w:rPr>
          <w:rFonts w:ascii="Segoe UI" w:hAnsi="Segoe UI"/>
          <w:b w:val="0"/>
          <w:color w:val="000000"/>
          <w:sz w:val="21"/>
        </w:rPr>
        <w:t xml:space="preserve"> Aayush will now explain the cleaning rules, warehouse model and analytical SQL.</w:t>
      </w:r>
    </w:p>
    <w:p>
      <w:r>
        <w:br w:type="page"/>
      </w:r>
    </w:p>
    <w:p>
      <w:pPr>
        <w:pStyle w:val="Heading1"/>
      </w:pPr>
      <w:r>
        <w:rPr>
          <w:rFonts w:ascii="Segoe UI" w:hAnsi="Segoe UI"/>
          <w:b/>
          <w:color w:val="000000"/>
          <w:sz w:val="36"/>
        </w:rPr>
        <w:t>Aayush Chavanke  Slides 4 to 6</w:t>
      </w:r>
    </w:p>
    <w:p>
      <w:pPr>
        <w:pStyle w:val="Heading2"/>
        <w:keepNext/>
        <w:spacing w:before="200" w:after="80"/>
      </w:pPr>
      <w:r>
        <w:rPr>
          <w:rFonts w:ascii="Segoe UI" w:hAnsi="Segoe UI"/>
          <w:b/>
          <w:color w:val="000000"/>
          <w:sz w:val="28"/>
        </w:rPr>
        <w:t>Slide 4  Exploration cleaning and quality controls</w:t>
      </w:r>
    </w:p>
    <w:p>
      <w:pPr>
        <w:keepNext/>
        <w:spacing w:after="100"/>
      </w:pPr>
      <w:r>
        <w:rPr>
          <w:rFonts w:ascii="Segoe UI" w:hAnsi="Segoe UI"/>
          <w:b/>
          <w:color w:val="16B8A6"/>
          <w:sz w:val="19"/>
        </w:rPr>
        <w:t>Suggested time  75 to 90 seconds</w:t>
      </w:r>
    </w:p>
    <w:p>
      <w:pPr>
        <w:spacing w:after="120" w:line="259" w:lineRule="auto"/>
      </w:pPr>
      <w:r>
        <w:rPr>
          <w:rFonts w:ascii="Segoe UI" w:hAnsi="Segoe UI"/>
          <w:b w:val="0"/>
          <w:color w:val="000000"/>
          <w:sz w:val="21"/>
        </w:rPr>
        <w:t>The raw CSV contains 250,250 rows. We deliberately included 250 duplicate line identifiers. ROW NUMBER removes those duplicates and leaves 250,000 typed staging rows. The business rules accept 248,555 fact rows and reject 1,445 rows, which is 0.58 percent of the typed input.</w:t>
      </w:r>
    </w:p>
    <w:p>
      <w:pPr>
        <w:spacing w:after="120" w:line="259" w:lineRule="auto"/>
      </w:pPr>
      <w:r>
        <w:rPr>
          <w:rFonts w:ascii="Segoe UI" w:hAnsi="Segoe UI"/>
          <w:b w:val="0"/>
          <w:color w:val="000000"/>
          <w:sz w:val="21"/>
        </w:rPr>
        <w:t>TRY CAST converts valid dates and numbers without stopping the pipeline when a source value is malformed. Text is trimmed and standardized. Quantities must be between 1 and 20, prices must be positive and discounts must be between zero and 80 percent.</w:t>
      </w:r>
    </w:p>
    <w:p>
      <w:pPr>
        <w:spacing w:after="120" w:line="259" w:lineRule="auto"/>
      </w:pPr>
      <w:r>
        <w:rPr>
          <w:rFonts w:ascii="Segoe UI" w:hAnsi="Segoe UI"/>
          <w:b w:val="0"/>
          <w:color w:val="000000"/>
          <w:sz w:val="21"/>
        </w:rPr>
        <w:t>Every failed row goes to rejected orders with a readable rejection reason. This is important because data quality should be auditable rather than silently deleting bad records. The complete warehouse build took 7.061 seconds in the captured run.</w:t>
      </w:r>
    </w:p>
    <w:p>
      <w:pPr>
        <w:spacing w:before="40" w:after="40"/>
      </w:pPr>
      <w:r>
        <w:rPr>
          <w:rFonts w:ascii="Segoe UI" w:hAnsi="Segoe UI"/>
          <w:b/>
          <w:color w:val="000000"/>
          <w:sz w:val="20"/>
        </w:rPr>
        <w:t>Point to these items</w:t>
      </w:r>
    </w:p>
    <w:p>
      <w:pPr>
        <w:pStyle w:val="ListBullet"/>
        <w:spacing w:after="60" w:line="250" w:lineRule="auto"/>
        <w:ind w:left="317" w:hanging="202"/>
      </w:pPr>
      <w:r>
        <w:rPr>
          <w:rFonts w:ascii="Segoe UI" w:hAnsi="Segoe UI"/>
          <w:b w:val="0"/>
          <w:color w:val="000000"/>
          <w:sz w:val="20"/>
        </w:rPr>
        <w:t>Row funnel</w:t>
      </w:r>
    </w:p>
    <w:p>
      <w:pPr>
        <w:pStyle w:val="ListBullet"/>
        <w:spacing w:after="60" w:line="250" w:lineRule="auto"/>
        <w:ind w:left="317" w:hanging="202"/>
      </w:pPr>
      <w:r>
        <w:rPr>
          <w:rFonts w:ascii="Segoe UI" w:hAnsi="Segoe UI"/>
          <w:b w:val="0"/>
          <w:color w:val="000000"/>
          <w:sz w:val="20"/>
        </w:rPr>
        <w:t>0.58 percent rejection rate</w:t>
      </w:r>
    </w:p>
    <w:p>
      <w:pPr>
        <w:pStyle w:val="ListBullet"/>
        <w:spacing w:after="60" w:line="250" w:lineRule="auto"/>
        <w:ind w:left="317" w:hanging="202"/>
      </w:pPr>
      <w:r>
        <w:rPr>
          <w:rFonts w:ascii="Segoe UI" w:hAnsi="Segoe UI"/>
          <w:b w:val="0"/>
          <w:color w:val="000000"/>
          <w:sz w:val="20"/>
        </w:rPr>
        <w:t>TRY CAST and ROW NUMBER code</w:t>
      </w:r>
    </w:p>
    <w:p>
      <w:pPr>
        <w:pStyle w:val="ListBullet"/>
        <w:spacing w:after="60" w:line="250" w:lineRule="auto"/>
        <w:ind w:left="317" w:hanging="202"/>
      </w:pPr>
      <w:r>
        <w:rPr>
          <w:rFonts w:ascii="Segoe UI" w:hAnsi="Segoe UI"/>
          <w:b w:val="0"/>
          <w:color w:val="000000"/>
          <w:sz w:val="20"/>
        </w:rPr>
        <w:t>Rejected row preservation</w:t>
      </w:r>
    </w:p>
    <w:p>
      <w:pPr>
        <w:pStyle w:val="Heading2"/>
        <w:keepNext/>
        <w:spacing w:before="200" w:after="80"/>
      </w:pPr>
      <w:r>
        <w:rPr>
          <w:rFonts w:ascii="Segoe UI" w:hAnsi="Segoe UI"/>
          <w:b/>
          <w:color w:val="000000"/>
          <w:sz w:val="28"/>
        </w:rPr>
        <w:t>Slide 5  Warehouse model and ETL grain</w:t>
      </w:r>
    </w:p>
    <w:p>
      <w:pPr>
        <w:keepNext/>
        <w:spacing w:after="100"/>
      </w:pPr>
      <w:r>
        <w:rPr>
          <w:rFonts w:ascii="Segoe UI" w:hAnsi="Segoe UI"/>
          <w:b/>
          <w:color w:val="16B8A6"/>
          <w:sz w:val="19"/>
        </w:rPr>
        <w:t>Suggested time  60 to 75 seconds</w:t>
      </w:r>
    </w:p>
    <w:p>
      <w:pPr>
        <w:spacing w:after="120" w:line="259" w:lineRule="auto"/>
      </w:pPr>
      <w:r>
        <w:rPr>
          <w:rFonts w:ascii="Segoe UI" w:hAnsi="Segoe UI"/>
          <w:b w:val="0"/>
          <w:color w:val="000000"/>
          <w:sz w:val="21"/>
        </w:rPr>
        <w:t>The analytical model uses a star schema. The grain of fact sales is one accepted order line. Defining the grain first prevents double counting and makes every measure unambiguous.</w:t>
      </w:r>
    </w:p>
    <w:p>
      <w:pPr>
        <w:spacing w:after="120" w:line="259" w:lineRule="auto"/>
      </w:pPr>
      <w:r>
        <w:rPr>
          <w:rFonts w:ascii="Segoe UI" w:hAnsi="Segoe UI"/>
          <w:b w:val="0"/>
          <w:color w:val="000000"/>
          <w:sz w:val="21"/>
        </w:rPr>
        <w:t>The fact table contains surrogate keys for date, customer and product, along with quantity, price, discount, gross amount, net revenue, order status and shipping fields. The diagram marks PK, FK and one to many cardinality; dimension attributes drive filters and groupings.</w:t>
      </w:r>
    </w:p>
    <w:p>
      <w:pPr>
        <w:spacing w:after="120" w:line="259" w:lineRule="auto"/>
      </w:pPr>
      <w:r>
        <w:rPr>
          <w:rFonts w:ascii="Segoe UI" w:hAnsi="Segoe UI"/>
          <w:b w:val="0"/>
          <w:color w:val="000000"/>
          <w:sz w:val="21"/>
        </w:rPr>
        <w:t>The rejected orders table is not part of the star. It is a side output from staging for audit and correction. After the warehouse load, the enriched data is exported to Parquet with ZSTD compression and year and month partitions.</w:t>
      </w:r>
    </w:p>
    <w:p>
      <w:pPr>
        <w:spacing w:before="40" w:after="40"/>
      </w:pPr>
      <w:r>
        <w:rPr>
          <w:rFonts w:ascii="Segoe UI" w:hAnsi="Segoe UI"/>
          <w:b/>
          <w:color w:val="000000"/>
          <w:sz w:val="20"/>
        </w:rPr>
        <w:t>Point to these items</w:t>
      </w:r>
    </w:p>
    <w:p>
      <w:pPr>
        <w:pStyle w:val="ListBullet"/>
        <w:spacing w:after="60" w:line="250" w:lineRule="auto"/>
        <w:ind w:left="317" w:hanging="202"/>
      </w:pPr>
      <w:r>
        <w:rPr>
          <w:rFonts w:ascii="Segoe UI" w:hAnsi="Segoe UI"/>
          <w:b w:val="0"/>
          <w:color w:val="000000"/>
          <w:sz w:val="20"/>
        </w:rPr>
        <w:t>fact sales in the center</w:t>
      </w:r>
    </w:p>
    <w:p>
      <w:pPr>
        <w:pStyle w:val="ListBullet"/>
        <w:spacing w:after="60" w:line="250" w:lineRule="auto"/>
        <w:ind w:left="317" w:hanging="202"/>
      </w:pPr>
      <w:r>
        <w:rPr>
          <w:rFonts w:ascii="Segoe UI" w:hAnsi="Segoe UI"/>
          <w:b w:val="0"/>
          <w:color w:val="000000"/>
          <w:sz w:val="20"/>
        </w:rPr>
        <w:t>Three dimensions</w:t>
      </w:r>
    </w:p>
    <w:p>
      <w:pPr>
        <w:pStyle w:val="ListBullet"/>
        <w:spacing w:after="60" w:line="250" w:lineRule="auto"/>
        <w:ind w:left="317" w:hanging="202"/>
      </w:pPr>
      <w:r>
        <w:rPr>
          <w:rFonts w:ascii="Segoe UI" w:hAnsi="Segoe UI"/>
          <w:b w:val="0"/>
          <w:color w:val="000000"/>
          <w:sz w:val="20"/>
        </w:rPr>
        <w:t>Rejected orders as a side output</w:t>
      </w:r>
    </w:p>
    <w:p>
      <w:pPr>
        <w:pStyle w:val="ListBullet"/>
        <w:spacing w:after="60" w:line="250" w:lineRule="auto"/>
        <w:ind w:left="317" w:hanging="202"/>
      </w:pPr>
      <w:r>
        <w:rPr>
          <w:rFonts w:ascii="Segoe UI" w:hAnsi="Segoe UI"/>
          <w:b w:val="0"/>
          <w:color w:val="000000"/>
          <w:sz w:val="20"/>
        </w:rPr>
        <w:t>ETL path along the bottom</w:t>
      </w:r>
    </w:p>
    <w:p>
      <w:r>
        <w:br w:type="page"/>
      </w:r>
    </w:p>
    <w:p>
      <w:pPr>
        <w:pStyle w:val="Heading2"/>
        <w:keepNext/>
        <w:spacing w:before="200" w:after="80"/>
      </w:pPr>
      <w:r>
        <w:rPr>
          <w:rFonts w:ascii="Segoe UI" w:hAnsi="Segoe UI"/>
          <w:b/>
          <w:color w:val="000000"/>
          <w:sz w:val="28"/>
        </w:rPr>
        <w:t>Slide 6  Reusable metrics and OLAP SQL</w:t>
      </w:r>
    </w:p>
    <w:p>
      <w:pPr>
        <w:keepNext/>
        <w:spacing w:after="100"/>
      </w:pPr>
      <w:r>
        <w:rPr>
          <w:rFonts w:ascii="Segoe UI" w:hAnsi="Segoe UI"/>
          <w:b/>
          <w:color w:val="16B8A6"/>
          <w:sz w:val="19"/>
        </w:rPr>
        <w:t>Suggested time  75 to 90 seconds</w:t>
      </w:r>
    </w:p>
    <w:p>
      <w:pPr>
        <w:spacing w:after="120" w:line="259" w:lineRule="auto"/>
      </w:pPr>
      <w:r>
        <w:rPr>
          <w:rFonts w:ascii="Segoe UI" w:hAnsi="Segoe UI"/>
          <w:b w:val="0"/>
          <w:color w:val="000000"/>
          <w:sz w:val="21"/>
        </w:rPr>
        <w:t>Views make the business logic reusable. Daily revenue returns revenue, orders and customers by date. Monthly growth uses LAG to compare each month with the previous month. Repeat customer percentage counts customers with more than one realized order.</w:t>
      </w:r>
    </w:p>
    <w:p>
      <w:pPr>
        <w:spacing w:after="120" w:line="259" w:lineRule="auto"/>
      </w:pPr>
      <w:r>
        <w:rPr>
          <w:rFonts w:ascii="Segoe UI" w:hAnsi="Segoe UI"/>
          <w:b w:val="0"/>
          <w:color w:val="000000"/>
          <w:sz w:val="21"/>
        </w:rPr>
        <w:t>The realized revenue rule includes Delivered and Shipped orders. Keeping this rule inside views prevents different dashboard queries from calculating revenue differently.</w:t>
      </w:r>
    </w:p>
    <w:p>
      <w:pPr>
        <w:spacing w:after="120" w:line="259" w:lineRule="auto"/>
      </w:pPr>
      <w:r>
        <w:rPr>
          <w:rFonts w:ascii="Segoe UI" w:hAnsi="Segoe UI"/>
          <w:b w:val="0"/>
          <w:color w:val="000000"/>
          <w:sz w:val="21"/>
        </w:rPr>
        <w:t>For OLAP, ROLLUP creates hierarchical subtotals, CUBE returns every combination of selected dimensions and GROUPING SETS calculates the exact detail and total levels we request. The captured grouping sets query returned 42 rows and the grand total was 28.777 million dollars. Repeat customers were 77.51 percent.</w:t>
      </w:r>
    </w:p>
    <w:p>
      <w:pPr>
        <w:spacing w:before="40" w:after="40"/>
      </w:pPr>
      <w:r>
        <w:rPr>
          <w:rFonts w:ascii="Segoe UI" w:hAnsi="Segoe UI"/>
          <w:b/>
          <w:color w:val="000000"/>
          <w:sz w:val="20"/>
        </w:rPr>
        <w:t>Point to these items</w:t>
      </w:r>
    </w:p>
    <w:p>
      <w:pPr>
        <w:pStyle w:val="ListBullet"/>
        <w:spacing w:after="60" w:line="250" w:lineRule="auto"/>
        <w:ind w:left="317" w:hanging="202"/>
      </w:pPr>
      <w:r>
        <w:rPr>
          <w:rFonts w:ascii="Segoe UI" w:hAnsi="Segoe UI"/>
          <w:b w:val="0"/>
          <w:color w:val="000000"/>
          <w:sz w:val="20"/>
        </w:rPr>
        <w:t>Three reusable views</w:t>
      </w:r>
    </w:p>
    <w:p>
      <w:pPr>
        <w:pStyle w:val="ListBullet"/>
        <w:spacing w:after="60" w:line="250" w:lineRule="auto"/>
        <w:ind w:left="317" w:hanging="202"/>
      </w:pPr>
      <w:r>
        <w:rPr>
          <w:rFonts w:ascii="Segoe UI" w:hAnsi="Segoe UI"/>
          <w:b w:val="0"/>
          <w:color w:val="000000"/>
          <w:sz w:val="20"/>
        </w:rPr>
        <w:t>LAG window function</w:t>
      </w:r>
    </w:p>
    <w:p>
      <w:pPr>
        <w:pStyle w:val="ListBullet"/>
        <w:spacing w:after="60" w:line="250" w:lineRule="auto"/>
        <w:ind w:left="317" w:hanging="202"/>
      </w:pPr>
      <w:r>
        <w:rPr>
          <w:rFonts w:ascii="Segoe UI" w:hAnsi="Segoe UI"/>
          <w:b w:val="0"/>
          <w:color w:val="000000"/>
          <w:sz w:val="20"/>
        </w:rPr>
        <w:t>CUBE and GROUPING SETS</w:t>
      </w:r>
    </w:p>
    <w:p>
      <w:pPr>
        <w:pStyle w:val="ListBullet"/>
        <w:spacing w:after="60" w:line="250" w:lineRule="auto"/>
        <w:ind w:left="317" w:hanging="202"/>
      </w:pPr>
      <w:r>
        <w:rPr>
          <w:rFonts w:ascii="Segoe UI" w:hAnsi="Segoe UI"/>
          <w:b w:val="0"/>
          <w:color w:val="000000"/>
          <w:sz w:val="20"/>
        </w:rPr>
        <w:t>Captured KPI values</w:t>
      </w:r>
    </w:p>
    <w:p>
      <w:pPr>
        <w:spacing w:after="120" w:line="259" w:lineRule="auto"/>
      </w:pPr>
      <w:r>
        <w:rPr>
          <w:rFonts w:ascii="Segoe UI" w:hAnsi="Segoe UI"/>
          <w:b/>
          <w:color w:val="000000"/>
          <w:sz w:val="21"/>
        </w:rPr>
        <w:t>Handoff:</w:t>
      </w:r>
      <w:r>
        <w:rPr>
          <w:rFonts w:ascii="Segoe UI" w:hAnsi="Segoe UI"/>
          <w:b w:val="0"/>
          <w:color w:val="000000"/>
          <w:sz w:val="21"/>
        </w:rPr>
        <w:t xml:space="preserve"> Aniket will now present the performance evidence, dashboard findings and RabbitMQ delivery guarantees.</w:t>
      </w:r>
    </w:p>
    <w:p>
      <w:r>
        <w:br w:type="page"/>
      </w:r>
    </w:p>
    <w:p>
      <w:pPr>
        <w:pStyle w:val="Heading1"/>
      </w:pPr>
      <w:r>
        <w:rPr>
          <w:rFonts w:ascii="Segoe UI" w:hAnsi="Segoe UI"/>
          <w:b/>
          <w:color w:val="000000"/>
          <w:sz w:val="36"/>
        </w:rPr>
        <w:t>Aniket Nikam  Slides 7 to 9</w:t>
      </w:r>
    </w:p>
    <w:p>
      <w:pPr>
        <w:pStyle w:val="Heading2"/>
        <w:keepNext/>
        <w:spacing w:before="200" w:after="80"/>
      </w:pPr>
      <w:r>
        <w:rPr>
          <w:rFonts w:ascii="Segoe UI" w:hAnsi="Segoe UI"/>
          <w:b/>
          <w:color w:val="000000"/>
          <w:sz w:val="28"/>
        </w:rPr>
        <w:t>Slide 7  Performance engineering and measured results</w:t>
      </w:r>
    </w:p>
    <w:p>
      <w:pPr>
        <w:keepNext/>
        <w:spacing w:after="100"/>
      </w:pPr>
      <w:r>
        <w:rPr>
          <w:rFonts w:ascii="Segoe UI" w:hAnsi="Segoe UI"/>
          <w:b/>
          <w:color w:val="16B8A6"/>
          <w:sz w:val="19"/>
        </w:rPr>
        <w:t>Suggested time  75 to 90 seconds</w:t>
      </w:r>
    </w:p>
    <w:p>
      <w:pPr>
        <w:spacing w:after="120" w:line="259" w:lineRule="auto"/>
      </w:pPr>
      <w:r>
        <w:rPr>
          <w:rFonts w:ascii="Segoe UI" w:hAnsi="Segoe UI"/>
          <w:b w:val="0"/>
          <w:color w:val="000000"/>
          <w:sz w:val="21"/>
        </w:rPr>
        <w:t>This chart compares the same aggregation query across three storage formats and two thread settings. Each value is the median of five runs, and lower time is better.</w:t>
      </w:r>
    </w:p>
    <w:p>
      <w:pPr>
        <w:spacing w:after="120" w:line="259" w:lineRule="auto"/>
      </w:pPr>
      <w:r>
        <w:rPr>
          <w:rFonts w:ascii="Segoe UI" w:hAnsi="Segoe UI"/>
          <w:b w:val="0"/>
          <w:color w:val="000000"/>
          <w:sz w:val="21"/>
        </w:rPr>
        <w:t>With one thread, CSV took 674.031 milliseconds, Parquet took 104.650 milliseconds and DuckDB took 44.775 milliseconds. With four threads, the times fell to 330.050, 57.009 and 29.319 milliseconds respectively.</w:t>
      </w:r>
    </w:p>
    <w:p>
      <w:pPr>
        <w:spacing w:after="120" w:line="259" w:lineRule="auto"/>
      </w:pPr>
      <w:r>
        <w:rPr>
          <w:rFonts w:ascii="Segoe UI" w:hAnsi="Segoe UI"/>
          <w:b w:val="0"/>
          <w:color w:val="000000"/>
          <w:sz w:val="21"/>
        </w:rPr>
        <w:t>DuckDB is fastest here because it avoids repeated CSV parsing and operates on typed columnar storage. Parquet also benefits from columnar scans and compression. EXPLAIN ANALYZE recorded a 0.0249 second category query using hash joins, a filtered fact scan and hash grouping.</w:t>
      </w:r>
    </w:p>
    <w:p>
      <w:pPr>
        <w:spacing w:after="120" w:line="259" w:lineRule="auto"/>
      </w:pPr>
      <w:r>
        <w:rPr>
          <w:rFonts w:ascii="Segoe UI" w:hAnsi="Segoe UI"/>
          <w:b w:val="0"/>
          <w:color w:val="000000"/>
          <w:sz w:val="21"/>
        </w:rPr>
        <w:t>This is a local scale up comparison. We are comparing storage formats and thread counts, not claiming a distributed cluster benchmark.</w:t>
      </w:r>
    </w:p>
    <w:p>
      <w:pPr>
        <w:spacing w:before="40" w:after="40"/>
      </w:pPr>
      <w:r>
        <w:rPr>
          <w:rFonts w:ascii="Segoe UI" w:hAnsi="Segoe UI"/>
          <w:b/>
          <w:color w:val="000000"/>
          <w:sz w:val="20"/>
        </w:rPr>
        <w:t>Point to these items</w:t>
      </w:r>
    </w:p>
    <w:p>
      <w:pPr>
        <w:pStyle w:val="ListBullet"/>
        <w:spacing w:after="60" w:line="250" w:lineRule="auto"/>
        <w:ind w:left="317" w:hanging="202"/>
      </w:pPr>
      <w:r>
        <w:rPr>
          <w:rFonts w:ascii="Segoe UI" w:hAnsi="Segoe UI"/>
          <w:b w:val="0"/>
          <w:color w:val="000000"/>
          <w:sz w:val="20"/>
        </w:rPr>
        <w:t>Median values on each bar</w:t>
      </w:r>
    </w:p>
    <w:p>
      <w:pPr>
        <w:pStyle w:val="ListBullet"/>
        <w:spacing w:after="60" w:line="250" w:lineRule="auto"/>
        <w:ind w:left="317" w:hanging="202"/>
      </w:pPr>
      <w:r>
        <w:rPr>
          <w:rFonts w:ascii="Segoe UI" w:hAnsi="Segoe UI"/>
          <w:b w:val="0"/>
          <w:color w:val="000000"/>
          <w:sz w:val="20"/>
        </w:rPr>
        <w:t>DuckDB four thread result</w:t>
      </w:r>
    </w:p>
    <w:p>
      <w:pPr>
        <w:pStyle w:val="ListBullet"/>
        <w:spacing w:after="60" w:line="250" w:lineRule="auto"/>
        <w:ind w:left="317" w:hanging="202"/>
      </w:pPr>
      <w:r>
        <w:rPr>
          <w:rFonts w:ascii="Segoe UI" w:hAnsi="Segoe UI"/>
          <w:b w:val="0"/>
          <w:color w:val="000000"/>
          <w:sz w:val="20"/>
        </w:rPr>
        <w:t>Optimization list</w:t>
      </w:r>
    </w:p>
    <w:p>
      <w:pPr>
        <w:pStyle w:val="ListBullet"/>
        <w:spacing w:after="60" w:line="250" w:lineRule="auto"/>
        <w:ind w:left="317" w:hanging="202"/>
      </w:pPr>
      <w:r>
        <w:rPr>
          <w:rFonts w:ascii="Segoe UI" w:hAnsi="Segoe UI"/>
          <w:b w:val="0"/>
          <w:color w:val="000000"/>
          <w:sz w:val="20"/>
        </w:rPr>
        <w:t>Query plan operators</w:t>
      </w:r>
    </w:p>
    <w:p>
      <w:pPr>
        <w:pStyle w:val="Heading2"/>
        <w:keepNext/>
        <w:spacing w:before="200" w:after="80"/>
      </w:pPr>
      <w:r>
        <w:rPr>
          <w:rFonts w:ascii="Segoe UI" w:hAnsi="Segoe UI"/>
          <w:b/>
          <w:color w:val="000000"/>
          <w:sz w:val="28"/>
        </w:rPr>
        <w:t>Slide 8  Dashboard evidence and business findings</w:t>
      </w:r>
    </w:p>
    <w:p>
      <w:pPr>
        <w:keepNext/>
        <w:spacing w:after="100"/>
      </w:pPr>
      <w:r>
        <w:rPr>
          <w:rFonts w:ascii="Segoe UI" w:hAnsi="Segoe UI"/>
          <w:b/>
          <w:color w:val="16B8A6"/>
          <w:sz w:val="19"/>
        </w:rPr>
        <w:t>Suggested time  60 to 75 seconds</w:t>
      </w:r>
    </w:p>
    <w:p>
      <w:pPr>
        <w:spacing w:after="120" w:line="259" w:lineRule="auto"/>
      </w:pPr>
      <w:r>
        <w:rPr>
          <w:rFonts w:ascii="Segoe UI" w:hAnsi="Segoe UI"/>
          <w:b w:val="0"/>
          <w:color w:val="000000"/>
          <w:sz w:val="21"/>
        </w:rPr>
        <w:t>The Streamlit dashboard queries the enriched warehouse view rather than the raw CSV. Users can filter by date, region and category, and the KPIs and charts update together.</w:t>
      </w:r>
    </w:p>
    <w:p>
      <w:pPr>
        <w:spacing w:after="120" w:line="259" w:lineRule="auto"/>
      </w:pPr>
      <w:r>
        <w:rPr>
          <w:rFonts w:ascii="Segoe UI" w:hAnsi="Segoe UI"/>
          <w:b w:val="0"/>
          <w:color w:val="000000"/>
          <w:sz w:val="21"/>
        </w:rPr>
        <w:t>The captured results show 28.777 million dollars of realized revenue, 119,044 orders, 37,114 customers and a 7.11 percent return rate. Electronics is the strongest revenue category and South is the leading region. Repeat customers account for 77.51 percent of purchasing customers.</w:t>
      </w:r>
    </w:p>
    <w:p>
      <w:pPr>
        <w:spacing w:after="120" w:line="259" w:lineRule="auto"/>
      </w:pPr>
      <w:r>
        <w:rPr>
          <w:rFonts w:ascii="Segoe UI" w:hAnsi="Segoe UI"/>
          <w:b w:val="0"/>
          <w:color w:val="000000"/>
          <w:sz w:val="21"/>
        </w:rPr>
        <w:t>The dashboard answers decision questions rather than only displaying data. It shows monthly movement, category contribution, region and channel performance, return risk and the highest revenue products.</w:t>
      </w:r>
    </w:p>
    <w:p>
      <w:pPr>
        <w:spacing w:before="40" w:after="40"/>
      </w:pPr>
      <w:r>
        <w:rPr>
          <w:rFonts w:ascii="Segoe UI" w:hAnsi="Segoe UI"/>
          <w:b/>
          <w:color w:val="000000"/>
          <w:sz w:val="20"/>
        </w:rPr>
        <w:t>Point to these items</w:t>
      </w:r>
    </w:p>
    <w:p>
      <w:pPr>
        <w:pStyle w:val="ListBullet"/>
        <w:spacing w:after="60" w:line="250" w:lineRule="auto"/>
        <w:ind w:left="317" w:hanging="202"/>
      </w:pPr>
      <w:r>
        <w:rPr>
          <w:rFonts w:ascii="Segoe UI" w:hAnsi="Segoe UI"/>
          <w:b w:val="0"/>
          <w:color w:val="000000"/>
          <w:sz w:val="20"/>
        </w:rPr>
        <w:t>Filters</w:t>
      </w:r>
    </w:p>
    <w:p>
      <w:pPr>
        <w:pStyle w:val="ListBullet"/>
        <w:spacing w:after="60" w:line="250" w:lineRule="auto"/>
        <w:ind w:left="317" w:hanging="202"/>
      </w:pPr>
      <w:r>
        <w:rPr>
          <w:rFonts w:ascii="Segoe UI" w:hAnsi="Segoe UI"/>
          <w:b w:val="0"/>
          <w:color w:val="000000"/>
          <w:sz w:val="20"/>
        </w:rPr>
        <w:t>Four KPI values</w:t>
      </w:r>
    </w:p>
    <w:p>
      <w:pPr>
        <w:pStyle w:val="ListBullet"/>
        <w:spacing w:after="60" w:line="250" w:lineRule="auto"/>
        <w:ind w:left="317" w:hanging="202"/>
      </w:pPr>
      <w:r>
        <w:rPr>
          <w:rFonts w:ascii="Segoe UI" w:hAnsi="Segoe UI"/>
          <w:b w:val="0"/>
          <w:color w:val="000000"/>
          <w:sz w:val="20"/>
        </w:rPr>
        <w:t>Monthly revenue</w:t>
      </w:r>
    </w:p>
    <w:p>
      <w:pPr>
        <w:pStyle w:val="ListBullet"/>
        <w:spacing w:after="60" w:line="250" w:lineRule="auto"/>
        <w:ind w:left="317" w:hanging="202"/>
      </w:pPr>
      <w:r>
        <w:rPr>
          <w:rFonts w:ascii="Segoe UI" w:hAnsi="Segoe UI"/>
          <w:b w:val="0"/>
          <w:color w:val="000000"/>
          <w:sz w:val="20"/>
        </w:rPr>
        <w:t>Category and regional charts</w:t>
      </w:r>
    </w:p>
    <w:p>
      <w:r>
        <w:br w:type="page"/>
      </w:r>
    </w:p>
    <w:p>
      <w:pPr>
        <w:pStyle w:val="Heading2"/>
        <w:keepNext/>
        <w:spacing w:before="200" w:after="80"/>
      </w:pPr>
      <w:r>
        <w:rPr>
          <w:rFonts w:ascii="Segoe UI" w:hAnsi="Segoe UI"/>
          <w:b/>
          <w:color w:val="000000"/>
          <w:sz w:val="28"/>
        </w:rPr>
        <w:t>Slide 9  RabbitMQ event delivery and reliability</w:t>
      </w:r>
    </w:p>
    <w:p>
      <w:pPr>
        <w:keepNext/>
        <w:spacing w:after="100"/>
      </w:pPr>
      <w:r>
        <w:rPr>
          <w:rFonts w:ascii="Segoe UI" w:hAnsi="Segoe UI"/>
          <w:b/>
          <w:color w:val="16B8A6"/>
          <w:sz w:val="19"/>
        </w:rPr>
        <w:t>Suggested time  90 seconds</w:t>
      </w:r>
    </w:p>
    <w:p>
      <w:pPr>
        <w:spacing w:after="120" w:line="259" w:lineRule="auto"/>
      </w:pPr>
      <w:r>
        <w:rPr>
          <w:rFonts w:ascii="Segoe UI" w:hAnsi="Segoe UI"/>
          <w:b w:val="0"/>
          <w:color w:val="000000"/>
          <w:sz w:val="21"/>
        </w:rPr>
        <w:t>RabbitMQ separates event acceptance from database processing. The API validates the order, declares the queue as durable, enables publisher confirmations and sends a persistent JSON message. FastAPI returns HTTP 202 only after the broker confirms publication.</w:t>
      </w:r>
    </w:p>
    <w:p>
      <w:pPr>
        <w:spacing w:after="120" w:line="259" w:lineRule="auto"/>
      </w:pPr>
      <w:r>
        <w:rPr>
          <w:rFonts w:ascii="Segoe UI" w:hAnsi="Segoe UI"/>
          <w:b w:val="0"/>
          <w:color w:val="000000"/>
          <w:sz w:val="21"/>
        </w:rPr>
        <w:t>The consumer uses manual acknowledgements. It acknowledges the message only after DuckDB successfully inserts the event. A transient database failure causes a negative acknowledgement with requeue, so RabbitMQ can deliver the event again.</w:t>
      </w:r>
    </w:p>
    <w:p>
      <w:pPr>
        <w:spacing w:after="120" w:line="259" w:lineRule="auto"/>
      </w:pPr>
      <w:r>
        <w:rPr>
          <w:rFonts w:ascii="Segoe UI" w:hAnsi="Segoe UI"/>
          <w:b w:val="0"/>
          <w:color w:val="000000"/>
          <w:sz w:val="21"/>
        </w:rPr>
        <w:t>Redelivery can cause duplicates unless the consumer is idempotent. Our event ID is the primary key and the insert uses ON CONFLICT DO NOTHING. Therefore, the same event can be delivered again without adding revenue twice.</w:t>
      </w:r>
    </w:p>
    <w:p>
      <w:pPr>
        <w:spacing w:after="120" w:line="259" w:lineRule="auto"/>
      </w:pPr>
      <w:r>
        <w:rPr>
          <w:rFonts w:ascii="Segoe UI" w:hAnsi="Segoe UI"/>
          <w:b w:val="0"/>
          <w:color w:val="000000"/>
          <w:sz w:val="21"/>
        </w:rPr>
        <w:t>Invalid queued payloads are written to a dead letter log and rejected without requeue. The code test confirms the durable queue, persistent delivery mode and publisher confirmation configuration.</w:t>
      </w:r>
    </w:p>
    <w:p>
      <w:pPr>
        <w:spacing w:before="40" w:after="40"/>
      </w:pPr>
      <w:r>
        <w:rPr>
          <w:rFonts w:ascii="Segoe UI" w:hAnsi="Segoe UI"/>
          <w:b/>
          <w:color w:val="000000"/>
          <w:sz w:val="20"/>
        </w:rPr>
        <w:t>Point to these items</w:t>
      </w:r>
    </w:p>
    <w:p>
      <w:pPr>
        <w:pStyle w:val="ListBullet"/>
        <w:spacing w:after="60" w:line="250" w:lineRule="auto"/>
        <w:ind w:left="317" w:hanging="202"/>
      </w:pPr>
      <w:r>
        <w:rPr>
          <w:rFonts w:ascii="Segoe UI" w:hAnsi="Segoe UI"/>
          <w:b w:val="0"/>
          <w:color w:val="000000"/>
          <w:sz w:val="20"/>
        </w:rPr>
        <w:t>Five event stages</w:t>
      </w:r>
    </w:p>
    <w:p>
      <w:pPr>
        <w:pStyle w:val="ListBullet"/>
        <w:spacing w:after="60" w:line="250" w:lineRule="auto"/>
        <w:ind w:left="317" w:hanging="202"/>
      </w:pPr>
      <w:r>
        <w:rPr>
          <w:rFonts w:ascii="Segoe UI" w:hAnsi="Segoe UI"/>
          <w:b w:val="0"/>
          <w:color w:val="000000"/>
          <w:sz w:val="20"/>
        </w:rPr>
        <w:t>Durable queue</w:t>
      </w:r>
    </w:p>
    <w:p>
      <w:pPr>
        <w:pStyle w:val="ListBullet"/>
        <w:spacing w:after="60" w:line="250" w:lineRule="auto"/>
        <w:ind w:left="317" w:hanging="202"/>
      </w:pPr>
      <w:r>
        <w:rPr>
          <w:rFonts w:ascii="Segoe UI" w:hAnsi="Segoe UI"/>
          <w:b w:val="0"/>
          <w:color w:val="000000"/>
          <w:sz w:val="20"/>
        </w:rPr>
        <w:t>Persistent message</w:t>
      </w:r>
    </w:p>
    <w:p>
      <w:pPr>
        <w:pStyle w:val="ListBullet"/>
        <w:spacing w:after="60" w:line="250" w:lineRule="auto"/>
        <w:ind w:left="317" w:hanging="202"/>
      </w:pPr>
      <w:r>
        <w:rPr>
          <w:rFonts w:ascii="Segoe UI" w:hAnsi="Segoe UI"/>
          <w:b w:val="0"/>
          <w:color w:val="000000"/>
          <w:sz w:val="20"/>
        </w:rPr>
        <w:t>Manual acknowledgement</w:t>
      </w:r>
    </w:p>
    <w:p>
      <w:pPr>
        <w:pStyle w:val="ListBullet"/>
        <w:spacing w:after="60" w:line="250" w:lineRule="auto"/>
        <w:ind w:left="317" w:hanging="202"/>
      </w:pPr>
      <w:r>
        <w:rPr>
          <w:rFonts w:ascii="Segoe UI" w:hAnsi="Segoe UI"/>
          <w:b w:val="0"/>
          <w:color w:val="000000"/>
          <w:sz w:val="20"/>
        </w:rPr>
        <w:t>Idempotency key</w:t>
      </w:r>
    </w:p>
    <w:p>
      <w:pPr>
        <w:spacing w:after="120" w:line="259" w:lineRule="auto"/>
      </w:pPr>
      <w:r>
        <w:rPr>
          <w:rFonts w:ascii="Segoe UI" w:hAnsi="Segoe UI"/>
          <w:b/>
          <w:color w:val="000000"/>
          <w:sz w:val="21"/>
        </w:rPr>
        <w:t>Handoff:</w:t>
      </w:r>
      <w:r>
        <w:rPr>
          <w:rFonts w:ascii="Segoe UI" w:hAnsi="Segoe UI"/>
          <w:b w:val="0"/>
          <w:color w:val="000000"/>
          <w:sz w:val="21"/>
        </w:rPr>
        <w:t xml:space="preserve"> Lokesh will explain the API contract, deployment options and the live demonstration procedure.</w:t>
      </w:r>
    </w:p>
    <w:p>
      <w:r>
        <w:br w:type="page"/>
      </w:r>
    </w:p>
    <w:p>
      <w:pPr>
        <w:pStyle w:val="Heading1"/>
      </w:pPr>
      <w:r>
        <w:rPr>
          <w:rFonts w:ascii="Segoe UI" w:hAnsi="Segoe UI"/>
          <w:b/>
          <w:color w:val="000000"/>
          <w:sz w:val="36"/>
        </w:rPr>
        <w:t>Lokesh Ture  Slides 10 to 12</w:t>
      </w:r>
    </w:p>
    <w:p>
      <w:pPr>
        <w:pStyle w:val="Heading2"/>
        <w:keepNext/>
        <w:spacing w:before="200" w:after="80"/>
      </w:pPr>
      <w:r>
        <w:rPr>
          <w:rFonts w:ascii="Segoe UI" w:hAnsi="Segoe UI"/>
          <w:b/>
          <w:color w:val="000000"/>
          <w:sz w:val="28"/>
        </w:rPr>
        <w:t>Slide 10  API contract and live dashboard loop</w:t>
      </w:r>
    </w:p>
    <w:p>
      <w:pPr>
        <w:keepNext/>
        <w:spacing w:after="100"/>
      </w:pPr>
      <w:r>
        <w:rPr>
          <w:rFonts w:ascii="Segoe UI" w:hAnsi="Segoe UI"/>
          <w:b/>
          <w:color w:val="16B8A6"/>
          <w:sz w:val="19"/>
        </w:rPr>
        <w:t>Suggested time  75 to 90 seconds</w:t>
      </w:r>
    </w:p>
    <w:p>
      <w:pPr>
        <w:spacing w:after="120" w:line="259" w:lineRule="auto"/>
      </w:pPr>
      <w:r>
        <w:rPr>
          <w:rFonts w:ascii="Segoe UI" w:hAnsi="Segoe UI"/>
          <w:b w:val="0"/>
          <w:color w:val="000000"/>
          <w:sz w:val="21"/>
        </w:rPr>
        <w:t>The live OrderEvent model validates every field. IDs cannot be blank, quantity must be between 1 and 100, unit price must be positive and the decimal discount must be between zero and 0.80. The model calculates net revenue as price multiplied by quantity multiplied by one minus the discount.</w:t>
      </w:r>
    </w:p>
    <w:p>
      <w:pPr>
        <w:spacing w:after="120" w:line="259" w:lineRule="auto"/>
      </w:pPr>
      <w:r>
        <w:rPr>
          <w:rFonts w:ascii="Segoe UI" w:hAnsi="Segoe UI"/>
          <w:b w:val="0"/>
          <w:color w:val="000000"/>
          <w:sz w:val="21"/>
        </w:rPr>
        <w:t>POST orders publishes an event and returns 202. GET health reports the queue and consumer mode. GET metrics returns total events, recent event rate, live customers and live revenue. GET orders recent returns the latest accepted events with a maximum limit of 100.</w:t>
      </w:r>
    </w:p>
    <w:p>
      <w:pPr>
        <w:spacing w:after="120" w:line="259" w:lineRule="auto"/>
      </w:pPr>
      <w:r>
        <w:rPr>
          <w:rFonts w:ascii="Segoe UI" w:hAnsi="Segoe UI"/>
          <w:b w:val="0"/>
          <w:color w:val="000000"/>
          <w:sz w:val="21"/>
        </w:rPr>
        <w:t>The simulator sends one event per second. When the API responds, the dashboard fetches metrics and recent orders and reloads after five seconds. If the API is offline, the historical dashboard still works and clearly labels the live section as unavailable.</w:t>
      </w:r>
    </w:p>
    <w:p>
      <w:pPr>
        <w:spacing w:before="40" w:after="40"/>
      </w:pPr>
      <w:r>
        <w:rPr>
          <w:rFonts w:ascii="Segoe UI" w:hAnsi="Segoe UI"/>
          <w:b/>
          <w:color w:val="000000"/>
          <w:sz w:val="20"/>
        </w:rPr>
        <w:t>Point to these items</w:t>
      </w:r>
    </w:p>
    <w:p>
      <w:pPr>
        <w:pStyle w:val="ListBullet"/>
        <w:spacing w:after="60" w:line="250" w:lineRule="auto"/>
        <w:ind w:left="317" w:hanging="202"/>
      </w:pPr>
      <w:r>
        <w:rPr>
          <w:rFonts w:ascii="Segoe UI" w:hAnsi="Segoe UI"/>
          <w:b w:val="0"/>
          <w:color w:val="000000"/>
          <w:sz w:val="20"/>
        </w:rPr>
        <w:t>Validated JSON payload</w:t>
      </w:r>
    </w:p>
    <w:p>
      <w:pPr>
        <w:pStyle w:val="ListBullet"/>
        <w:spacing w:after="60" w:line="250" w:lineRule="auto"/>
        <w:ind w:left="317" w:hanging="202"/>
      </w:pPr>
      <w:r>
        <w:rPr>
          <w:rFonts w:ascii="Segoe UI" w:hAnsi="Segoe UI"/>
          <w:b w:val="0"/>
          <w:color w:val="000000"/>
          <w:sz w:val="20"/>
        </w:rPr>
        <w:t>Four API endpoints</w:t>
      </w:r>
    </w:p>
    <w:p>
      <w:pPr>
        <w:pStyle w:val="ListBullet"/>
        <w:spacing w:after="60" w:line="250" w:lineRule="auto"/>
        <w:ind w:left="317" w:hanging="202"/>
      </w:pPr>
      <w:r>
        <w:rPr>
          <w:rFonts w:ascii="Segoe UI" w:hAnsi="Segoe UI"/>
          <w:b w:val="0"/>
          <w:color w:val="000000"/>
          <w:sz w:val="20"/>
        </w:rPr>
        <w:t>Net revenue formula</w:t>
      </w:r>
    </w:p>
    <w:p>
      <w:pPr>
        <w:pStyle w:val="ListBullet"/>
        <w:spacing w:after="60" w:line="250" w:lineRule="auto"/>
        <w:ind w:left="317" w:hanging="202"/>
      </w:pPr>
      <w:r>
        <w:rPr>
          <w:rFonts w:ascii="Segoe UI" w:hAnsi="Segoe UI"/>
          <w:b w:val="0"/>
          <w:color w:val="000000"/>
          <w:sz w:val="20"/>
        </w:rPr>
        <w:t>Five second refresh behavior</w:t>
      </w:r>
    </w:p>
    <w:p>
      <w:pPr>
        <w:pStyle w:val="Heading2"/>
        <w:keepNext/>
        <w:spacing w:before="200" w:after="80"/>
      </w:pPr>
      <w:r>
        <w:rPr>
          <w:rFonts w:ascii="Segoe UI" w:hAnsi="Segoe UI"/>
          <w:b/>
          <w:color w:val="000000"/>
          <w:sz w:val="28"/>
        </w:rPr>
        <w:t>Slide 11  Deployment model and bonus evidence</w:t>
      </w:r>
    </w:p>
    <w:p>
      <w:pPr>
        <w:keepNext/>
        <w:spacing w:after="100"/>
      </w:pPr>
      <w:r>
        <w:rPr>
          <w:rFonts w:ascii="Segoe UI" w:hAnsi="Segoe UI"/>
          <w:b/>
          <w:color w:val="16B8A6"/>
          <w:sz w:val="19"/>
        </w:rPr>
        <w:t>Suggested time  75 to 90 seconds</w:t>
      </w:r>
    </w:p>
    <w:p>
      <w:pPr>
        <w:spacing w:after="120" w:line="259" w:lineRule="auto"/>
      </w:pPr>
      <w:r>
        <w:rPr>
          <w:rFonts w:ascii="Segoe UI" w:hAnsi="Segoe UI"/>
          <w:b w:val="0"/>
          <w:color w:val="000000"/>
          <w:sz w:val="21"/>
        </w:rPr>
        <w:t>Docker Compose defines four services: RabbitMQ, the FastAPI producer with its embedded consumer, Streamlit and the continuous simulator. RabbitMQ exposes AMQP on port 5672 and its management interface on port 15672. FastAPI uses port 8000 and Streamlit uses port 8501.</w:t>
      </w:r>
    </w:p>
    <w:p>
      <w:pPr>
        <w:spacing w:after="120" w:line="259" w:lineRule="auto"/>
      </w:pPr>
      <w:r>
        <w:rPr>
          <w:rFonts w:ascii="Segoe UI" w:hAnsi="Segoe UI"/>
          <w:b w:val="0"/>
          <w:color w:val="000000"/>
          <w:sz w:val="21"/>
        </w:rPr>
        <w:t>The Kubernetes option adds Deployments and Services for each component, a PersistentVolumeClaim for both DuckDB files, readiness and liveness probes, a Secret for the RabbitMQ connection and a CPU based HorizontalPodAutoscaler. The HPA requires the Kubernetes Metrics Server.</w:t>
      </w:r>
    </w:p>
    <w:p>
      <w:pPr>
        <w:spacing w:after="120" w:line="259" w:lineRule="auto"/>
      </w:pPr>
      <w:r>
        <w:rPr>
          <w:rFonts w:ascii="Segoe UI" w:hAnsi="Segoe UI"/>
          <w:b w:val="0"/>
          <w:color w:val="000000"/>
          <w:sz w:val="21"/>
        </w:rPr>
        <w:t>The bonus work covers three areas from the rubric. We use a current public API snapshot and continuous live events, provide Kubernetes deployment files, and compare execution modes across CSV, Parquet and DuckDB at one and four threads. The public snapshot contains 194 products, 208 carts and 800 flattened cart items loaded into DuckDB.</w:t>
      </w:r>
    </w:p>
    <w:p>
      <w:pPr>
        <w:spacing w:before="40" w:after="40"/>
      </w:pPr>
      <w:r>
        <w:rPr>
          <w:rFonts w:ascii="Segoe UI" w:hAnsi="Segoe UI"/>
          <w:b/>
          <w:color w:val="000000"/>
          <w:sz w:val="20"/>
        </w:rPr>
        <w:t>Point to these items</w:t>
      </w:r>
    </w:p>
    <w:p>
      <w:pPr>
        <w:pStyle w:val="ListBullet"/>
        <w:spacing w:after="60" w:line="250" w:lineRule="auto"/>
        <w:ind w:left="317" w:hanging="202"/>
      </w:pPr>
      <w:r>
        <w:rPr>
          <w:rFonts w:ascii="Segoe UI" w:hAnsi="Segoe UI"/>
          <w:b w:val="0"/>
          <w:color w:val="000000"/>
          <w:sz w:val="20"/>
        </w:rPr>
        <w:t>Four Compose services</w:t>
      </w:r>
    </w:p>
    <w:p>
      <w:pPr>
        <w:pStyle w:val="ListBullet"/>
        <w:spacing w:after="60" w:line="250" w:lineRule="auto"/>
        <w:ind w:left="317" w:hanging="202"/>
      </w:pPr>
      <w:r>
        <w:rPr>
          <w:rFonts w:ascii="Segoe UI" w:hAnsi="Segoe UI"/>
          <w:b w:val="0"/>
          <w:color w:val="000000"/>
          <w:sz w:val="20"/>
        </w:rPr>
        <w:t>RabbitMQ ports</w:t>
      </w:r>
    </w:p>
    <w:p>
      <w:pPr>
        <w:pStyle w:val="ListBullet"/>
        <w:spacing w:after="60" w:line="250" w:lineRule="auto"/>
        <w:ind w:left="317" w:hanging="202"/>
      </w:pPr>
      <w:r>
        <w:rPr>
          <w:rFonts w:ascii="Segoe UI" w:hAnsi="Segoe UI"/>
          <w:b w:val="0"/>
          <w:color w:val="000000"/>
          <w:sz w:val="20"/>
        </w:rPr>
        <w:t>Kubernetes components</w:t>
      </w:r>
    </w:p>
    <w:p>
      <w:pPr>
        <w:pStyle w:val="ListBullet"/>
        <w:spacing w:after="60" w:line="250" w:lineRule="auto"/>
        <w:ind w:left="317" w:hanging="202"/>
      </w:pPr>
      <w:r>
        <w:rPr>
          <w:rFonts w:ascii="Segoe UI" w:hAnsi="Segoe UI"/>
          <w:b w:val="0"/>
          <w:color w:val="000000"/>
          <w:sz w:val="20"/>
        </w:rPr>
        <w:t>Three bonus mark areas</w:t>
      </w:r>
    </w:p>
    <w:p>
      <w:r>
        <w:br w:type="page"/>
      </w:r>
    </w:p>
    <w:p>
      <w:pPr>
        <w:pStyle w:val="Heading2"/>
        <w:keepNext/>
        <w:spacing w:before="200" w:after="80"/>
      </w:pPr>
      <w:r>
        <w:rPr>
          <w:rFonts w:ascii="Segoe UI" w:hAnsi="Segoe UI"/>
          <w:b/>
          <w:color w:val="000000"/>
          <w:sz w:val="28"/>
        </w:rPr>
        <w:t>Slide 12  Roles demonstration and validation</w:t>
      </w:r>
    </w:p>
    <w:p>
      <w:pPr>
        <w:keepNext/>
        <w:spacing w:after="100"/>
      </w:pPr>
      <w:r>
        <w:rPr>
          <w:rFonts w:ascii="Segoe UI" w:hAnsi="Segoe UI"/>
          <w:b/>
          <w:color w:val="16B8A6"/>
          <w:sz w:val="19"/>
        </w:rPr>
        <w:t>Suggested time  60 to 75 seconds plus demo</w:t>
      </w:r>
    </w:p>
    <w:p>
      <w:pPr>
        <w:spacing w:after="120" w:line="259" w:lineRule="auto"/>
      </w:pPr>
      <w:r>
        <w:rPr>
          <w:rFonts w:ascii="Segoe UI" w:hAnsi="Segoe UI"/>
          <w:b w:val="0"/>
          <w:color w:val="000000"/>
          <w:sz w:val="21"/>
        </w:rPr>
        <w:t>This table shows our presentation ownership. Each person is responsible for three slides and should still understand the complete project for questions.</w:t>
      </w:r>
    </w:p>
    <w:p>
      <w:pPr>
        <w:spacing w:after="120" w:line="259" w:lineRule="auto"/>
      </w:pPr>
      <w:r>
        <w:rPr>
          <w:rFonts w:ascii="Segoe UI" w:hAnsi="Segoe UI"/>
          <w:b w:val="0"/>
          <w:color w:val="000000"/>
          <w:sz w:val="21"/>
        </w:rPr>
        <w:t>For the live demonstration, we run docker compose with the demo profile, open the dashboard, open FastAPI documentation and open the RabbitMQ management interface. We submit one order, verify the API returns 202, watch the queue and then confirm that the metrics and dashboard update.</w:t>
      </w:r>
    </w:p>
    <w:p>
      <w:pPr>
        <w:spacing w:after="120" w:line="259" w:lineRule="auto"/>
      </w:pPr>
      <w:r>
        <w:rPr>
          <w:rFonts w:ascii="Segoe UI" w:hAnsi="Segoe UI"/>
          <w:b w:val="0"/>
          <w:color w:val="000000"/>
          <w:sz w:val="21"/>
        </w:rPr>
        <w:t>The automated validation reports four passing tests. Docker Compose configuration and Kubernetes Kustomize output both validate. On the current machine, Docker Desktop's Linux engine requires repair before we can honestly claim a successful RabbitMQ container screenshot. The implementation supports the strict live path, but the presentation keeps this runtime limitation explicit.</w:t>
      </w:r>
    </w:p>
    <w:p>
      <w:pPr>
        <w:spacing w:after="120" w:line="259" w:lineRule="auto"/>
      </w:pPr>
      <w:r>
        <w:rPr>
          <w:rFonts w:ascii="Segoe UI" w:hAnsi="Segoe UI"/>
          <w:b w:val="0"/>
          <w:color w:val="000000"/>
          <w:sz w:val="21"/>
        </w:rPr>
        <w:t>Our conclusion is that the project delivers a reproducible analytical warehouse, measurable OLAP performance, business reporting and a technically complete event driven ingestion path.</w:t>
      </w:r>
    </w:p>
    <w:p>
      <w:pPr>
        <w:spacing w:before="40" w:after="40"/>
      </w:pPr>
      <w:r>
        <w:rPr>
          <w:rFonts w:ascii="Segoe UI" w:hAnsi="Segoe UI"/>
          <w:b/>
          <w:color w:val="000000"/>
          <w:sz w:val="20"/>
        </w:rPr>
        <w:t>Point to these items</w:t>
      </w:r>
    </w:p>
    <w:p>
      <w:pPr>
        <w:pStyle w:val="ListBullet"/>
        <w:spacing w:after="60" w:line="250" w:lineRule="auto"/>
        <w:ind w:left="317" w:hanging="202"/>
      </w:pPr>
      <w:r>
        <w:rPr>
          <w:rFonts w:ascii="Segoe UI" w:hAnsi="Segoe UI"/>
          <w:b w:val="0"/>
          <w:color w:val="000000"/>
          <w:sz w:val="20"/>
        </w:rPr>
        <w:t>Presenter allocation table</w:t>
      </w:r>
    </w:p>
    <w:p>
      <w:pPr>
        <w:pStyle w:val="ListBullet"/>
        <w:spacing w:after="60" w:line="250" w:lineRule="auto"/>
        <w:ind w:left="317" w:hanging="202"/>
      </w:pPr>
      <w:r>
        <w:rPr>
          <w:rFonts w:ascii="Segoe UI" w:hAnsi="Segoe UI"/>
          <w:b w:val="0"/>
          <w:color w:val="000000"/>
          <w:sz w:val="20"/>
        </w:rPr>
        <w:t>Three demonstration URLs</w:t>
      </w:r>
    </w:p>
    <w:p>
      <w:pPr>
        <w:pStyle w:val="ListBullet"/>
        <w:spacing w:after="60" w:line="250" w:lineRule="auto"/>
        <w:ind w:left="317" w:hanging="202"/>
      </w:pPr>
      <w:r>
        <w:rPr>
          <w:rFonts w:ascii="Segoe UI" w:hAnsi="Segoe UI"/>
          <w:b w:val="0"/>
          <w:color w:val="000000"/>
          <w:sz w:val="20"/>
        </w:rPr>
        <w:t>Validation results</w:t>
      </w:r>
    </w:p>
    <w:p>
      <w:pPr>
        <w:pStyle w:val="ListBullet"/>
        <w:spacing w:after="60" w:line="250" w:lineRule="auto"/>
        <w:ind w:left="317" w:hanging="202"/>
      </w:pPr>
      <w:r>
        <w:rPr>
          <w:rFonts w:ascii="Segoe UI" w:hAnsi="Segoe UI"/>
          <w:b w:val="0"/>
          <w:color w:val="000000"/>
          <w:sz w:val="20"/>
        </w:rPr>
        <w:t>Current Docker runtime boundary</w:t>
      </w:r>
    </w:p>
    <w:p>
      <w:r>
        <w:br w:type="page"/>
      </w:r>
    </w:p>
    <w:p>
      <w:pPr>
        <w:pStyle w:val="Heading1"/>
      </w:pPr>
      <w:r>
        <w:rPr>
          <w:rFonts w:ascii="Segoe UI" w:hAnsi="Segoe UI"/>
          <w:b/>
          <w:color w:val="000000"/>
          <w:sz w:val="36"/>
        </w:rPr>
        <w:t>Live Demonstration Checklist</w:t>
      </w:r>
    </w:p>
    <w:p>
      <w:pPr>
        <w:pStyle w:val="ListBullet"/>
        <w:spacing w:after="60" w:line="250" w:lineRule="auto"/>
        <w:ind w:left="317" w:hanging="202"/>
      </w:pPr>
      <w:r>
        <w:rPr>
          <w:rFonts w:ascii="Segoe UI" w:hAnsi="Segoe UI"/>
          <w:b w:val="0"/>
          <w:color w:val="000000"/>
          <w:sz w:val="20"/>
        </w:rPr>
        <w:t>Double click Start E Commerce Analytics on the Desktop, or run docker compose --profile demo up -d --build.</w:t>
      </w:r>
    </w:p>
    <w:p>
      <w:pPr>
        <w:pStyle w:val="ListBullet"/>
        <w:spacing w:after="60" w:line="250" w:lineRule="auto"/>
        <w:ind w:left="317" w:hanging="202"/>
      </w:pPr>
      <w:r>
        <w:rPr>
          <w:rFonts w:ascii="Segoe UI" w:hAnsi="Segoe UI"/>
          <w:b w:val="0"/>
          <w:color w:val="000000"/>
          <w:sz w:val="20"/>
        </w:rPr>
        <w:t>Open Streamlit at http://127.0.0.1:8501.</w:t>
      </w:r>
    </w:p>
    <w:p>
      <w:pPr>
        <w:pStyle w:val="ListBullet"/>
        <w:spacing w:after="60" w:line="250" w:lineRule="auto"/>
        <w:ind w:left="317" w:hanging="202"/>
      </w:pPr>
      <w:r>
        <w:rPr>
          <w:rFonts w:ascii="Segoe UI" w:hAnsi="Segoe UI"/>
          <w:b w:val="0"/>
          <w:color w:val="000000"/>
          <w:sz w:val="20"/>
        </w:rPr>
        <w:t>Open FastAPI documentation at http://127.0.0.1:8000/docs.</w:t>
      </w:r>
    </w:p>
    <w:p>
      <w:pPr>
        <w:pStyle w:val="ListBullet"/>
        <w:spacing w:after="60" w:line="250" w:lineRule="auto"/>
        <w:ind w:left="317" w:hanging="202"/>
      </w:pPr>
      <w:r>
        <w:rPr>
          <w:rFonts w:ascii="Segoe UI" w:hAnsi="Segoe UI"/>
          <w:b w:val="0"/>
          <w:color w:val="000000"/>
          <w:sz w:val="20"/>
        </w:rPr>
        <w:t>Open RabbitMQ management at http://127.0.0.1:15672 and sign in with the classroom credentials.</w:t>
      </w:r>
    </w:p>
    <w:p>
      <w:pPr>
        <w:pStyle w:val="ListBullet"/>
        <w:spacing w:after="60" w:line="250" w:lineRule="auto"/>
        <w:ind w:left="317" w:hanging="202"/>
      </w:pPr>
      <w:r>
        <w:rPr>
          <w:rFonts w:ascii="Segoe UI" w:hAnsi="Segoe UI"/>
          <w:b w:val="0"/>
          <w:color w:val="000000"/>
          <w:sz w:val="20"/>
        </w:rPr>
        <w:t>Submit a valid order through POST /orders and confirm the HTTP 202 response.</w:t>
      </w:r>
    </w:p>
    <w:p>
      <w:pPr>
        <w:pStyle w:val="ListBullet"/>
        <w:spacing w:after="60" w:line="250" w:lineRule="auto"/>
        <w:ind w:left="317" w:hanging="202"/>
      </w:pPr>
      <w:r>
        <w:rPr>
          <w:rFonts w:ascii="Segoe UI" w:hAnsi="Segoe UI"/>
          <w:b w:val="0"/>
          <w:color w:val="000000"/>
          <w:sz w:val="20"/>
        </w:rPr>
        <w:t>Open GET /metrics and GET /orders/recent, then show the updated live section in Streamlit.</w:t>
      </w:r>
    </w:p>
    <w:p>
      <w:pPr>
        <w:pStyle w:val="ListBullet"/>
        <w:spacing w:after="60" w:line="250" w:lineRule="auto"/>
        <w:ind w:left="317" w:hanging="202"/>
      </w:pPr>
      <w:r>
        <w:rPr>
          <w:rFonts w:ascii="Segoe UI" w:hAnsi="Segoe UI"/>
          <w:b w:val="0"/>
          <w:color w:val="000000"/>
          <w:sz w:val="20"/>
        </w:rPr>
        <w:t>Explain durable queue, persistent messages, publisher confirms, manual acknowledgement and event ID idempotency while the event moves through the system.</w:t>
      </w:r>
    </w:p>
    <w:p>
      <w:pPr>
        <w:pStyle w:val="Heading1"/>
      </w:pPr>
      <w:r>
        <w:rPr>
          <w:rFonts w:ascii="Segoe UI" w:hAnsi="Segoe UI"/>
          <w:b/>
          <w:color w:val="000000"/>
          <w:sz w:val="36"/>
        </w:rPr>
        <w:t>Likely Technical Questions</w:t>
      </w:r>
    </w:p>
    <w:p>
      <w:pPr>
        <w:spacing w:after="120" w:line="259" w:lineRule="auto"/>
      </w:pPr>
      <w:r>
        <w:rPr>
          <w:rFonts w:ascii="Segoe UI" w:hAnsi="Segoe UI"/>
          <w:b/>
          <w:color w:val="000000"/>
          <w:sz w:val="21"/>
        </w:rPr>
        <w:t>Question:</w:t>
      </w:r>
      <w:r>
        <w:rPr>
          <w:rFonts w:ascii="Segoe UI" w:hAnsi="Segoe UI"/>
          <w:b w:val="0"/>
          <w:color w:val="000000"/>
          <w:sz w:val="21"/>
        </w:rPr>
        <w:t xml:space="preserve"> Why DuckDB instead of PostgreSQL or Spark?</w:t>
      </w:r>
    </w:p>
    <w:p>
      <w:pPr>
        <w:spacing w:after="120" w:line="259" w:lineRule="auto"/>
      </w:pPr>
      <w:r>
        <w:rPr>
          <w:rFonts w:ascii="Segoe UI" w:hAnsi="Segoe UI"/>
          <w:b/>
          <w:color w:val="000000"/>
          <w:sz w:val="21"/>
        </w:rPr>
        <w:t>Answer:</w:t>
      </w:r>
      <w:r>
        <w:rPr>
          <w:rFonts w:ascii="Segoe UI" w:hAnsi="Segoe UI"/>
          <w:b w:val="0"/>
          <w:color w:val="000000"/>
          <w:sz w:val="21"/>
        </w:rPr>
        <w:t xml:space="preserve"> DuckDB is an embedded columnar OLAP engine suited to this local analytical case study. It can query CSV and Parquet directly and needs no separate server. PostgreSQL would be stronger for concurrent transactions, while Spark targets larger distributed workloads.</w:t>
      </w:r>
    </w:p>
    <w:p>
      <w:pPr>
        <w:spacing w:after="120" w:line="259" w:lineRule="auto"/>
      </w:pPr>
      <w:r>
        <w:rPr>
          <w:rFonts w:ascii="Segoe UI" w:hAnsi="Segoe UI"/>
          <w:b/>
          <w:color w:val="000000"/>
          <w:sz w:val="21"/>
        </w:rPr>
        <w:t>Question:</w:t>
      </w:r>
      <w:r>
        <w:rPr>
          <w:rFonts w:ascii="Segoe UI" w:hAnsi="Segoe UI"/>
          <w:b w:val="0"/>
          <w:color w:val="000000"/>
          <w:sz w:val="21"/>
        </w:rPr>
        <w:t xml:space="preserve"> Why RabbitMQ instead of calling DuckDB directly from FastAPI?</w:t>
      </w:r>
    </w:p>
    <w:p>
      <w:pPr>
        <w:spacing w:after="120" w:line="259" w:lineRule="auto"/>
      </w:pPr>
      <w:r>
        <w:rPr>
          <w:rFonts w:ascii="Segoe UI" w:hAnsi="Segoe UI"/>
          <w:b/>
          <w:color w:val="000000"/>
          <w:sz w:val="21"/>
        </w:rPr>
        <w:t>Answer:</w:t>
      </w:r>
      <w:r>
        <w:rPr>
          <w:rFonts w:ascii="Segoe UI" w:hAnsi="Segoe UI"/>
          <w:b w:val="0"/>
          <w:color w:val="000000"/>
          <w:sz w:val="21"/>
        </w:rPr>
        <w:t xml:space="preserve"> The broker decouples event acceptance from processing. It buffers events during short consumer interruptions and supports acknowledgement, redelivery and observable queue depth.</w:t>
      </w:r>
    </w:p>
    <w:p>
      <w:pPr>
        <w:spacing w:after="120" w:line="259" w:lineRule="auto"/>
      </w:pPr>
      <w:r>
        <w:rPr>
          <w:rFonts w:ascii="Segoe UI" w:hAnsi="Segoe UI"/>
          <w:b/>
          <w:color w:val="000000"/>
          <w:sz w:val="21"/>
        </w:rPr>
        <w:t>Question:</w:t>
      </w:r>
      <w:r>
        <w:rPr>
          <w:rFonts w:ascii="Segoe UI" w:hAnsi="Segoe UI"/>
          <w:b w:val="0"/>
          <w:color w:val="000000"/>
          <w:sz w:val="21"/>
        </w:rPr>
        <w:t xml:space="preserve"> What is the difference between a durable queue and a persistent message?</w:t>
      </w:r>
    </w:p>
    <w:p>
      <w:pPr>
        <w:spacing w:after="120" w:line="259" w:lineRule="auto"/>
      </w:pPr>
      <w:r>
        <w:rPr>
          <w:rFonts w:ascii="Segoe UI" w:hAnsi="Segoe UI"/>
          <w:b/>
          <w:color w:val="000000"/>
          <w:sz w:val="21"/>
        </w:rPr>
        <w:t>Answer:</w:t>
      </w:r>
      <w:r>
        <w:rPr>
          <w:rFonts w:ascii="Segoe UI" w:hAnsi="Segoe UI"/>
          <w:b w:val="0"/>
          <w:color w:val="000000"/>
          <w:sz w:val="21"/>
        </w:rPr>
        <w:t xml:space="preserve"> A durable queue definition survives a broker restart. Persistent delivery mode asks the broker to persist the message. We use both, plus publisher confirms, because either setting alone is incomplete.</w:t>
      </w:r>
    </w:p>
    <w:p>
      <w:pPr>
        <w:spacing w:after="120" w:line="259" w:lineRule="auto"/>
      </w:pPr>
      <w:r>
        <w:rPr>
          <w:rFonts w:ascii="Segoe UI" w:hAnsi="Segoe UI"/>
          <w:b/>
          <w:color w:val="000000"/>
          <w:sz w:val="21"/>
        </w:rPr>
        <w:t>Question:</w:t>
      </w:r>
      <w:r>
        <w:rPr>
          <w:rFonts w:ascii="Segoe UI" w:hAnsi="Segoe UI"/>
          <w:b w:val="0"/>
          <w:color w:val="000000"/>
          <w:sz w:val="21"/>
        </w:rPr>
        <w:t xml:space="preserve"> How do you prevent duplicate revenue?</w:t>
      </w:r>
    </w:p>
    <w:p>
      <w:pPr>
        <w:spacing w:after="120" w:line="259" w:lineRule="auto"/>
      </w:pPr>
      <w:r>
        <w:rPr>
          <w:rFonts w:ascii="Segoe UI" w:hAnsi="Segoe UI"/>
          <w:b/>
          <w:color w:val="000000"/>
          <w:sz w:val="21"/>
        </w:rPr>
        <w:t>Answer:</w:t>
      </w:r>
      <w:r>
        <w:rPr>
          <w:rFonts w:ascii="Segoe UI" w:hAnsi="Segoe UI"/>
          <w:b w:val="0"/>
          <w:color w:val="000000"/>
          <w:sz w:val="21"/>
        </w:rPr>
        <w:t xml:space="preserve"> Each order event has a unique event ID. The real time table uses that value as its primary key and the insert uses ON CONFLICT DO NOTHING. A redelivered event therefore has no second financial effect.</w:t>
      </w:r>
    </w:p>
    <w:p>
      <w:pPr>
        <w:spacing w:after="120" w:line="259" w:lineRule="auto"/>
      </w:pPr>
      <w:r>
        <w:rPr>
          <w:rFonts w:ascii="Segoe UI" w:hAnsi="Segoe UI"/>
          <w:b/>
          <w:color w:val="000000"/>
          <w:sz w:val="21"/>
        </w:rPr>
        <w:t>Question:</w:t>
      </w:r>
      <w:r>
        <w:rPr>
          <w:rFonts w:ascii="Segoe UI" w:hAnsi="Segoe UI"/>
          <w:b w:val="0"/>
          <w:color w:val="000000"/>
          <w:sz w:val="21"/>
        </w:rPr>
        <w:t xml:space="preserve"> What happens to invalid events?</w:t>
      </w:r>
    </w:p>
    <w:p>
      <w:pPr>
        <w:spacing w:after="120" w:line="259" w:lineRule="auto"/>
      </w:pPr>
      <w:r>
        <w:rPr>
          <w:rFonts w:ascii="Segoe UI" w:hAnsi="Segoe UI"/>
          <w:b/>
          <w:color w:val="000000"/>
          <w:sz w:val="21"/>
        </w:rPr>
        <w:t>Answer:</w:t>
      </w:r>
      <w:r>
        <w:rPr>
          <w:rFonts w:ascii="Segoe UI" w:hAnsi="Segoe UI"/>
          <w:b w:val="0"/>
          <w:color w:val="000000"/>
          <w:sz w:val="21"/>
        </w:rPr>
        <w:t xml:space="preserve"> FastAPI rejects invalid HTTP payloads with status 422. If invalid JSON somehow reaches the queue, the consumer records it in the dead letter log and rejects it without requeue.</w:t>
      </w:r>
    </w:p>
    <w:p>
      <w:pPr>
        <w:spacing w:after="120" w:line="259" w:lineRule="auto"/>
      </w:pPr>
      <w:r>
        <w:rPr>
          <w:rFonts w:ascii="Segoe UI" w:hAnsi="Segoe UI"/>
          <w:b/>
          <w:color w:val="000000"/>
          <w:sz w:val="21"/>
        </w:rPr>
        <w:t>Question:</w:t>
      </w:r>
      <w:r>
        <w:rPr>
          <w:rFonts w:ascii="Segoe UI" w:hAnsi="Segoe UI"/>
          <w:b w:val="0"/>
          <w:color w:val="000000"/>
          <w:sz w:val="21"/>
        </w:rPr>
        <w:t xml:space="preserve"> Why use two DuckDB databases?</w:t>
      </w:r>
    </w:p>
    <w:p>
      <w:pPr>
        <w:spacing w:after="120" w:line="259" w:lineRule="auto"/>
      </w:pPr>
      <w:r>
        <w:rPr>
          <w:rFonts w:ascii="Segoe UI" w:hAnsi="Segoe UI"/>
          <w:b/>
          <w:color w:val="000000"/>
          <w:sz w:val="21"/>
        </w:rPr>
        <w:t>Answer:</w:t>
      </w:r>
      <w:r>
        <w:rPr>
          <w:rFonts w:ascii="Segoe UI" w:hAnsi="Segoe UI"/>
          <w:b w:val="0"/>
          <w:color w:val="000000"/>
          <w:sz w:val="21"/>
        </w:rPr>
        <w:t xml:space="preserve"> The historical warehouse is read mostly, while the real time stage has a single writer. Separating the files reduces lock contention and keeps the event consumer as the only owner of real time writes.</w:t>
      </w:r>
    </w:p>
    <w:p>
      <w:pPr>
        <w:spacing w:after="120" w:line="259" w:lineRule="auto"/>
      </w:pPr>
      <w:r>
        <w:rPr>
          <w:rFonts w:ascii="Segoe UI" w:hAnsi="Segoe UI"/>
          <w:b/>
          <w:color w:val="000000"/>
          <w:sz w:val="21"/>
        </w:rPr>
        <w:t>Question:</w:t>
      </w:r>
      <w:r>
        <w:rPr>
          <w:rFonts w:ascii="Segoe UI" w:hAnsi="Segoe UI"/>
          <w:b w:val="0"/>
          <w:color w:val="000000"/>
          <w:sz w:val="21"/>
        </w:rPr>
        <w:t xml:space="preserve"> Is the benchmark distributed?</w:t>
      </w:r>
    </w:p>
    <w:p>
      <w:pPr>
        <w:spacing w:after="120" w:line="259" w:lineRule="auto"/>
      </w:pPr>
      <w:r>
        <w:rPr>
          <w:rFonts w:ascii="Segoe UI" w:hAnsi="Segoe UI"/>
          <w:b/>
          <w:color w:val="000000"/>
          <w:sz w:val="21"/>
        </w:rPr>
        <w:t>Answer:</w:t>
      </w:r>
      <w:r>
        <w:rPr>
          <w:rFonts w:ascii="Segoe UI" w:hAnsi="Segoe UI"/>
          <w:b w:val="0"/>
          <w:color w:val="000000"/>
          <w:sz w:val="21"/>
        </w:rPr>
        <w:t xml:space="preserve"> No. It measures local storage format and thread count differences. The result demonstrates scale up execution and columnar processing, not multi node cluster performance.</w:t>
      </w:r>
    </w:p>
    <w:p>
      <w:pPr>
        <w:spacing w:after="120" w:line="259" w:lineRule="auto"/>
      </w:pPr>
      <w:r>
        <w:rPr>
          <w:rFonts w:ascii="Segoe UI" w:hAnsi="Segoe UI"/>
          <w:b/>
          <w:color w:val="000000"/>
          <w:sz w:val="21"/>
        </w:rPr>
        <w:t>Question:</w:t>
      </w:r>
      <w:r>
        <w:rPr>
          <w:rFonts w:ascii="Segoe UI" w:hAnsi="Segoe UI"/>
          <w:b w:val="0"/>
          <w:color w:val="000000"/>
          <w:sz w:val="21"/>
        </w:rPr>
        <w:t xml:space="preserve"> Is the dataset real?</w:t>
      </w:r>
    </w:p>
    <w:p>
      <w:pPr>
        <w:spacing w:after="120" w:line="259" w:lineRule="auto"/>
      </w:pPr>
      <w:r>
        <w:rPr>
          <w:rFonts w:ascii="Segoe UI" w:hAnsi="Segoe UI"/>
          <w:b/>
          <w:color w:val="000000"/>
          <w:sz w:val="21"/>
        </w:rPr>
        <w:t>Answer:</w:t>
      </w:r>
      <w:r>
        <w:rPr>
          <w:rFonts w:ascii="Segoe UI" w:hAnsi="Segoe UI"/>
          <w:b w:val="0"/>
          <w:color w:val="000000"/>
          <w:sz w:val="21"/>
        </w:rPr>
        <w:t xml:space="preserve"> The historical CSV and continuous stream are synthetic and reproducible. The DummyJSON snapshot is a current external public API source. None of the numbers should be presented as a real company's financial results.</w:t>
      </w:r>
    </w:p>
    <w:sectPr w:rsidR="00FC693F" w:rsidRPr="0006063C" w:rsidSect="00034616">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egoe UI" w:hAnsi="Segoe U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 Commerce Sales Analytics Presentation Script</dc:title>
  <dc:subject>Speaker script for the DuckDB and RabbitMQ practical case study</dc:subject>
  <dc:creator>Harsh Birje, Aayush Chavanke, Aniket Nikam, Lokesh Ture</dc:creator>
  <cp:keywords>Data Engineering, DuckDB, RabbitMQ, Streamlit, FastAPI</cp:keywords>
  <dc:description>generated by python-docx</dc:description>
  <cp:lastModifiedBy/>
  <cp:revision>1</cp:revision>
  <dcterms:created xsi:type="dcterms:W3CDTF">2013-12-23T23:15:00Z</dcterms:created>
  <dcterms:modified xsi:type="dcterms:W3CDTF">2013-12-23T23:15:00Z</dcterms:modified>
  <cp:category/>
</cp:coreProperties>
</file>