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CFE" w:rsidRPr="006A6B97" w:rsidRDefault="00725CFE" w:rsidP="00725CFE">
      <w:pPr>
        <w:jc w:val="center"/>
        <w:rPr>
          <w:rFonts w:ascii="Segoe UI Variable Small" w:hAnsi="Segoe UI Variable Small"/>
          <w:b/>
          <w:sz w:val="40"/>
          <w:szCs w:val="40"/>
          <w:lang w:val="en-IN"/>
        </w:rPr>
      </w:pP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ADBMS </w:t>
      </w: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>Practical</w:t>
      </w:r>
    </w:p>
    <w:p w:rsidR="00725CFE" w:rsidRDefault="00BA2032" w:rsidP="003D554A">
      <w:pPr>
        <w:jc w:val="center"/>
        <w:rPr>
          <w:rFonts w:ascii="Segoe UI Variable Small" w:hAnsi="Segoe UI Variable Small"/>
          <w:sz w:val="40"/>
          <w:szCs w:val="40"/>
          <w:lang w:val="en-IN"/>
        </w:rPr>
      </w:pPr>
      <w:r>
        <w:rPr>
          <w:rFonts w:ascii="Segoe UI Variable Small" w:hAnsi="Segoe UI Variable Small"/>
          <w:sz w:val="40"/>
          <w:szCs w:val="40"/>
          <w:lang w:val="en-IN"/>
        </w:rPr>
        <w:t>Practical 8</w:t>
      </w:r>
      <w:r w:rsidR="00725CFE" w:rsidRPr="00725CFE">
        <w:rPr>
          <w:rFonts w:ascii="Segoe UI Variable Small" w:hAnsi="Segoe UI Variable Small"/>
          <w:sz w:val="40"/>
          <w:szCs w:val="40"/>
          <w:lang w:val="en-IN"/>
        </w:rPr>
        <w:t>:</w:t>
      </w:r>
      <w:r>
        <w:rPr>
          <w:rStyle w:val="normaltextrun"/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>Database backup and restore</w:t>
      </w:r>
    </w:p>
    <w:p w:rsidR="00BA2032" w:rsidRPr="00725CFE" w:rsidRDefault="00BA2032" w:rsidP="003D554A">
      <w:pPr>
        <w:jc w:val="center"/>
        <w:rPr>
          <w:rStyle w:val="normaltextrun"/>
          <w:rFonts w:ascii="Segoe UI Variable Small" w:hAnsi="Segoe UI Variable Small"/>
          <w:sz w:val="40"/>
          <w:szCs w:val="40"/>
          <w:lang w:val="en-IN"/>
        </w:rPr>
      </w:pPr>
      <w:r>
        <w:rPr>
          <w:rFonts w:ascii="Segoe UI Variable Small" w:hAnsi="Segoe UI Variable Small"/>
          <w:sz w:val="40"/>
          <w:szCs w:val="40"/>
          <w:lang w:val="en-IN"/>
        </w:rPr>
        <w:t>Using Workbench</w:t>
      </w:r>
    </w:p>
    <w:p w:rsidR="00D13508" w:rsidRPr="00BA2032" w:rsidRDefault="00CD1400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1.</w:t>
      </w:r>
      <w:r w:rsidR="00BA2032">
        <w:rPr>
          <w:rStyle w:val="normaltextrun"/>
          <w:rFonts w:asciiTheme="minorHAnsi" w:hAnsiTheme="minorHAnsi" w:cstheme="minorHAnsi"/>
          <w:b/>
          <w:sz w:val="40"/>
          <w:szCs w:val="40"/>
        </w:rPr>
        <w:t>Backup</w:t>
      </w: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</w:p>
    <w:p w:rsidR="00BA2032" w:rsidRDefault="00BA2032" w:rsidP="00BA2032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>
            <wp:extent cx="5947410" cy="3421380"/>
            <wp:effectExtent l="19050" t="0" r="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 cstate="print"/>
                    <a:srcRect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Go to the Administration tab, on the Navigation panel (on the left by default)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Select Data Export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Data Export tab in the Tables To Export section, select the databases and tables that will be added to the backup file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Export Option section, select the format for the exported data. Either each table will be exported to a separate .sql file, or one common .sql file will be created.</w:t>
      </w:r>
    </w:p>
    <w:p w:rsidR="00D13508" w:rsidRPr="00BA2032" w:rsidRDefault="00BA2032" w:rsidP="00BA2032">
      <w:pPr>
        <w:pStyle w:val="paragraph"/>
        <w:numPr>
          <w:ilvl w:val="0"/>
          <w:numId w:val="26"/>
        </w:numPr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Press the Export button to create a backup file</w:t>
      </w:r>
      <w:r>
        <w:rPr>
          <w:rFonts w:asciiTheme="minorHAnsi" w:hAnsiTheme="minorHAnsi" w:cstheme="minorHAnsi"/>
          <w:b/>
          <w:sz w:val="32"/>
          <w:szCs w:val="32"/>
        </w:rPr>
        <w:t>.</w:t>
      </w:r>
    </w:p>
    <w:p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5947410" cy="1874520"/>
            <wp:effectExtent l="19050" t="0" r="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 cstate="print"/>
                    <a:srcRect b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DC49E6" w:rsidRPr="00DC49E6" w:rsidRDefault="00DC49E6" w:rsidP="00DC49E6">
      <w:pPr>
        <w:pStyle w:val="paragraph"/>
        <w:spacing w:before="0" w:beforeAutospacing="0" w:after="0" w:afterAutospacing="0"/>
        <w:ind w:firstLine="288"/>
        <w:jc w:val="both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When you click the Export button, a log of the export execution will be displayed, in which there will be a mysqldump command with the parameters specified in the interface.</w:t>
      </w:r>
    </w:p>
    <w:p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BA2032" w:rsidRPr="00BA2032" w:rsidRDefault="00BA2032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>
        <w:rPr>
          <w:rStyle w:val="normaltextrun"/>
          <w:rFonts w:asciiTheme="minorHAnsi" w:hAnsiTheme="minorHAnsi" w:cstheme="minorHAnsi"/>
          <w:b/>
          <w:sz w:val="40"/>
          <w:szCs w:val="40"/>
        </w:rPr>
        <w:t>2</w:t>
      </w: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.</w:t>
      </w:r>
      <w:r>
        <w:rPr>
          <w:rStyle w:val="normaltextrun"/>
          <w:rFonts w:asciiTheme="minorHAnsi" w:hAnsiTheme="minorHAnsi" w:cstheme="minorHAnsi"/>
          <w:b/>
          <w:sz w:val="40"/>
          <w:szCs w:val="40"/>
        </w:rPr>
        <w:t>Restore</w:t>
      </w:r>
    </w:p>
    <w:p w:rsidR="003D554A" w:rsidRDefault="003D554A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:rsidR="00D13508" w:rsidRDefault="00DC49E6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>
            <wp:extent cx="5947410" cy="3467100"/>
            <wp:effectExtent l="19050" t="0" r="0" b="0"/>
            <wp:docPr id="8" name="Picture 7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/>
                    <a:srcRect b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D13508">
        <w:rPr>
          <w:rStyle w:val="eop"/>
          <w:rFonts w:asciiTheme="minorHAnsi" w:hAnsiTheme="minorHAnsi" w:cstheme="minorHAnsi"/>
          <w:b/>
          <w:sz w:val="32"/>
          <w:szCs w:val="32"/>
        </w:rPr>
        <w:t> 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lastRenderedPageBreak/>
        <w:t>Go to the Administration tab, on the Navigation panel (on the left by default)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Data Import\Restore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the source of the recovery Dump Project Folder or Self-Contained File, depending on what you selected at the backup stage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used a Dump Project Folder, then you can select the databases and tables that need to be restored.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 a Self-Contained File, then before restoring, you must select the schema into which you want to restore the dump. If you restore a dump to a server where the required schema does not exist, you can create it by clicking the New button.</w:t>
      </w:r>
    </w:p>
    <w:p w:rsidR="00FE7359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Press the Start Import button.</w:t>
      </w:r>
    </w:p>
    <w:p w:rsidR="00FE7359" w:rsidRPr="00FE7359" w:rsidRDefault="00DC49E6" w:rsidP="00FE7359">
      <w:pPr>
        <w:pStyle w:val="paragraph"/>
        <w:spacing w:before="0" w:beforeAutospacing="0" w:after="0" w:afterAutospacing="0"/>
        <w:ind w:left="288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textWrapping" w:clear="all"/>
      </w:r>
    </w:p>
    <w:sectPr w:rsidR="00FE7359" w:rsidRPr="00FE7359" w:rsidSect="005B01DC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339E" w:rsidRDefault="0018339E" w:rsidP="00725CFE">
      <w:pPr>
        <w:spacing w:after="0" w:line="240" w:lineRule="auto"/>
      </w:pPr>
      <w:r>
        <w:separator/>
      </w:r>
    </w:p>
  </w:endnote>
  <w:endnote w:type="continuationSeparator" w:id="1">
    <w:p w:rsidR="0018339E" w:rsidRDefault="0018339E" w:rsidP="007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Variable Small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Segoe UI Variable Text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800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25CFE" w:rsidRDefault="00AD408D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 w:rsidRPr="00AD408D">
          <w:fldChar w:fldCharType="begin"/>
        </w:r>
        <w:r w:rsidR="0018339E">
          <w:instrText xml:space="preserve"> PAGE   \* MERGEFORMAT </w:instrText>
        </w:r>
        <w:r w:rsidRPr="00AD408D">
          <w:fldChar w:fldCharType="separate"/>
        </w:r>
        <w:r w:rsidR="00EB7174" w:rsidRPr="00EB7174">
          <w:rPr>
            <w:b/>
            <w:noProof/>
          </w:rPr>
          <w:t>3</w:t>
        </w:r>
        <w:r>
          <w:rPr>
            <w:b/>
            <w:noProof/>
          </w:rPr>
          <w:fldChar w:fldCharType="end"/>
        </w:r>
        <w:r w:rsidR="00725CFE">
          <w:rPr>
            <w:b/>
          </w:rPr>
          <w:t xml:space="preserve"> | </w:t>
        </w:r>
        <w:r w:rsidR="00725CFE">
          <w:rPr>
            <w:color w:val="7F7F7F" w:themeColor="background1" w:themeShade="7F"/>
            <w:spacing w:val="60"/>
          </w:rPr>
          <w:t>Page</w:t>
        </w:r>
      </w:p>
    </w:sdtContent>
  </w:sdt>
  <w:p w:rsidR="00725CFE" w:rsidRDefault="00725CF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339E" w:rsidRDefault="0018339E" w:rsidP="00725CFE">
      <w:pPr>
        <w:spacing w:after="0" w:line="240" w:lineRule="auto"/>
      </w:pPr>
      <w:r>
        <w:separator/>
      </w:r>
    </w:p>
  </w:footnote>
  <w:footnote w:type="continuationSeparator" w:id="1">
    <w:p w:rsidR="0018339E" w:rsidRDefault="0018339E" w:rsidP="00725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5CFE" w:rsidRPr="006A6B97" w:rsidRDefault="00725CFE" w:rsidP="00725CFE">
    <w:pPr>
      <w:pStyle w:val="Header"/>
      <w:rPr>
        <w:rFonts w:ascii="Segoe UI Variable Text" w:hAnsi="Segoe UI Variable Text"/>
        <w:b/>
        <w:sz w:val="24"/>
        <w:szCs w:val="24"/>
      </w:rPr>
    </w:pPr>
    <w:r w:rsidRPr="006A6B97">
      <w:rPr>
        <w:rFonts w:ascii="Segoe UI Variable Text" w:hAnsi="Segoe UI Variable Text"/>
        <w:b/>
        <w:sz w:val="24"/>
        <w:szCs w:val="24"/>
      </w:rPr>
      <w:t>Name:</w:t>
    </w:r>
    <w:r w:rsidR="00EB7174">
      <w:rPr>
        <w:rFonts w:ascii="Segoe UI Variable Text" w:hAnsi="Segoe UI Variable Text"/>
        <w:b/>
        <w:sz w:val="24"/>
        <w:szCs w:val="24"/>
      </w:rPr>
      <w:t>Aniket Tare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center" w:leader="none"/>
    </w:r>
    <w:r w:rsidRPr="006A6B97">
      <w:rPr>
        <w:rFonts w:ascii="Segoe UI Variable Text" w:hAnsi="Segoe UI Variable Text"/>
        <w:b/>
        <w:sz w:val="24"/>
        <w:szCs w:val="24"/>
      </w:rPr>
      <w:t>SAP ID:</w:t>
    </w:r>
    <w:r>
      <w:rPr>
        <w:rFonts w:ascii="Segoe UI Variable Text" w:hAnsi="Segoe UI Variable Text"/>
        <w:b/>
        <w:sz w:val="24"/>
        <w:szCs w:val="24"/>
      </w:rPr>
      <w:t xml:space="preserve"> 407782300</w:t>
    </w:r>
    <w:r w:rsidR="00EB7174">
      <w:rPr>
        <w:rFonts w:ascii="Segoe UI Variable Text" w:hAnsi="Segoe UI Variable Text"/>
        <w:b/>
        <w:sz w:val="24"/>
        <w:szCs w:val="24"/>
      </w:rPr>
      <w:t>31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right" w:leader="none"/>
    </w:r>
    <w:r w:rsidRPr="006A6B97">
      <w:rPr>
        <w:rFonts w:ascii="Segoe UI Variable Text" w:hAnsi="Segoe UI Variable Text"/>
        <w:b/>
        <w:sz w:val="24"/>
        <w:szCs w:val="24"/>
      </w:rPr>
      <w:t>Roll. No:</w:t>
    </w:r>
    <w:r w:rsidR="00EB7174">
      <w:rPr>
        <w:rFonts w:ascii="Segoe UI Variable Text" w:hAnsi="Segoe UI Variable Text"/>
        <w:b/>
        <w:sz w:val="24"/>
        <w:szCs w:val="24"/>
      </w:rPr>
      <w:t>31</w:t>
    </w:r>
  </w:p>
  <w:p w:rsidR="00725CFE" w:rsidRDefault="00725CF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97496"/>
    <w:multiLevelType w:val="multilevel"/>
    <w:tmpl w:val="EDDE26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86361C"/>
    <w:multiLevelType w:val="multilevel"/>
    <w:tmpl w:val="FCBC72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F81D54"/>
    <w:multiLevelType w:val="multilevel"/>
    <w:tmpl w:val="A190B3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D0893"/>
    <w:multiLevelType w:val="multilevel"/>
    <w:tmpl w:val="5678A0F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7C07DA"/>
    <w:multiLevelType w:val="multilevel"/>
    <w:tmpl w:val="ACBA0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FD7C26"/>
    <w:multiLevelType w:val="multilevel"/>
    <w:tmpl w:val="2218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332EE6"/>
    <w:multiLevelType w:val="multilevel"/>
    <w:tmpl w:val="F7A07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9C29A9"/>
    <w:multiLevelType w:val="multilevel"/>
    <w:tmpl w:val="E2A2DD5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D661E2"/>
    <w:multiLevelType w:val="multilevel"/>
    <w:tmpl w:val="B7BC5C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48D5550"/>
    <w:multiLevelType w:val="multilevel"/>
    <w:tmpl w:val="36DAC9A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4CC43C0"/>
    <w:multiLevelType w:val="multilevel"/>
    <w:tmpl w:val="AD24AC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FD7AB0"/>
    <w:multiLevelType w:val="multilevel"/>
    <w:tmpl w:val="B1C0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93E4334"/>
    <w:multiLevelType w:val="multilevel"/>
    <w:tmpl w:val="E2F0A54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ABB68C7"/>
    <w:multiLevelType w:val="multilevel"/>
    <w:tmpl w:val="C43E17B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10621C"/>
    <w:multiLevelType w:val="multilevel"/>
    <w:tmpl w:val="4B267C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D21610D"/>
    <w:multiLevelType w:val="multilevel"/>
    <w:tmpl w:val="0664AE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751BDC"/>
    <w:multiLevelType w:val="multilevel"/>
    <w:tmpl w:val="01C8CF1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C1A54C8"/>
    <w:multiLevelType w:val="multilevel"/>
    <w:tmpl w:val="84A8BD1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447487"/>
    <w:multiLevelType w:val="multilevel"/>
    <w:tmpl w:val="5722469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F2806ED"/>
    <w:multiLevelType w:val="multilevel"/>
    <w:tmpl w:val="D46233B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4267CEE"/>
    <w:multiLevelType w:val="multilevel"/>
    <w:tmpl w:val="FCAE57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60507B1"/>
    <w:multiLevelType w:val="multilevel"/>
    <w:tmpl w:val="79042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9C33BA7"/>
    <w:multiLevelType w:val="multilevel"/>
    <w:tmpl w:val="7862EA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9EF5123"/>
    <w:multiLevelType w:val="multilevel"/>
    <w:tmpl w:val="CA3AD1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AA623AE"/>
    <w:multiLevelType w:val="multilevel"/>
    <w:tmpl w:val="F350C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CCA5928"/>
    <w:multiLevelType w:val="multilevel"/>
    <w:tmpl w:val="35EAC3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93B28F9"/>
    <w:multiLevelType w:val="multilevel"/>
    <w:tmpl w:val="2F6825B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"/>
  </w:num>
  <w:num w:numId="3">
    <w:abstractNumId w:val="21"/>
  </w:num>
  <w:num w:numId="4">
    <w:abstractNumId w:val="20"/>
  </w:num>
  <w:num w:numId="5">
    <w:abstractNumId w:val="15"/>
  </w:num>
  <w:num w:numId="6">
    <w:abstractNumId w:val="22"/>
  </w:num>
  <w:num w:numId="7">
    <w:abstractNumId w:val="6"/>
  </w:num>
  <w:num w:numId="8">
    <w:abstractNumId w:val="1"/>
  </w:num>
  <w:num w:numId="9">
    <w:abstractNumId w:val="7"/>
  </w:num>
  <w:num w:numId="10">
    <w:abstractNumId w:val="2"/>
  </w:num>
  <w:num w:numId="11">
    <w:abstractNumId w:val="14"/>
  </w:num>
  <w:num w:numId="12">
    <w:abstractNumId w:val="0"/>
  </w:num>
  <w:num w:numId="13">
    <w:abstractNumId w:val="23"/>
  </w:num>
  <w:num w:numId="14">
    <w:abstractNumId w:val="19"/>
  </w:num>
  <w:num w:numId="15">
    <w:abstractNumId w:val="13"/>
  </w:num>
  <w:num w:numId="16">
    <w:abstractNumId w:val="8"/>
  </w:num>
  <w:num w:numId="17">
    <w:abstractNumId w:val="25"/>
  </w:num>
  <w:num w:numId="18">
    <w:abstractNumId w:val="9"/>
  </w:num>
  <w:num w:numId="19">
    <w:abstractNumId w:val="16"/>
  </w:num>
  <w:num w:numId="20">
    <w:abstractNumId w:val="3"/>
  </w:num>
  <w:num w:numId="21">
    <w:abstractNumId w:val="26"/>
  </w:num>
  <w:num w:numId="22">
    <w:abstractNumId w:val="17"/>
  </w:num>
  <w:num w:numId="23">
    <w:abstractNumId w:val="18"/>
  </w:num>
  <w:num w:numId="24">
    <w:abstractNumId w:val="12"/>
  </w:num>
  <w:num w:numId="25">
    <w:abstractNumId w:val="24"/>
  </w:num>
  <w:num w:numId="26">
    <w:abstractNumId w:val="10"/>
  </w:num>
  <w:num w:numId="2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3508"/>
    <w:rsid w:val="00060316"/>
    <w:rsid w:val="00070C03"/>
    <w:rsid w:val="00084208"/>
    <w:rsid w:val="000A2CCC"/>
    <w:rsid w:val="00153582"/>
    <w:rsid w:val="0018339E"/>
    <w:rsid w:val="001F4A80"/>
    <w:rsid w:val="002145C2"/>
    <w:rsid w:val="0025519D"/>
    <w:rsid w:val="00293244"/>
    <w:rsid w:val="00310BE6"/>
    <w:rsid w:val="003C3EDA"/>
    <w:rsid w:val="003D554A"/>
    <w:rsid w:val="00420395"/>
    <w:rsid w:val="00435239"/>
    <w:rsid w:val="005239C8"/>
    <w:rsid w:val="0057527A"/>
    <w:rsid w:val="005B01DC"/>
    <w:rsid w:val="005C6887"/>
    <w:rsid w:val="00695CBC"/>
    <w:rsid w:val="006964AA"/>
    <w:rsid w:val="00697A1C"/>
    <w:rsid w:val="00725CFE"/>
    <w:rsid w:val="009A6D74"/>
    <w:rsid w:val="009A78E8"/>
    <w:rsid w:val="00AD408D"/>
    <w:rsid w:val="00BA2032"/>
    <w:rsid w:val="00CD1400"/>
    <w:rsid w:val="00D13508"/>
    <w:rsid w:val="00DC49E6"/>
    <w:rsid w:val="00EB7174"/>
    <w:rsid w:val="00F83658"/>
    <w:rsid w:val="00FE73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5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13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13508"/>
  </w:style>
  <w:style w:type="character" w:customStyle="1" w:styleId="eop">
    <w:name w:val="eop"/>
    <w:basedOn w:val="DefaultParagraphFont"/>
    <w:rsid w:val="00D13508"/>
  </w:style>
  <w:style w:type="paragraph" w:styleId="BalloonText">
    <w:name w:val="Balloon Text"/>
    <w:basedOn w:val="Normal"/>
    <w:link w:val="BalloonTextChar"/>
    <w:uiPriority w:val="99"/>
    <w:semiHidden/>
    <w:unhideWhenUsed/>
    <w:rsid w:val="00D13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5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CFE"/>
  </w:style>
  <w:style w:type="paragraph" w:styleId="Footer">
    <w:name w:val="footer"/>
    <w:basedOn w:val="Normal"/>
    <w:link w:val="Foot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0EECC-7B2D-4ABA-99E0-25541D2FF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2024-04-06T03:19:00Z</dcterms:created>
  <dcterms:modified xsi:type="dcterms:W3CDTF">2024-04-06T03:19:00Z</dcterms:modified>
</cp:coreProperties>
</file>