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D9442" w14:textId="718CBDE1" w:rsidR="00523AE2" w:rsidRPr="00523AE2" w:rsidRDefault="00523AE2" w:rsidP="00523AE2">
      <w:pPr>
        <w:rPr>
          <w:b/>
          <w:bCs/>
          <w:lang w:val="en-US"/>
        </w:rPr>
      </w:pPr>
      <w:r w:rsidRPr="00523AE2">
        <w:rPr>
          <w:b/>
          <w:bCs/>
          <w:lang w:val="en-US"/>
        </w:rPr>
        <w:t>Programme &amp; Sessions</w:t>
      </w:r>
    </w:p>
    <w:p w14:paraId="70F5BC24" w14:textId="0CC9A1BD" w:rsidR="00523AE2" w:rsidRPr="00523AE2" w:rsidRDefault="00523AE2" w:rsidP="00523AE2">
      <w:pPr>
        <w:rPr>
          <w:lang w:val="en-US"/>
        </w:rPr>
      </w:pPr>
      <w:r w:rsidRPr="00523AE2">
        <w:rPr>
          <w:lang w:val="en-US"/>
        </w:rPr>
        <w:t>The VISION Europe 2025 Conference takes place over two full days of strategic dialogue. Below is the full session grid, organized by date.</w:t>
      </w:r>
      <w:r>
        <w:rPr>
          <w:lang w:val="en-US"/>
        </w:rPr>
        <w:br/>
      </w:r>
    </w:p>
    <w:p w14:paraId="1E3FAC43" w14:textId="7AD02124" w:rsidR="00523AE2" w:rsidRPr="00523AE2" w:rsidRDefault="00523AE2" w:rsidP="00523AE2">
      <w:pPr>
        <w:rPr>
          <w:b/>
          <w:bCs/>
          <w:lang w:val="en-US"/>
        </w:rPr>
      </w:pPr>
      <w:r w:rsidRPr="00523AE2">
        <w:rPr>
          <w:b/>
          <w:bCs/>
          <w:lang w:val="en-US"/>
        </w:rPr>
        <w:t>Day 1 – September 2, 2025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367"/>
        <w:gridCol w:w="2408"/>
        <w:gridCol w:w="3780"/>
        <w:gridCol w:w="1520"/>
      </w:tblGrid>
      <w:tr w:rsidR="00523AE2" w:rsidRPr="00523AE2" w14:paraId="78B351CC" w14:textId="77777777" w:rsidTr="00523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vAlign w:val="center"/>
            <w:hideMark/>
          </w:tcPr>
          <w:p w14:paraId="0BC0517F" w14:textId="77777777" w:rsidR="00523AE2" w:rsidRPr="00523AE2" w:rsidRDefault="00523AE2" w:rsidP="00523AE2">
            <w:pPr>
              <w:spacing w:after="160" w:line="278" w:lineRule="auto"/>
              <w:jc w:val="center"/>
              <w:rPr>
                <w:sz w:val="20"/>
                <w:szCs w:val="20"/>
                <w:lang w:val="en-US"/>
              </w:rPr>
            </w:pPr>
            <w:r w:rsidRPr="00523AE2"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2408" w:type="dxa"/>
            <w:vAlign w:val="center"/>
            <w:hideMark/>
          </w:tcPr>
          <w:p w14:paraId="6C032FBA" w14:textId="77777777" w:rsidR="00523AE2" w:rsidRPr="00523AE2" w:rsidRDefault="00523AE2" w:rsidP="00523AE2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23AE2">
              <w:rPr>
                <w:sz w:val="20"/>
                <w:szCs w:val="20"/>
                <w:lang w:val="en-US"/>
              </w:rPr>
              <w:t>Session Title</w:t>
            </w:r>
          </w:p>
        </w:tc>
        <w:tc>
          <w:tcPr>
            <w:tcW w:w="3780" w:type="dxa"/>
            <w:vAlign w:val="center"/>
            <w:hideMark/>
          </w:tcPr>
          <w:p w14:paraId="514AF46C" w14:textId="77777777" w:rsidR="00523AE2" w:rsidRPr="00523AE2" w:rsidRDefault="00523AE2" w:rsidP="00523AE2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23AE2">
              <w:rPr>
                <w:sz w:val="20"/>
                <w:szCs w:val="20"/>
                <w:lang w:val="en-US"/>
              </w:rPr>
              <w:t>Summary</w:t>
            </w:r>
          </w:p>
        </w:tc>
        <w:tc>
          <w:tcPr>
            <w:tcW w:w="1520" w:type="dxa"/>
            <w:vAlign w:val="center"/>
            <w:hideMark/>
          </w:tcPr>
          <w:p w14:paraId="438FA4D5" w14:textId="77777777" w:rsidR="00523AE2" w:rsidRPr="00523AE2" w:rsidRDefault="00523AE2" w:rsidP="00523AE2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23AE2">
              <w:rPr>
                <w:sz w:val="20"/>
                <w:szCs w:val="20"/>
                <w:lang w:val="en-US"/>
              </w:rPr>
              <w:t>Format</w:t>
            </w:r>
          </w:p>
        </w:tc>
      </w:tr>
      <w:tr w:rsidR="00523AE2" w:rsidRPr="00523AE2" w14:paraId="30BB1E51" w14:textId="77777777" w:rsidTr="00511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D9ECF5"/>
            <w:vAlign w:val="center"/>
            <w:hideMark/>
          </w:tcPr>
          <w:p w14:paraId="1255F7D2" w14:textId="77777777" w:rsidR="00523AE2" w:rsidRPr="0051150F" w:rsidRDefault="00523AE2" w:rsidP="00523AE2">
            <w:pPr>
              <w:spacing w:after="160" w:line="278" w:lineRule="auto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51150F">
              <w:rPr>
                <w:color w:val="auto"/>
                <w:sz w:val="20"/>
                <w:szCs w:val="20"/>
                <w:lang w:val="en-US"/>
              </w:rPr>
              <w:t>09:00–09:30</w:t>
            </w:r>
          </w:p>
        </w:tc>
        <w:tc>
          <w:tcPr>
            <w:tcW w:w="2408" w:type="dxa"/>
            <w:shd w:val="clear" w:color="auto" w:fill="D9ECF5"/>
            <w:vAlign w:val="center"/>
            <w:hideMark/>
          </w:tcPr>
          <w:p w14:paraId="0710FEBF" w14:textId="77777777" w:rsidR="00523AE2" w:rsidRPr="0051150F" w:rsidRDefault="00523AE2" w:rsidP="00523AE2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51150F">
              <w:rPr>
                <w:b/>
                <w:bCs/>
                <w:sz w:val="20"/>
                <w:szCs w:val="20"/>
                <w:lang w:val="en-US"/>
              </w:rPr>
              <w:t>Welcome &amp; Opening: Tech for Equity</w:t>
            </w:r>
          </w:p>
        </w:tc>
        <w:tc>
          <w:tcPr>
            <w:tcW w:w="3780" w:type="dxa"/>
            <w:shd w:val="clear" w:color="auto" w:fill="D9ECF5"/>
            <w:vAlign w:val="center"/>
            <w:hideMark/>
          </w:tcPr>
          <w:p w14:paraId="3209957E" w14:textId="77777777" w:rsidR="00523AE2" w:rsidRPr="0051150F" w:rsidRDefault="00523AE2" w:rsidP="00523AE2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1150F">
              <w:rPr>
                <w:sz w:val="20"/>
                <w:szCs w:val="20"/>
                <w:lang w:val="en-US"/>
              </w:rPr>
              <w:t>Opening remarks by EU and global health leaders highlighting the urgency of integrating innovation into equitable care systems.</w:t>
            </w:r>
          </w:p>
        </w:tc>
        <w:tc>
          <w:tcPr>
            <w:tcW w:w="1520" w:type="dxa"/>
            <w:shd w:val="clear" w:color="auto" w:fill="D9ECF5"/>
            <w:vAlign w:val="center"/>
            <w:hideMark/>
          </w:tcPr>
          <w:p w14:paraId="34B8CDC7" w14:textId="77777777" w:rsidR="00523AE2" w:rsidRPr="0051150F" w:rsidRDefault="00523AE2" w:rsidP="00523AE2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1150F">
              <w:rPr>
                <w:sz w:val="20"/>
                <w:szCs w:val="20"/>
                <w:lang w:val="en-US"/>
              </w:rPr>
              <w:t>Plenary</w:t>
            </w:r>
          </w:p>
        </w:tc>
      </w:tr>
      <w:tr w:rsidR="00523AE2" w:rsidRPr="00523AE2" w14:paraId="0CA764DF" w14:textId="77777777" w:rsidTr="005115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D9ECF5"/>
            <w:vAlign w:val="center"/>
            <w:hideMark/>
          </w:tcPr>
          <w:p w14:paraId="1586C6CC" w14:textId="77777777" w:rsidR="00523AE2" w:rsidRPr="0051150F" w:rsidRDefault="00523AE2" w:rsidP="00523AE2">
            <w:pPr>
              <w:spacing w:after="160" w:line="278" w:lineRule="auto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51150F">
              <w:rPr>
                <w:color w:val="auto"/>
                <w:sz w:val="20"/>
                <w:szCs w:val="20"/>
                <w:lang w:val="en-US"/>
              </w:rPr>
              <w:t>09:30–10:30</w:t>
            </w:r>
          </w:p>
        </w:tc>
        <w:tc>
          <w:tcPr>
            <w:tcW w:w="2408" w:type="dxa"/>
            <w:shd w:val="clear" w:color="auto" w:fill="D9ECF5"/>
            <w:vAlign w:val="center"/>
            <w:hideMark/>
          </w:tcPr>
          <w:p w14:paraId="6E852A84" w14:textId="77777777" w:rsidR="00523AE2" w:rsidRPr="0051150F" w:rsidRDefault="00523AE2" w:rsidP="00523AE2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51150F">
              <w:rPr>
                <w:b/>
                <w:bCs/>
                <w:sz w:val="20"/>
                <w:szCs w:val="20"/>
                <w:lang w:val="en-US"/>
              </w:rPr>
              <w:t>Catalyzing Innovation in High-Income Cancer Systems</w:t>
            </w:r>
          </w:p>
        </w:tc>
        <w:tc>
          <w:tcPr>
            <w:tcW w:w="3780" w:type="dxa"/>
            <w:shd w:val="clear" w:color="auto" w:fill="D9ECF5"/>
            <w:vAlign w:val="center"/>
            <w:hideMark/>
          </w:tcPr>
          <w:p w14:paraId="05BD02D1" w14:textId="77777777" w:rsidR="00523AE2" w:rsidRPr="0051150F" w:rsidRDefault="00523AE2" w:rsidP="00523AE2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1150F">
              <w:rPr>
                <w:sz w:val="20"/>
                <w:szCs w:val="20"/>
                <w:lang w:val="en-US"/>
              </w:rPr>
              <w:t>Session on ctDNA, AI-pathology, liquid biopsy, and scaling innovation across Europe.</w:t>
            </w:r>
          </w:p>
        </w:tc>
        <w:tc>
          <w:tcPr>
            <w:tcW w:w="1520" w:type="dxa"/>
            <w:shd w:val="clear" w:color="auto" w:fill="D9ECF5"/>
            <w:vAlign w:val="center"/>
            <w:hideMark/>
          </w:tcPr>
          <w:p w14:paraId="3F21BEF4" w14:textId="77777777" w:rsidR="00523AE2" w:rsidRPr="0051150F" w:rsidRDefault="00523AE2" w:rsidP="00523AE2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1150F">
              <w:rPr>
                <w:sz w:val="20"/>
                <w:szCs w:val="20"/>
                <w:lang w:val="en-US"/>
              </w:rPr>
              <w:t>Panel Discussion</w:t>
            </w:r>
          </w:p>
        </w:tc>
      </w:tr>
      <w:tr w:rsidR="00523AE2" w:rsidRPr="00523AE2" w14:paraId="63ABC83F" w14:textId="77777777" w:rsidTr="00511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D9ECF5"/>
            <w:vAlign w:val="center"/>
            <w:hideMark/>
          </w:tcPr>
          <w:p w14:paraId="0CD56468" w14:textId="77777777" w:rsidR="00523AE2" w:rsidRPr="0051150F" w:rsidRDefault="00523AE2" w:rsidP="00523AE2">
            <w:pPr>
              <w:spacing w:after="160" w:line="278" w:lineRule="auto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51150F">
              <w:rPr>
                <w:color w:val="auto"/>
                <w:sz w:val="20"/>
                <w:szCs w:val="20"/>
                <w:lang w:val="en-US"/>
              </w:rPr>
              <w:t>10:30–11:30</w:t>
            </w:r>
          </w:p>
        </w:tc>
        <w:tc>
          <w:tcPr>
            <w:tcW w:w="2408" w:type="dxa"/>
            <w:shd w:val="clear" w:color="auto" w:fill="D9ECF5"/>
            <w:vAlign w:val="center"/>
            <w:hideMark/>
          </w:tcPr>
          <w:p w14:paraId="71798F64" w14:textId="77777777" w:rsidR="00523AE2" w:rsidRPr="0051150F" w:rsidRDefault="00523AE2" w:rsidP="00523AE2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51150F">
              <w:rPr>
                <w:b/>
                <w:bCs/>
                <w:sz w:val="20"/>
                <w:szCs w:val="20"/>
                <w:lang w:val="en-US"/>
              </w:rPr>
              <w:t>Democratizing Trials – Rome Trial Blueprint</w:t>
            </w:r>
          </w:p>
        </w:tc>
        <w:tc>
          <w:tcPr>
            <w:tcW w:w="3780" w:type="dxa"/>
            <w:shd w:val="clear" w:color="auto" w:fill="D9ECF5"/>
            <w:vAlign w:val="center"/>
            <w:hideMark/>
          </w:tcPr>
          <w:p w14:paraId="5F7EF692" w14:textId="77777777" w:rsidR="00523AE2" w:rsidRPr="0051150F" w:rsidRDefault="00523AE2" w:rsidP="00523AE2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1150F">
              <w:rPr>
                <w:sz w:val="20"/>
                <w:szCs w:val="20"/>
                <w:lang w:val="en-US"/>
              </w:rPr>
              <w:t>Case study-driven discussion on decentralized trials, AI patient matching, and inclusive recruitment across Europe.</w:t>
            </w:r>
          </w:p>
        </w:tc>
        <w:tc>
          <w:tcPr>
            <w:tcW w:w="1520" w:type="dxa"/>
            <w:shd w:val="clear" w:color="auto" w:fill="D9ECF5"/>
            <w:vAlign w:val="center"/>
            <w:hideMark/>
          </w:tcPr>
          <w:p w14:paraId="24C63A00" w14:textId="77777777" w:rsidR="00523AE2" w:rsidRPr="0051150F" w:rsidRDefault="00523AE2" w:rsidP="00523AE2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1150F">
              <w:rPr>
                <w:sz w:val="20"/>
                <w:szCs w:val="20"/>
                <w:lang w:val="en-US"/>
              </w:rPr>
              <w:t>Panel Discussion</w:t>
            </w:r>
          </w:p>
        </w:tc>
      </w:tr>
      <w:tr w:rsidR="00523AE2" w:rsidRPr="00523AE2" w14:paraId="721B0A7C" w14:textId="77777777" w:rsidTr="00472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E87722"/>
            <w:vAlign w:val="center"/>
            <w:hideMark/>
          </w:tcPr>
          <w:p w14:paraId="502E0635" w14:textId="77777777" w:rsidR="00523AE2" w:rsidRPr="00A44921" w:rsidRDefault="00523AE2" w:rsidP="00523AE2">
            <w:pPr>
              <w:spacing w:after="160" w:line="278" w:lineRule="auto"/>
              <w:jc w:val="center"/>
              <w:rPr>
                <w:sz w:val="20"/>
                <w:szCs w:val="20"/>
                <w:lang w:val="en-US"/>
              </w:rPr>
            </w:pPr>
            <w:r w:rsidRPr="00A44921">
              <w:rPr>
                <w:sz w:val="20"/>
                <w:szCs w:val="20"/>
                <w:lang w:val="en-US"/>
              </w:rPr>
              <w:t>11:30–12:00</w:t>
            </w:r>
          </w:p>
        </w:tc>
        <w:tc>
          <w:tcPr>
            <w:tcW w:w="7708" w:type="dxa"/>
            <w:gridSpan w:val="3"/>
            <w:shd w:val="clear" w:color="auto" w:fill="E87722"/>
            <w:vAlign w:val="center"/>
            <w:hideMark/>
          </w:tcPr>
          <w:p w14:paraId="6D83BDF3" w14:textId="1D240B91" w:rsidR="00523AE2" w:rsidRPr="00A44921" w:rsidRDefault="00523AE2" w:rsidP="00523AE2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44921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Coffee Break</w:t>
            </w:r>
          </w:p>
        </w:tc>
      </w:tr>
      <w:tr w:rsidR="00523AE2" w:rsidRPr="00523AE2" w14:paraId="75531CBF" w14:textId="77777777" w:rsidTr="00D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D9ECF5"/>
            <w:vAlign w:val="center"/>
            <w:hideMark/>
          </w:tcPr>
          <w:p w14:paraId="126E36F4" w14:textId="77777777" w:rsidR="00523AE2" w:rsidRPr="00D970E9" w:rsidRDefault="00523AE2" w:rsidP="00523AE2">
            <w:pPr>
              <w:spacing w:after="160" w:line="278" w:lineRule="auto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D970E9">
              <w:rPr>
                <w:color w:val="auto"/>
                <w:sz w:val="20"/>
                <w:szCs w:val="20"/>
                <w:lang w:val="en-US"/>
              </w:rPr>
              <w:t>12:00–13:00</w:t>
            </w:r>
          </w:p>
        </w:tc>
        <w:tc>
          <w:tcPr>
            <w:tcW w:w="2408" w:type="dxa"/>
            <w:shd w:val="clear" w:color="auto" w:fill="D9ECF5"/>
            <w:vAlign w:val="center"/>
            <w:hideMark/>
          </w:tcPr>
          <w:p w14:paraId="293EE484" w14:textId="77777777" w:rsidR="00523AE2" w:rsidRPr="00523AE2" w:rsidRDefault="00523AE2" w:rsidP="00523AE2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523AE2">
              <w:rPr>
                <w:b/>
                <w:bCs/>
                <w:sz w:val="20"/>
                <w:szCs w:val="20"/>
                <w:lang w:val="en-US"/>
              </w:rPr>
              <w:t>Precision Oncology 2.0</w:t>
            </w:r>
          </w:p>
        </w:tc>
        <w:tc>
          <w:tcPr>
            <w:tcW w:w="3780" w:type="dxa"/>
            <w:shd w:val="clear" w:color="auto" w:fill="D9ECF5"/>
            <w:vAlign w:val="center"/>
            <w:hideMark/>
          </w:tcPr>
          <w:p w14:paraId="6CD1666E" w14:textId="77777777" w:rsidR="00523AE2" w:rsidRPr="00523AE2" w:rsidRDefault="00523AE2" w:rsidP="00523AE2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23AE2">
              <w:rPr>
                <w:sz w:val="20"/>
                <w:szCs w:val="20"/>
                <w:lang w:val="en-US"/>
              </w:rPr>
              <w:t>Discussion on integrating real-world data and tumor-agnostic development into health systems.</w:t>
            </w:r>
          </w:p>
        </w:tc>
        <w:tc>
          <w:tcPr>
            <w:tcW w:w="1520" w:type="dxa"/>
            <w:shd w:val="clear" w:color="auto" w:fill="D9ECF5"/>
            <w:vAlign w:val="center"/>
            <w:hideMark/>
          </w:tcPr>
          <w:p w14:paraId="385378EE" w14:textId="33161E1E" w:rsidR="00523AE2" w:rsidRPr="00523AE2" w:rsidRDefault="00523AE2" w:rsidP="00523AE2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Policy </w:t>
            </w:r>
            <w:r w:rsidRPr="00523AE2">
              <w:rPr>
                <w:sz w:val="20"/>
                <w:szCs w:val="20"/>
                <w:lang w:val="en-US"/>
              </w:rPr>
              <w:t>Panel</w:t>
            </w:r>
          </w:p>
        </w:tc>
      </w:tr>
      <w:tr w:rsidR="00523AE2" w:rsidRPr="00523AE2" w14:paraId="7FD145BA" w14:textId="77777777" w:rsidTr="00D9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E87722"/>
            <w:vAlign w:val="center"/>
            <w:hideMark/>
          </w:tcPr>
          <w:p w14:paraId="1082C6DF" w14:textId="77777777" w:rsidR="00523AE2" w:rsidRPr="00A44921" w:rsidRDefault="00523AE2" w:rsidP="00523AE2">
            <w:pPr>
              <w:spacing w:after="160" w:line="278" w:lineRule="auto"/>
              <w:jc w:val="center"/>
              <w:rPr>
                <w:sz w:val="20"/>
                <w:szCs w:val="20"/>
                <w:lang w:val="en-US"/>
              </w:rPr>
            </w:pPr>
            <w:r w:rsidRPr="00A44921">
              <w:rPr>
                <w:sz w:val="20"/>
                <w:szCs w:val="20"/>
                <w:lang w:val="en-US"/>
              </w:rPr>
              <w:t>13:00–14:00</w:t>
            </w:r>
          </w:p>
        </w:tc>
        <w:tc>
          <w:tcPr>
            <w:tcW w:w="7708" w:type="dxa"/>
            <w:gridSpan w:val="3"/>
            <w:shd w:val="clear" w:color="auto" w:fill="E87722"/>
            <w:vAlign w:val="center"/>
            <w:hideMark/>
          </w:tcPr>
          <w:p w14:paraId="697670C6" w14:textId="2E905828" w:rsidR="00523AE2" w:rsidRPr="00A44921" w:rsidRDefault="00523AE2" w:rsidP="00523AE2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44921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Lunch</w:t>
            </w:r>
          </w:p>
        </w:tc>
      </w:tr>
      <w:tr w:rsidR="00523AE2" w:rsidRPr="00523AE2" w14:paraId="26CF63A9" w14:textId="77777777" w:rsidTr="00D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D9ECF5"/>
            <w:vAlign w:val="center"/>
            <w:hideMark/>
          </w:tcPr>
          <w:p w14:paraId="1A6CDCB2" w14:textId="77777777" w:rsidR="00523AE2" w:rsidRPr="00D970E9" w:rsidRDefault="00523AE2" w:rsidP="00523AE2">
            <w:pPr>
              <w:spacing w:after="160" w:line="278" w:lineRule="auto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D970E9">
              <w:rPr>
                <w:color w:val="auto"/>
                <w:sz w:val="20"/>
                <w:szCs w:val="20"/>
                <w:lang w:val="en-US"/>
              </w:rPr>
              <w:t>14:00–15:15</w:t>
            </w:r>
          </w:p>
        </w:tc>
        <w:tc>
          <w:tcPr>
            <w:tcW w:w="2408" w:type="dxa"/>
            <w:shd w:val="clear" w:color="auto" w:fill="D9ECF5"/>
            <w:vAlign w:val="center"/>
            <w:hideMark/>
          </w:tcPr>
          <w:p w14:paraId="5D5B5056" w14:textId="77777777" w:rsidR="00523AE2" w:rsidRPr="00523AE2" w:rsidRDefault="00523AE2" w:rsidP="00523AE2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523AE2">
              <w:rPr>
                <w:b/>
                <w:bCs/>
                <w:sz w:val="20"/>
                <w:szCs w:val="20"/>
                <w:lang w:val="en-US"/>
              </w:rPr>
              <w:t>Public–Private Power Plays</w:t>
            </w:r>
          </w:p>
        </w:tc>
        <w:tc>
          <w:tcPr>
            <w:tcW w:w="3780" w:type="dxa"/>
            <w:shd w:val="clear" w:color="auto" w:fill="D9ECF5"/>
            <w:vAlign w:val="center"/>
            <w:hideMark/>
          </w:tcPr>
          <w:p w14:paraId="1325CB83" w14:textId="77777777" w:rsidR="00523AE2" w:rsidRPr="00523AE2" w:rsidRDefault="00523AE2" w:rsidP="00523AE2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23AE2">
              <w:rPr>
                <w:sz w:val="20"/>
                <w:szCs w:val="20"/>
                <w:lang w:val="en-US"/>
              </w:rPr>
              <w:t>Exploring scalable public–private models in genomics, data infrastructure, and innovation platforms.</w:t>
            </w:r>
          </w:p>
        </w:tc>
        <w:tc>
          <w:tcPr>
            <w:tcW w:w="1520" w:type="dxa"/>
            <w:shd w:val="clear" w:color="auto" w:fill="D9ECF5"/>
            <w:vAlign w:val="center"/>
            <w:hideMark/>
          </w:tcPr>
          <w:p w14:paraId="2BFD1305" w14:textId="77777777" w:rsidR="00523AE2" w:rsidRPr="00523AE2" w:rsidRDefault="00523AE2" w:rsidP="00523AE2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23AE2">
              <w:rPr>
                <w:sz w:val="20"/>
                <w:szCs w:val="20"/>
                <w:lang w:val="en-US"/>
              </w:rPr>
              <w:t>Case Study Panel</w:t>
            </w:r>
          </w:p>
        </w:tc>
      </w:tr>
      <w:tr w:rsidR="00523AE2" w:rsidRPr="00523AE2" w14:paraId="32171F87" w14:textId="77777777" w:rsidTr="00D9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E87722"/>
            <w:vAlign w:val="center"/>
            <w:hideMark/>
          </w:tcPr>
          <w:p w14:paraId="7D2F10C0" w14:textId="77777777" w:rsidR="00523AE2" w:rsidRPr="00A44921" w:rsidRDefault="00523AE2" w:rsidP="00523AE2">
            <w:pPr>
              <w:spacing w:after="160" w:line="278" w:lineRule="auto"/>
              <w:jc w:val="center"/>
              <w:rPr>
                <w:sz w:val="20"/>
                <w:szCs w:val="20"/>
                <w:lang w:val="en-US"/>
              </w:rPr>
            </w:pPr>
            <w:r w:rsidRPr="00A44921">
              <w:rPr>
                <w:sz w:val="20"/>
                <w:szCs w:val="20"/>
                <w:lang w:val="en-US"/>
              </w:rPr>
              <w:t>15:15–15:30</w:t>
            </w:r>
          </w:p>
        </w:tc>
        <w:tc>
          <w:tcPr>
            <w:tcW w:w="7708" w:type="dxa"/>
            <w:gridSpan w:val="3"/>
            <w:shd w:val="clear" w:color="auto" w:fill="E87722"/>
            <w:vAlign w:val="center"/>
            <w:hideMark/>
          </w:tcPr>
          <w:p w14:paraId="70601BCB" w14:textId="61BBAA04" w:rsidR="00523AE2" w:rsidRPr="00A44921" w:rsidRDefault="00523AE2" w:rsidP="00523AE2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44921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Coffee Break</w:t>
            </w:r>
          </w:p>
        </w:tc>
      </w:tr>
      <w:tr w:rsidR="00231629" w:rsidRPr="00523AE2" w14:paraId="14BF2B96" w14:textId="77777777" w:rsidTr="00BA4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A50021"/>
            <w:vAlign w:val="center"/>
            <w:hideMark/>
          </w:tcPr>
          <w:p w14:paraId="3C213D5C" w14:textId="77777777" w:rsidR="00231629" w:rsidRPr="00C54FB2" w:rsidRDefault="00231629" w:rsidP="00523AE2">
            <w:pPr>
              <w:spacing w:after="160" w:line="278" w:lineRule="auto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C54FB2">
              <w:rPr>
                <w:color w:val="auto"/>
                <w:sz w:val="20"/>
                <w:szCs w:val="20"/>
                <w:lang w:val="en-US"/>
              </w:rPr>
              <w:t>15:30–16:30</w:t>
            </w:r>
          </w:p>
        </w:tc>
        <w:tc>
          <w:tcPr>
            <w:tcW w:w="7708" w:type="dxa"/>
            <w:gridSpan w:val="3"/>
            <w:shd w:val="clear" w:color="auto" w:fill="A50021"/>
            <w:vAlign w:val="center"/>
            <w:hideMark/>
          </w:tcPr>
          <w:p w14:paraId="43B9FA4C" w14:textId="77777777" w:rsidR="00231629" w:rsidRPr="00C54FB2" w:rsidRDefault="00231629" w:rsidP="00523AE2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C54FB2">
              <w:rPr>
                <w:b/>
                <w:bCs/>
                <w:sz w:val="20"/>
                <w:szCs w:val="20"/>
                <w:lang w:val="en-US"/>
              </w:rPr>
              <w:t>Spotlight 1: Precision Cardiology</w:t>
            </w:r>
          </w:p>
          <w:p w14:paraId="073B9B3D" w14:textId="635D3F21" w:rsidR="00231629" w:rsidRPr="00C54FB2" w:rsidRDefault="00231629" w:rsidP="00231629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54FB2">
              <w:rPr>
                <w:sz w:val="20"/>
                <w:szCs w:val="20"/>
                <w:lang w:val="en-US"/>
              </w:rPr>
              <w:t>Bridging the innovation gap in cardiology through AI, biomarkers, and digital diagnostics.</w:t>
            </w:r>
          </w:p>
        </w:tc>
      </w:tr>
      <w:tr w:rsidR="00231629" w:rsidRPr="00523AE2" w14:paraId="42D9ADBB" w14:textId="77777777" w:rsidTr="00BA4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F2CEED" w:themeFill="accent5" w:themeFillTint="33"/>
            <w:vAlign w:val="center"/>
            <w:hideMark/>
          </w:tcPr>
          <w:p w14:paraId="04F7C45B" w14:textId="77777777" w:rsidR="00231629" w:rsidRPr="00BA4E97" w:rsidRDefault="00231629" w:rsidP="00523AE2">
            <w:pPr>
              <w:spacing w:after="160" w:line="278" w:lineRule="auto"/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BA4E97">
              <w:rPr>
                <w:color w:val="000000" w:themeColor="text1"/>
                <w:sz w:val="20"/>
                <w:szCs w:val="20"/>
                <w:lang w:val="en-US"/>
              </w:rPr>
              <w:t>16:30–17:30</w:t>
            </w:r>
          </w:p>
        </w:tc>
        <w:tc>
          <w:tcPr>
            <w:tcW w:w="7708" w:type="dxa"/>
            <w:gridSpan w:val="3"/>
            <w:shd w:val="clear" w:color="auto" w:fill="F2CEED" w:themeFill="accent5" w:themeFillTint="33"/>
            <w:vAlign w:val="center"/>
            <w:hideMark/>
          </w:tcPr>
          <w:p w14:paraId="4309593D" w14:textId="77777777" w:rsidR="00231629" w:rsidRPr="00BA4E97" w:rsidRDefault="00231629" w:rsidP="00523AE2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BA4E97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Spotlight 2: Neurology Breakthroughs</w:t>
            </w:r>
          </w:p>
          <w:p w14:paraId="1C45F521" w14:textId="60DBE61A" w:rsidR="00231629" w:rsidRPr="00BA4E97" w:rsidRDefault="00231629" w:rsidP="00231629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  <w:lang w:val="en-US"/>
              </w:rPr>
            </w:pPr>
            <w:r w:rsidRPr="00BA4E97">
              <w:rPr>
                <w:color w:val="000000" w:themeColor="text1"/>
                <w:sz w:val="20"/>
                <w:szCs w:val="20"/>
                <w:lang w:val="en-US"/>
              </w:rPr>
              <w:t>AI and machine learning in early detection and diagnosis of neurodegenerative diseases.</w:t>
            </w:r>
          </w:p>
        </w:tc>
      </w:tr>
      <w:tr w:rsidR="00523AE2" w:rsidRPr="00523AE2" w14:paraId="61BBCF18" w14:textId="77777777" w:rsidTr="001B6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E87722"/>
            <w:vAlign w:val="center"/>
            <w:hideMark/>
          </w:tcPr>
          <w:p w14:paraId="33EAC85C" w14:textId="77777777" w:rsidR="00523AE2" w:rsidRPr="001B67AA" w:rsidRDefault="00523AE2" w:rsidP="00523AE2">
            <w:pPr>
              <w:spacing w:after="160" w:line="278" w:lineRule="auto"/>
              <w:jc w:val="center"/>
              <w:rPr>
                <w:sz w:val="20"/>
                <w:szCs w:val="20"/>
                <w:lang w:val="en-US"/>
              </w:rPr>
            </w:pPr>
            <w:r w:rsidRPr="001B67AA">
              <w:rPr>
                <w:sz w:val="20"/>
                <w:szCs w:val="20"/>
                <w:lang w:val="en-US"/>
              </w:rPr>
              <w:t>19:00–21:30</w:t>
            </w:r>
          </w:p>
        </w:tc>
        <w:tc>
          <w:tcPr>
            <w:tcW w:w="7708" w:type="dxa"/>
            <w:gridSpan w:val="3"/>
            <w:shd w:val="clear" w:color="auto" w:fill="E87722"/>
            <w:vAlign w:val="center"/>
            <w:hideMark/>
          </w:tcPr>
          <w:p w14:paraId="7294C3B0" w14:textId="19384595" w:rsidR="00523AE2" w:rsidRPr="001B67AA" w:rsidRDefault="00523AE2" w:rsidP="00523AE2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1B67AA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Reception &amp; Networking Dinner (EP)</w:t>
            </w:r>
          </w:p>
          <w:p w14:paraId="7B50B1A4" w14:textId="51A0143F" w:rsidR="00523AE2" w:rsidRPr="001B67AA" w:rsidRDefault="00523AE2" w:rsidP="00523AE2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</w:p>
        </w:tc>
      </w:tr>
    </w:tbl>
    <w:p w14:paraId="2FB9A0B4" w14:textId="77777777" w:rsidR="00523AE2" w:rsidRDefault="00523AE2" w:rsidP="00523AE2">
      <w:pPr>
        <w:rPr>
          <w:lang w:val="en-US"/>
        </w:rPr>
      </w:pPr>
    </w:p>
    <w:p w14:paraId="7E4926BB" w14:textId="77777777" w:rsidR="00523AE2" w:rsidRDefault="00523AE2" w:rsidP="00523AE2">
      <w:pPr>
        <w:rPr>
          <w:b/>
          <w:bCs/>
          <w:lang w:val="en-US"/>
        </w:rPr>
      </w:pPr>
    </w:p>
    <w:p w14:paraId="11F858DD" w14:textId="77777777" w:rsidR="00523AE2" w:rsidRDefault="00523AE2" w:rsidP="00523AE2">
      <w:pPr>
        <w:rPr>
          <w:b/>
          <w:bCs/>
          <w:lang w:val="en-US"/>
        </w:rPr>
      </w:pPr>
    </w:p>
    <w:p w14:paraId="63C47B47" w14:textId="77777777" w:rsidR="00523AE2" w:rsidRDefault="00523AE2" w:rsidP="00523AE2">
      <w:pPr>
        <w:rPr>
          <w:b/>
          <w:bCs/>
          <w:lang w:val="en-US"/>
        </w:rPr>
      </w:pPr>
    </w:p>
    <w:p w14:paraId="0CF4CA77" w14:textId="51C2900E" w:rsidR="00595B13" w:rsidRPr="0039730B" w:rsidRDefault="00523AE2" w:rsidP="00523AE2">
      <w:pPr>
        <w:rPr>
          <w:b/>
          <w:bCs/>
          <w:lang w:val="en-US"/>
        </w:rPr>
      </w:pPr>
      <w:r w:rsidRPr="00523AE2">
        <w:rPr>
          <w:b/>
          <w:bCs/>
          <w:lang w:val="en-US"/>
        </w:rPr>
        <w:lastRenderedPageBreak/>
        <w:t>Day 2 – September 3, 2025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330"/>
        <w:gridCol w:w="2535"/>
        <w:gridCol w:w="4037"/>
        <w:gridCol w:w="1173"/>
      </w:tblGrid>
      <w:tr w:rsidR="00523AE2" w:rsidRPr="00523AE2" w14:paraId="1A9A5ADB" w14:textId="77777777" w:rsidTr="00523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  <w:vAlign w:val="center"/>
            <w:hideMark/>
          </w:tcPr>
          <w:p w14:paraId="0F3959B3" w14:textId="77777777" w:rsidR="00523AE2" w:rsidRPr="00523AE2" w:rsidRDefault="00523AE2" w:rsidP="00523AE2">
            <w:pPr>
              <w:spacing w:after="160" w:line="278" w:lineRule="auto"/>
              <w:jc w:val="center"/>
              <w:rPr>
                <w:sz w:val="20"/>
                <w:szCs w:val="20"/>
                <w:lang w:val="en-US"/>
              </w:rPr>
            </w:pPr>
            <w:r w:rsidRPr="00523AE2"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2535" w:type="dxa"/>
            <w:vAlign w:val="center"/>
            <w:hideMark/>
          </w:tcPr>
          <w:p w14:paraId="2632CED8" w14:textId="77777777" w:rsidR="00523AE2" w:rsidRPr="00595B13" w:rsidRDefault="00523AE2" w:rsidP="00523AE2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95B13">
              <w:rPr>
                <w:sz w:val="20"/>
                <w:szCs w:val="20"/>
                <w:lang w:val="en-US"/>
              </w:rPr>
              <w:t>Session Title</w:t>
            </w:r>
          </w:p>
        </w:tc>
        <w:tc>
          <w:tcPr>
            <w:tcW w:w="4037" w:type="dxa"/>
            <w:vAlign w:val="center"/>
            <w:hideMark/>
          </w:tcPr>
          <w:p w14:paraId="0635EB65" w14:textId="77777777" w:rsidR="00523AE2" w:rsidRPr="00523AE2" w:rsidRDefault="00523AE2" w:rsidP="00523AE2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23AE2">
              <w:rPr>
                <w:sz w:val="20"/>
                <w:szCs w:val="20"/>
                <w:lang w:val="en-US"/>
              </w:rPr>
              <w:t>Summary</w:t>
            </w:r>
          </w:p>
        </w:tc>
        <w:tc>
          <w:tcPr>
            <w:tcW w:w="1173" w:type="dxa"/>
            <w:vAlign w:val="center"/>
            <w:hideMark/>
          </w:tcPr>
          <w:p w14:paraId="5D943AA3" w14:textId="77777777" w:rsidR="00523AE2" w:rsidRPr="00523AE2" w:rsidRDefault="00523AE2" w:rsidP="00523AE2">
            <w:pPr>
              <w:spacing w:after="160" w:line="27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523AE2">
              <w:rPr>
                <w:sz w:val="20"/>
                <w:szCs w:val="20"/>
                <w:lang w:val="en-US"/>
              </w:rPr>
              <w:t>Format</w:t>
            </w:r>
          </w:p>
        </w:tc>
      </w:tr>
      <w:tr w:rsidR="00523AE2" w:rsidRPr="00523AE2" w14:paraId="36C0F4B9" w14:textId="77777777" w:rsidTr="00D57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  <w:shd w:val="clear" w:color="auto" w:fill="D9ECF5"/>
            <w:vAlign w:val="center"/>
            <w:hideMark/>
          </w:tcPr>
          <w:p w14:paraId="2E9C3CA8" w14:textId="77777777" w:rsidR="00523AE2" w:rsidRPr="00D57459" w:rsidRDefault="00523AE2" w:rsidP="00523AE2">
            <w:pPr>
              <w:spacing w:after="160" w:line="278" w:lineRule="auto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D57459">
              <w:rPr>
                <w:color w:val="auto"/>
                <w:sz w:val="20"/>
                <w:szCs w:val="20"/>
                <w:lang w:val="en-US"/>
              </w:rPr>
              <w:t>09:00–10:15</w:t>
            </w:r>
          </w:p>
        </w:tc>
        <w:tc>
          <w:tcPr>
            <w:tcW w:w="2535" w:type="dxa"/>
            <w:shd w:val="clear" w:color="auto" w:fill="D9ECF5"/>
            <w:vAlign w:val="center"/>
            <w:hideMark/>
          </w:tcPr>
          <w:p w14:paraId="3ACFBC3E" w14:textId="77777777" w:rsidR="00523AE2" w:rsidRPr="00D57459" w:rsidRDefault="00523AE2" w:rsidP="00523AE2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D57459">
              <w:rPr>
                <w:b/>
                <w:bCs/>
                <w:sz w:val="20"/>
                <w:szCs w:val="20"/>
                <w:lang w:val="en-US"/>
              </w:rPr>
              <w:t>Innovation Without Access Is Failure</w:t>
            </w:r>
          </w:p>
        </w:tc>
        <w:tc>
          <w:tcPr>
            <w:tcW w:w="4037" w:type="dxa"/>
            <w:shd w:val="clear" w:color="auto" w:fill="D9ECF5"/>
            <w:vAlign w:val="center"/>
            <w:hideMark/>
          </w:tcPr>
          <w:p w14:paraId="4E756DBD" w14:textId="77777777" w:rsidR="00523AE2" w:rsidRPr="00D57459" w:rsidRDefault="00523AE2" w:rsidP="00523AE2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57459">
              <w:rPr>
                <w:sz w:val="20"/>
                <w:szCs w:val="20"/>
                <w:lang w:val="en-US"/>
              </w:rPr>
              <w:t>Addressing inequities in genomic testing and ensuring inclusive coverage for all patients.</w:t>
            </w:r>
          </w:p>
        </w:tc>
        <w:tc>
          <w:tcPr>
            <w:tcW w:w="1173" w:type="dxa"/>
            <w:shd w:val="clear" w:color="auto" w:fill="D9ECF5"/>
            <w:vAlign w:val="center"/>
            <w:hideMark/>
          </w:tcPr>
          <w:p w14:paraId="09FFD5FD" w14:textId="77777777" w:rsidR="00523AE2" w:rsidRPr="00D57459" w:rsidRDefault="00523AE2" w:rsidP="00523AE2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57459">
              <w:rPr>
                <w:sz w:val="20"/>
                <w:szCs w:val="20"/>
                <w:lang w:val="en-US"/>
              </w:rPr>
              <w:t>Policy Panel</w:t>
            </w:r>
          </w:p>
        </w:tc>
      </w:tr>
      <w:tr w:rsidR="00523AE2" w:rsidRPr="00523AE2" w14:paraId="579D5398" w14:textId="77777777" w:rsidTr="00D57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  <w:shd w:val="clear" w:color="auto" w:fill="D9ECF5"/>
            <w:vAlign w:val="center"/>
            <w:hideMark/>
          </w:tcPr>
          <w:p w14:paraId="23791E52" w14:textId="77777777" w:rsidR="00523AE2" w:rsidRPr="00D57459" w:rsidRDefault="00523AE2" w:rsidP="00523AE2">
            <w:pPr>
              <w:spacing w:after="160" w:line="278" w:lineRule="auto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D57459">
              <w:rPr>
                <w:color w:val="auto"/>
                <w:sz w:val="20"/>
                <w:szCs w:val="20"/>
                <w:lang w:val="en-US"/>
              </w:rPr>
              <w:t>10:15–11:30</w:t>
            </w:r>
          </w:p>
        </w:tc>
        <w:tc>
          <w:tcPr>
            <w:tcW w:w="2535" w:type="dxa"/>
            <w:shd w:val="clear" w:color="auto" w:fill="D9ECF5"/>
            <w:vAlign w:val="center"/>
            <w:hideMark/>
          </w:tcPr>
          <w:p w14:paraId="788D03B5" w14:textId="77777777" w:rsidR="00523AE2" w:rsidRPr="00D57459" w:rsidRDefault="00523AE2" w:rsidP="00523AE2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D57459">
              <w:rPr>
                <w:b/>
                <w:bCs/>
                <w:sz w:val="20"/>
                <w:szCs w:val="20"/>
                <w:lang w:val="en-US"/>
              </w:rPr>
              <w:t>Data That Delivers</w:t>
            </w:r>
          </w:p>
        </w:tc>
        <w:tc>
          <w:tcPr>
            <w:tcW w:w="4037" w:type="dxa"/>
            <w:shd w:val="clear" w:color="auto" w:fill="D9ECF5"/>
            <w:vAlign w:val="center"/>
            <w:hideMark/>
          </w:tcPr>
          <w:p w14:paraId="54D42160" w14:textId="77777777" w:rsidR="00523AE2" w:rsidRPr="00D57459" w:rsidRDefault="00523AE2" w:rsidP="00523AE2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57459">
              <w:rPr>
                <w:sz w:val="20"/>
                <w:szCs w:val="20"/>
                <w:lang w:val="en-US"/>
              </w:rPr>
              <w:t>Building quality-driven, interoperable, and sustainable health data systems for precision medicine.</w:t>
            </w:r>
          </w:p>
        </w:tc>
        <w:tc>
          <w:tcPr>
            <w:tcW w:w="1173" w:type="dxa"/>
            <w:shd w:val="clear" w:color="auto" w:fill="D9ECF5"/>
            <w:vAlign w:val="center"/>
            <w:hideMark/>
          </w:tcPr>
          <w:p w14:paraId="69114BFF" w14:textId="77777777" w:rsidR="00523AE2" w:rsidRPr="00D57459" w:rsidRDefault="00523AE2" w:rsidP="00523AE2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57459">
              <w:rPr>
                <w:sz w:val="20"/>
                <w:szCs w:val="20"/>
                <w:lang w:val="en-US"/>
              </w:rPr>
              <w:t>Panel Discussion</w:t>
            </w:r>
          </w:p>
        </w:tc>
      </w:tr>
      <w:tr w:rsidR="00523AE2" w:rsidRPr="00523AE2" w14:paraId="0D4080CF" w14:textId="77777777" w:rsidTr="00D57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  <w:shd w:val="clear" w:color="auto" w:fill="E87722"/>
            <w:vAlign w:val="center"/>
            <w:hideMark/>
          </w:tcPr>
          <w:p w14:paraId="499CE5E1" w14:textId="77777777" w:rsidR="00523AE2" w:rsidRPr="00A44921" w:rsidRDefault="00523AE2" w:rsidP="00523AE2">
            <w:pPr>
              <w:spacing w:after="160" w:line="278" w:lineRule="auto"/>
              <w:jc w:val="center"/>
              <w:rPr>
                <w:sz w:val="20"/>
                <w:szCs w:val="20"/>
                <w:lang w:val="en-US"/>
              </w:rPr>
            </w:pPr>
            <w:r w:rsidRPr="00A44921">
              <w:rPr>
                <w:sz w:val="20"/>
                <w:szCs w:val="20"/>
                <w:lang w:val="en-US"/>
              </w:rPr>
              <w:t>11:30–11:45</w:t>
            </w:r>
          </w:p>
        </w:tc>
        <w:tc>
          <w:tcPr>
            <w:tcW w:w="7745" w:type="dxa"/>
            <w:gridSpan w:val="3"/>
            <w:shd w:val="clear" w:color="auto" w:fill="E87722"/>
            <w:vAlign w:val="center"/>
            <w:hideMark/>
          </w:tcPr>
          <w:p w14:paraId="7B8A8C97" w14:textId="17CC2CC8" w:rsidR="00523AE2" w:rsidRPr="00A44921" w:rsidRDefault="00523AE2" w:rsidP="00523AE2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44921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Coffee Break</w:t>
            </w:r>
          </w:p>
        </w:tc>
      </w:tr>
      <w:tr w:rsidR="00523AE2" w:rsidRPr="00523AE2" w14:paraId="77B58873" w14:textId="77777777" w:rsidTr="00D57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  <w:shd w:val="clear" w:color="auto" w:fill="D9ECF5"/>
            <w:vAlign w:val="center"/>
            <w:hideMark/>
          </w:tcPr>
          <w:p w14:paraId="7E9A33BA" w14:textId="77777777" w:rsidR="00523AE2" w:rsidRPr="00D57459" w:rsidRDefault="00523AE2" w:rsidP="00523AE2">
            <w:pPr>
              <w:spacing w:after="160" w:line="278" w:lineRule="auto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D57459">
              <w:rPr>
                <w:color w:val="auto"/>
                <w:sz w:val="20"/>
                <w:szCs w:val="20"/>
                <w:lang w:val="en-US"/>
              </w:rPr>
              <w:t>11:45–13:00</w:t>
            </w:r>
          </w:p>
        </w:tc>
        <w:tc>
          <w:tcPr>
            <w:tcW w:w="2535" w:type="dxa"/>
            <w:shd w:val="clear" w:color="auto" w:fill="D9ECF5"/>
            <w:vAlign w:val="center"/>
            <w:hideMark/>
          </w:tcPr>
          <w:p w14:paraId="7CBF5F0D" w14:textId="77777777" w:rsidR="00523AE2" w:rsidRPr="00D57459" w:rsidRDefault="00523AE2" w:rsidP="00523AE2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D57459">
              <w:rPr>
                <w:b/>
                <w:bCs/>
                <w:sz w:val="20"/>
                <w:szCs w:val="20"/>
                <w:lang w:val="en-US"/>
              </w:rPr>
              <w:t>Choose Europe, Back Health</w:t>
            </w:r>
          </w:p>
        </w:tc>
        <w:tc>
          <w:tcPr>
            <w:tcW w:w="4037" w:type="dxa"/>
            <w:shd w:val="clear" w:color="auto" w:fill="D9ECF5"/>
            <w:vAlign w:val="center"/>
            <w:hideMark/>
          </w:tcPr>
          <w:p w14:paraId="54AE78EC" w14:textId="77777777" w:rsidR="00523AE2" w:rsidRPr="00D57459" w:rsidRDefault="00523AE2" w:rsidP="00523AE2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57459">
              <w:rPr>
                <w:sz w:val="20"/>
                <w:szCs w:val="20"/>
                <w:lang w:val="en-US"/>
              </w:rPr>
              <w:t>Translating the Draghi report into a strategic healthcare innovation agenda for the EU.</w:t>
            </w:r>
          </w:p>
        </w:tc>
        <w:tc>
          <w:tcPr>
            <w:tcW w:w="1173" w:type="dxa"/>
            <w:shd w:val="clear" w:color="auto" w:fill="D9ECF5"/>
            <w:vAlign w:val="center"/>
            <w:hideMark/>
          </w:tcPr>
          <w:p w14:paraId="4461D1AC" w14:textId="77777777" w:rsidR="00523AE2" w:rsidRPr="00D57459" w:rsidRDefault="00523AE2" w:rsidP="00523AE2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57459">
              <w:rPr>
                <w:sz w:val="20"/>
                <w:szCs w:val="20"/>
                <w:lang w:val="en-US"/>
              </w:rPr>
              <w:t>Strategic Dialogue</w:t>
            </w:r>
          </w:p>
        </w:tc>
      </w:tr>
      <w:tr w:rsidR="00523AE2" w:rsidRPr="00523AE2" w14:paraId="46F81221" w14:textId="77777777" w:rsidTr="00D57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  <w:shd w:val="clear" w:color="auto" w:fill="E87722"/>
            <w:vAlign w:val="center"/>
            <w:hideMark/>
          </w:tcPr>
          <w:p w14:paraId="0A40A33C" w14:textId="77777777" w:rsidR="00523AE2" w:rsidRPr="00A44921" w:rsidRDefault="00523AE2" w:rsidP="00523AE2">
            <w:pPr>
              <w:spacing w:after="160" w:line="278" w:lineRule="auto"/>
              <w:jc w:val="center"/>
              <w:rPr>
                <w:sz w:val="20"/>
                <w:szCs w:val="20"/>
                <w:lang w:val="en-US"/>
              </w:rPr>
            </w:pPr>
            <w:r w:rsidRPr="00A44921">
              <w:rPr>
                <w:sz w:val="20"/>
                <w:szCs w:val="20"/>
                <w:lang w:val="en-US"/>
              </w:rPr>
              <w:t>13:00–14:00</w:t>
            </w:r>
          </w:p>
        </w:tc>
        <w:tc>
          <w:tcPr>
            <w:tcW w:w="7745" w:type="dxa"/>
            <w:gridSpan w:val="3"/>
            <w:shd w:val="clear" w:color="auto" w:fill="E87722"/>
            <w:vAlign w:val="center"/>
            <w:hideMark/>
          </w:tcPr>
          <w:p w14:paraId="42B8CF5E" w14:textId="12C94680" w:rsidR="00523AE2" w:rsidRPr="00A44921" w:rsidRDefault="00523AE2" w:rsidP="00523AE2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44921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Lunch</w:t>
            </w:r>
          </w:p>
        </w:tc>
      </w:tr>
      <w:tr w:rsidR="00595B13" w:rsidRPr="00523AE2" w14:paraId="2DDB5748" w14:textId="77777777" w:rsidTr="00E54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  <w:shd w:val="clear" w:color="auto" w:fill="8DD873" w:themeFill="accent6" w:themeFillTint="99"/>
            <w:vAlign w:val="center"/>
            <w:hideMark/>
          </w:tcPr>
          <w:p w14:paraId="35DC52AE" w14:textId="77777777" w:rsidR="00595B13" w:rsidRPr="00E54F7F" w:rsidRDefault="00595B13" w:rsidP="00523AE2">
            <w:pPr>
              <w:spacing w:after="160" w:line="278" w:lineRule="auto"/>
              <w:jc w:val="center"/>
              <w:rPr>
                <w:sz w:val="20"/>
                <w:szCs w:val="20"/>
                <w:lang w:val="en-US"/>
              </w:rPr>
            </w:pPr>
            <w:r w:rsidRPr="00E54F7F">
              <w:rPr>
                <w:sz w:val="20"/>
                <w:szCs w:val="20"/>
                <w:lang w:val="en-US"/>
              </w:rPr>
              <w:t>14:00–15:00</w:t>
            </w:r>
          </w:p>
        </w:tc>
        <w:tc>
          <w:tcPr>
            <w:tcW w:w="7745" w:type="dxa"/>
            <w:gridSpan w:val="3"/>
            <w:shd w:val="clear" w:color="auto" w:fill="8DD873" w:themeFill="accent6" w:themeFillTint="99"/>
            <w:vAlign w:val="center"/>
            <w:hideMark/>
          </w:tcPr>
          <w:p w14:paraId="7CEE9D33" w14:textId="77777777" w:rsidR="00595B13" w:rsidRPr="00E54F7F" w:rsidRDefault="00595B13" w:rsidP="00523AE2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E54F7F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Spotlight 3: Precision Frontiers in Obesity &amp; Chronic Disease</w:t>
            </w:r>
          </w:p>
          <w:p w14:paraId="29BF603A" w14:textId="706B3387" w:rsidR="00595B13" w:rsidRPr="00E54F7F" w:rsidRDefault="00595B13" w:rsidP="00595B13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  <w:lang w:val="en-US"/>
              </w:rPr>
            </w:pPr>
            <w:r w:rsidRPr="00E54F7F">
              <w:rPr>
                <w:color w:val="FFFFFF" w:themeColor="background1"/>
                <w:sz w:val="20"/>
                <w:szCs w:val="20"/>
                <w:lang w:val="en-US"/>
              </w:rPr>
              <w:t>Using AI, microbiomics, and personalized tools to transform obesity and chronic disease management.</w:t>
            </w:r>
          </w:p>
        </w:tc>
      </w:tr>
      <w:tr w:rsidR="00595B13" w:rsidRPr="00523AE2" w14:paraId="2EB6913A" w14:textId="77777777" w:rsidTr="00E54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  <w:shd w:val="clear" w:color="auto" w:fill="0B769F" w:themeFill="accent4" w:themeFillShade="BF"/>
            <w:vAlign w:val="center"/>
            <w:hideMark/>
          </w:tcPr>
          <w:p w14:paraId="52B02033" w14:textId="77777777" w:rsidR="00595B13" w:rsidRPr="00595B13" w:rsidRDefault="00595B13" w:rsidP="00523AE2">
            <w:pPr>
              <w:spacing w:after="160" w:line="278" w:lineRule="auto"/>
              <w:jc w:val="center"/>
              <w:rPr>
                <w:sz w:val="20"/>
                <w:szCs w:val="20"/>
                <w:lang w:val="en-US"/>
              </w:rPr>
            </w:pPr>
            <w:r w:rsidRPr="00595B13">
              <w:rPr>
                <w:sz w:val="20"/>
                <w:szCs w:val="20"/>
                <w:lang w:val="en-US"/>
              </w:rPr>
              <w:t>15:00–16:00</w:t>
            </w:r>
          </w:p>
        </w:tc>
        <w:tc>
          <w:tcPr>
            <w:tcW w:w="7745" w:type="dxa"/>
            <w:gridSpan w:val="3"/>
            <w:shd w:val="clear" w:color="auto" w:fill="0B769F" w:themeFill="accent4" w:themeFillShade="BF"/>
            <w:vAlign w:val="center"/>
            <w:hideMark/>
          </w:tcPr>
          <w:p w14:paraId="759DE6C9" w14:textId="77777777" w:rsidR="00595B13" w:rsidRPr="00595B13" w:rsidRDefault="00595B13" w:rsidP="00523AE2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595B13"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  <w:t>Spotlight 4: AI for Cardiometabolic &amp; Cancer Prevention</w:t>
            </w:r>
          </w:p>
          <w:p w14:paraId="397DEB3F" w14:textId="6A69D17A" w:rsidR="00595B13" w:rsidRPr="00595B13" w:rsidRDefault="00595B13" w:rsidP="00595B13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  <w:lang w:val="en-US"/>
              </w:rPr>
            </w:pPr>
            <w:r w:rsidRPr="00595B13">
              <w:rPr>
                <w:color w:val="FFFFFF" w:themeColor="background1"/>
                <w:sz w:val="20"/>
                <w:szCs w:val="20"/>
                <w:lang w:val="en-US"/>
              </w:rPr>
              <w:t>Exploring AI-powered multimorbidity prevention and digital biomarker platforms.</w:t>
            </w:r>
          </w:p>
        </w:tc>
      </w:tr>
      <w:tr w:rsidR="00523AE2" w:rsidRPr="00523AE2" w14:paraId="5CE837CB" w14:textId="77777777" w:rsidTr="00D57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  <w:shd w:val="clear" w:color="auto" w:fill="D9ECF5"/>
            <w:vAlign w:val="center"/>
            <w:hideMark/>
          </w:tcPr>
          <w:p w14:paraId="2CEE2088" w14:textId="77777777" w:rsidR="00523AE2" w:rsidRPr="00D57459" w:rsidRDefault="00523AE2" w:rsidP="00523AE2">
            <w:pPr>
              <w:spacing w:after="160" w:line="278" w:lineRule="auto"/>
              <w:jc w:val="center"/>
              <w:rPr>
                <w:color w:val="auto"/>
                <w:sz w:val="20"/>
                <w:szCs w:val="20"/>
                <w:lang w:val="en-US"/>
              </w:rPr>
            </w:pPr>
            <w:r w:rsidRPr="00D57459">
              <w:rPr>
                <w:color w:val="auto"/>
                <w:sz w:val="20"/>
                <w:szCs w:val="20"/>
                <w:lang w:val="en-US"/>
              </w:rPr>
              <w:t>16:00–17:15</w:t>
            </w:r>
          </w:p>
        </w:tc>
        <w:tc>
          <w:tcPr>
            <w:tcW w:w="2535" w:type="dxa"/>
            <w:shd w:val="clear" w:color="auto" w:fill="D9ECF5"/>
            <w:vAlign w:val="center"/>
            <w:hideMark/>
          </w:tcPr>
          <w:p w14:paraId="4662DFAA" w14:textId="77777777" w:rsidR="00523AE2" w:rsidRPr="00D57459" w:rsidRDefault="00523AE2" w:rsidP="00523AE2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val="en-US"/>
              </w:rPr>
            </w:pPr>
            <w:r w:rsidRPr="00D57459">
              <w:rPr>
                <w:b/>
                <w:bCs/>
                <w:sz w:val="20"/>
                <w:szCs w:val="20"/>
                <w:lang w:val="en-US"/>
              </w:rPr>
              <w:t>Concluding Session: Tech-Driven Cancer Control Framework</w:t>
            </w:r>
          </w:p>
        </w:tc>
        <w:tc>
          <w:tcPr>
            <w:tcW w:w="4037" w:type="dxa"/>
            <w:shd w:val="clear" w:color="auto" w:fill="D9ECF5"/>
            <w:vAlign w:val="center"/>
            <w:hideMark/>
          </w:tcPr>
          <w:p w14:paraId="5A2B69ED" w14:textId="77777777" w:rsidR="00523AE2" w:rsidRPr="00D57459" w:rsidRDefault="00523AE2" w:rsidP="00523AE2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57459">
              <w:rPr>
                <w:sz w:val="20"/>
                <w:szCs w:val="20"/>
                <w:lang w:val="en-US"/>
              </w:rPr>
              <w:t>Presentation of a pan-European implementation framework, including joint procurement, adaptive regulation, and real-world validation strategies.</w:t>
            </w:r>
          </w:p>
        </w:tc>
        <w:tc>
          <w:tcPr>
            <w:tcW w:w="1173" w:type="dxa"/>
            <w:shd w:val="clear" w:color="auto" w:fill="D9ECF5"/>
            <w:vAlign w:val="center"/>
            <w:hideMark/>
          </w:tcPr>
          <w:p w14:paraId="4E8B9BE3" w14:textId="77777777" w:rsidR="00523AE2" w:rsidRPr="00D57459" w:rsidRDefault="00523AE2" w:rsidP="00523AE2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57459">
              <w:rPr>
                <w:sz w:val="20"/>
                <w:szCs w:val="20"/>
                <w:lang w:val="en-US"/>
              </w:rPr>
              <w:t>Closing Plenary</w:t>
            </w:r>
          </w:p>
        </w:tc>
      </w:tr>
    </w:tbl>
    <w:p w14:paraId="130322A7" w14:textId="77777777" w:rsidR="003923CD" w:rsidRDefault="003923CD"/>
    <w:sectPr w:rsidR="003923CD" w:rsidSect="000206C6">
      <w:type w:val="continuous"/>
      <w:pgSz w:w="11907" w:h="16840"/>
      <w:pgMar w:top="1411" w:right="1411" w:bottom="1411" w:left="1411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E2"/>
    <w:rsid w:val="000206C6"/>
    <w:rsid w:val="001B67AA"/>
    <w:rsid w:val="00231629"/>
    <w:rsid w:val="003923CD"/>
    <w:rsid w:val="0039730B"/>
    <w:rsid w:val="003A7269"/>
    <w:rsid w:val="004721C1"/>
    <w:rsid w:val="0051150F"/>
    <w:rsid w:val="00523AE2"/>
    <w:rsid w:val="00595B13"/>
    <w:rsid w:val="007A1146"/>
    <w:rsid w:val="0094518E"/>
    <w:rsid w:val="00A44921"/>
    <w:rsid w:val="00B4280E"/>
    <w:rsid w:val="00BA4E97"/>
    <w:rsid w:val="00C54FB2"/>
    <w:rsid w:val="00D57459"/>
    <w:rsid w:val="00D970E9"/>
    <w:rsid w:val="00E47404"/>
    <w:rsid w:val="00E54F7F"/>
    <w:rsid w:val="00E8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3EF79"/>
  <w15:chartTrackingRefBased/>
  <w15:docId w15:val="{20BBEC6F-D533-48CE-B0CE-64CEBBA60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3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AE2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AE2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AE2"/>
    <w:rPr>
      <w:rFonts w:eastAsiaTheme="majorEastAsia" w:cstheme="majorBidi"/>
      <w:noProof/>
      <w:color w:val="0F4761" w:themeColor="accent1" w:themeShade="BF"/>
      <w:sz w:val="28"/>
      <w:szCs w:val="28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AE2"/>
    <w:rPr>
      <w:rFonts w:eastAsiaTheme="majorEastAsia" w:cstheme="majorBidi"/>
      <w:i/>
      <w:iCs/>
      <w:noProof/>
      <w:color w:val="0F4761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AE2"/>
    <w:rPr>
      <w:rFonts w:eastAsiaTheme="majorEastAsia" w:cstheme="majorBidi"/>
      <w:noProof/>
      <w:color w:val="0F4761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AE2"/>
    <w:rPr>
      <w:rFonts w:eastAsiaTheme="majorEastAsia" w:cstheme="majorBidi"/>
      <w:i/>
      <w:iCs/>
      <w:noProof/>
      <w:color w:val="595959" w:themeColor="text1" w:themeTint="A6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AE2"/>
    <w:rPr>
      <w:rFonts w:eastAsiaTheme="majorEastAsia" w:cstheme="majorBidi"/>
      <w:noProof/>
      <w:color w:val="595959" w:themeColor="text1" w:themeTint="A6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AE2"/>
    <w:rPr>
      <w:rFonts w:eastAsiaTheme="majorEastAsia" w:cstheme="majorBidi"/>
      <w:i/>
      <w:iCs/>
      <w:noProof/>
      <w:color w:val="272727" w:themeColor="text1" w:themeTint="D8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AE2"/>
    <w:rPr>
      <w:rFonts w:eastAsiaTheme="majorEastAsia" w:cstheme="majorBidi"/>
      <w:noProof/>
      <w:color w:val="272727" w:themeColor="text1" w:themeTint="D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523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AE2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3AE2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hr-HR"/>
    </w:rPr>
  </w:style>
  <w:style w:type="paragraph" w:styleId="Quote">
    <w:name w:val="Quote"/>
    <w:basedOn w:val="Normal"/>
    <w:next w:val="Normal"/>
    <w:link w:val="QuoteChar"/>
    <w:uiPriority w:val="29"/>
    <w:qFormat/>
    <w:rsid w:val="00523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3AE2"/>
    <w:rPr>
      <w:i/>
      <w:iCs/>
      <w:noProof/>
      <w:color w:val="404040" w:themeColor="text1" w:themeTint="BF"/>
      <w:lang w:val="hr-HR"/>
    </w:rPr>
  </w:style>
  <w:style w:type="paragraph" w:styleId="ListParagraph">
    <w:name w:val="List Paragraph"/>
    <w:basedOn w:val="Normal"/>
    <w:uiPriority w:val="34"/>
    <w:qFormat/>
    <w:rsid w:val="00523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3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AE2"/>
    <w:rPr>
      <w:i/>
      <w:iCs/>
      <w:noProof/>
      <w:color w:val="0F4761" w:themeColor="accent1" w:themeShade="BF"/>
      <w:lang w:val="hr-HR"/>
    </w:rPr>
  </w:style>
  <w:style w:type="character" w:styleId="IntenseReference">
    <w:name w:val="Intense Reference"/>
    <w:basedOn w:val="DefaultParagraphFont"/>
    <w:uiPriority w:val="32"/>
    <w:qFormat/>
    <w:rsid w:val="00523AE2"/>
    <w:rPr>
      <w:b/>
      <w:bCs/>
      <w:smallCaps/>
      <w:color w:val="0F4761" w:themeColor="accent1" w:themeShade="BF"/>
      <w:spacing w:val="5"/>
    </w:rPr>
  </w:style>
  <w:style w:type="table" w:styleId="GridTable5Dark-Accent1">
    <w:name w:val="Grid Table 5 Dark Accent 1"/>
    <w:basedOn w:val="TableNormal"/>
    <w:uiPriority w:val="50"/>
    <w:rsid w:val="00523A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0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9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Anđela Škarpa</dc:creator>
  <cp:keywords/>
  <dc:description/>
  <cp:lastModifiedBy>Anđela Škarpa</cp:lastModifiedBy>
  <cp:revision>14</cp:revision>
  <dcterms:created xsi:type="dcterms:W3CDTF">2025-06-23T10:35:00Z</dcterms:created>
  <dcterms:modified xsi:type="dcterms:W3CDTF">2025-06-23T11:06:00Z</dcterms:modified>
</cp:coreProperties>
</file>