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4B5"/>
          <w:sz w:val="36"/>
          <w:szCs w:val="36"/>
        </w:rPr>
        <w:t xml:space="preserve">CSL7110: Machine Learning with Big Data</w:t>
      </w:r>
    </w:p>
    <w:p>
      <w:pPr>
        <w:spacing w:after="80" w:before="80"/>
        <w:jc w:val="center"/>
      </w:pPr>
      <w:r>
        <w:rPr>
          <w:rFonts w:ascii="Arial" w:cs="Arial" w:eastAsia="Arial" w:hAnsi="Arial"/>
          <w:b/>
          <w:bCs/>
          <w:color w:val="1F4E79"/>
          <w:sz w:val="30"/>
          <w:szCs w:val="30"/>
        </w:rPr>
        <w:t xml:space="preserve">Assignment 4: Clustering and PageRank</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4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Name</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Aniket Srivastava</w:t>
            </w:r>
          </w:p>
        </w:tc>
      </w:tr>
      <w:tr>
        <w:tc>
          <w:tcPr>
            <w:tcW w:type="dxa" w:w="2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Roll No</w:t>
            </w:r>
          </w:p>
        </w:tc>
        <w:tc>
          <w:tcPr>
            <w:tcW w:type="dxa" w:w="6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M25DE1051</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Subject</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Machine Learning with Big Data (CSL7110)</w:t>
            </w:r>
          </w:p>
        </w:tc>
      </w:tr>
      <w:tr>
        <w:tc>
          <w:tcPr>
            <w:tcW w:type="dxa" w:w="2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Assignment</w:t>
            </w:r>
          </w:p>
        </w:tc>
        <w:tc>
          <w:tcPr>
            <w:tcW w:type="dxa" w:w="6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4: Clustering and PageRank</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Max Marks</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120 (40 per part)</w:t>
            </w:r>
          </w:p>
        </w:tc>
      </w:tr>
      <w:tr>
        <w:tc>
          <w:tcPr>
            <w:tcW w:type="dxa" w:w="2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GitHub</w:t>
            </w:r>
          </w:p>
        </w:tc>
        <w:tc>
          <w:tcPr>
            <w:tcW w:type="dxa" w:w="6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github.com/M25DE1051/CSL7110_Assignment4</w:t>
            </w:r>
          </w:p>
        </w:tc>
      </w:tr>
    </w:tbl>
    <w:p>
      <w:pPr>
        <w:spacing w:after="60" w:before="60"/>
      </w:pPr>
      <w:r>
        <w:t xml:space="preserve"/>
      </w:r>
    </w:p>
    <w:p>
      <w:pPr>
        <w:pStyle w:val="Heading1"/>
        <w:spacing w:after="120" w:before="360"/>
      </w:pPr>
      <w:r>
        <w:rPr>
          <w:rFonts w:ascii="Arial" w:cs="Arial" w:eastAsia="Arial" w:hAnsi="Arial"/>
          <w:b/>
          <w:bCs/>
          <w:color w:val="2E74B5"/>
          <w:sz w:val="32"/>
          <w:szCs w:val="32"/>
        </w:rPr>
        <w:t xml:space="preserve">Part 1: Clustering (40 Marks)</w:t>
      </w:r>
    </w:p>
    <w:p>
      <w:pPr>
        <w:pStyle w:val="Heading2"/>
        <w:spacing w:after="80" w:before="240"/>
      </w:pPr>
      <w:r>
        <w:rPr>
          <w:rFonts w:ascii="Arial" w:cs="Arial" w:eastAsia="Arial" w:hAnsi="Arial"/>
          <w:b/>
          <w:bCs/>
          <w:color w:val="1F4E79"/>
          <w:sz w:val="26"/>
          <w:szCs w:val="26"/>
        </w:rPr>
        <w:t xml:space="preserve">Overview</w:t>
      </w:r>
    </w:p>
    <w:p>
      <w:pPr>
        <w:spacing w:after="80" w:before="60"/>
      </w:pPr>
      <w:r>
        <w:rPr>
          <w:rFonts w:ascii="Arial" w:cs="Arial" w:eastAsia="Arial" w:hAnsi="Arial"/>
          <w:b w:val="false"/>
          <w:bCs w:val="false"/>
          <w:sz w:val="22"/>
          <w:szCs w:val="22"/>
        </w:rPr>
        <w:t xml:space="preserve">The UCI Spambase dataset contains 4601 email instances with 57 numerical features extracted from email content. The last column (class label) is excluded before clustering. Two algorithms are implemented: Farthest First Traversal for k-center clustering and k-Means++ for probabilistic seeding.</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Algorithms</w:t>
      </w:r>
    </w:p>
    <w:p>
      <w:pPr>
        <w:spacing w:after="80" w:before="60"/>
      </w:pPr>
      <w:r>
        <w:rPr>
          <w:rFonts w:ascii="Arial" w:cs="Arial" w:eastAsia="Arial" w:hAnsi="Arial"/>
          <w:b/>
          <w:bCs/>
          <w:sz w:val="22"/>
          <w:szCs w:val="22"/>
        </w:rPr>
        <w:t xml:space="preserve">Farthest First Traversal (k-Center):</w:t>
      </w:r>
    </w:p>
    <w:p>
      <w:pPr>
        <w:spacing w:after="80" w:before="60"/>
      </w:pPr>
      <w:r>
        <w:rPr>
          <w:rFonts w:ascii="Arial" w:cs="Arial" w:eastAsia="Arial" w:hAnsi="Arial"/>
          <w:b w:val="false"/>
          <w:bCs w:val="false"/>
          <w:sz w:val="22"/>
          <w:szCs w:val="22"/>
        </w:rPr>
        <w:t xml:space="preserve">Greedily selects k centers by always picking the point farthest from all already-chosen centers. Provides a 2-approximation to the optimal k-center solution. Time complexity: O(|P| x k).</w:t>
      </w:r>
    </w:p>
    <w:p>
      <w:pPr>
        <w:spacing w:after="60" w:before="60"/>
      </w:pPr>
      <w:r>
        <w:t xml:space="preserve"/>
      </w:r>
    </w:p>
    <w:p>
      <w:pPr>
        <w:spacing w:after="80" w:before="60"/>
      </w:pPr>
      <w:r>
        <w:rPr>
          <w:rFonts w:ascii="Arial" w:cs="Arial" w:eastAsia="Arial" w:hAnsi="Arial"/>
          <w:b/>
          <w:bCs/>
          <w:sz w:val="22"/>
          <w:szCs w:val="22"/>
        </w:rPr>
        <w:t xml:space="preserve">k-Means++ Seeding:</w:t>
      </w:r>
    </w:p>
    <w:p>
      <w:pPr>
        <w:spacing w:after="80" w:before="60"/>
      </w:pPr>
      <w:r>
        <w:rPr>
          <w:rFonts w:ascii="Arial" w:cs="Arial" w:eastAsia="Arial" w:hAnsi="Arial"/>
          <w:b w:val="false"/>
          <w:bCs w:val="false"/>
          <w:sz w:val="22"/>
          <w:szCs w:val="22"/>
        </w:rPr>
        <w:t xml:space="preserve">Selects centers with probability proportional to squared distance D^2 from the nearest existing center. Achieves O(log k) approximation for the k-means objective in expectation. Time complexity: O(|P| x k).</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Functions Implemented</w:t>
      </w:r>
    </w:p>
    <w:p>
      <w:pPr>
        <w:pStyle w:val="ListParagraph"/>
        <w:numPr>
          <w:ilvl w:val="0"/>
          <w:numId w:val="2"/>
        </w:numPr>
        <w:spacing w:after="40" w:before="40"/>
      </w:pPr>
      <w:r>
        <w:rPr>
          <w:rFonts w:ascii="Arial" w:cs="Arial" w:eastAsia="Arial" w:hAnsi="Arial"/>
          <w:sz w:val="22"/>
          <w:szCs w:val="22"/>
        </w:rPr>
        <w:t xml:space="preserve">readVectorsSeq(filename): Reads dataset, drops label column, returns list of NumPy arrays.</w:t>
      </w:r>
    </w:p>
    <w:p>
      <w:pPr>
        <w:pStyle w:val="ListParagraph"/>
        <w:numPr>
          <w:ilvl w:val="0"/>
          <w:numId w:val="2"/>
        </w:numPr>
        <w:spacing w:after="40" w:before="40"/>
      </w:pPr>
      <w:r>
        <w:rPr>
          <w:rFonts w:ascii="Arial" w:cs="Arial" w:eastAsia="Arial" w:hAnsi="Arial"/>
          <w:sz w:val="22"/>
          <w:szCs w:val="22"/>
        </w:rPr>
        <w:t xml:space="preserve">kcenter(P, k): Farthest First Traversal. Maintains min-distance array updated in O(|P|) per iteration.</w:t>
      </w:r>
    </w:p>
    <w:p>
      <w:pPr>
        <w:pStyle w:val="ListParagraph"/>
        <w:numPr>
          <w:ilvl w:val="0"/>
          <w:numId w:val="2"/>
        </w:numPr>
        <w:spacing w:after="40" w:before="40"/>
      </w:pPr>
      <w:r>
        <w:rPr>
          <w:rFonts w:ascii="Arial" w:cs="Arial" w:eastAsia="Arial" w:hAnsi="Arial"/>
          <w:sz w:val="22"/>
          <w:szCs w:val="22"/>
        </w:rPr>
        <w:t xml:space="preserve">kmeansPP(P, k): k-Means++ D^2 weighted sampling to select k centers probabilistically.</w:t>
      </w:r>
    </w:p>
    <w:p>
      <w:pPr>
        <w:pStyle w:val="ListParagraph"/>
        <w:numPr>
          <w:ilvl w:val="0"/>
          <w:numId w:val="2"/>
        </w:numPr>
        <w:spacing w:after="40" w:before="40"/>
      </w:pPr>
      <w:r>
        <w:rPr>
          <w:rFonts w:ascii="Arial" w:cs="Arial" w:eastAsia="Arial" w:hAnsi="Arial"/>
          <w:sz w:val="22"/>
          <w:szCs w:val="22"/>
        </w:rPr>
        <w:t xml:space="preserve">kmeansObj(P, C): Average squared distance from each point to its nearest center in C.</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Assumption</w:t>
      </w:r>
    </w:p>
    <w:p>
      <w:pPr>
        <w:spacing w:after="80" w:before="60"/>
      </w:pPr>
      <w:r>
        <w:rPr>
          <w:rFonts w:ascii="Arial" w:cs="Arial" w:eastAsia="Arial" w:hAnsi="Arial"/>
          <w:b w:val="false"/>
          <w:bCs w:val="false"/>
          <w:sz w:val="22"/>
          <w:szCs w:val="22"/>
        </w:rPr>
        <w:t xml:space="preserve">The last column of spambase.data is the binary class label (spam/ham) and is discarded. All 57 features are used as-is without normalization, since the assignment does not specify preprocessing.</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Results: spambase.data (4601 points, 57 dimensions, k=10, k1=100)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500"/>
        <w:gridCol w:w="2000"/>
      </w:tblGrid>
      <w:tr>
        <w:tc>
          <w:tcPr>
            <w:tcW w:type="dxa" w:w="10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40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Algorithm</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Time (s)</w:t>
            </w:r>
          </w:p>
        </w:tc>
        <w:tc>
          <w:tcPr>
            <w:tcW w:type="dxa" w:w="20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kmeansObj</w:t>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Step 1</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kcenter(P, k=10)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0.1924</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86240.47</w:t>
            </w:r>
          </w:p>
        </w:tc>
      </w:tr>
      <w:tr>
        <w:tc>
          <w:tcPr>
            <w:tcW w:type="dxa" w:w="1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Step 2</w:t>
            </w:r>
          </w:p>
        </w:tc>
        <w:tc>
          <w:tcPr>
            <w:tcW w:type="dxa" w:w="4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kmeansPP(P, k=10)</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0.1717</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44366.97</w:t>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Step 3</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kcenter(P,k1=100) + kmeansPP(X,k=10)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1.565</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333643.95</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Analysis</w:t>
      </w:r>
    </w:p>
    <w:p>
      <w:pPr>
        <w:spacing w:after="80" w:before="60"/>
      </w:pPr>
      <w:r>
        <w:rPr>
          <w:rFonts w:ascii="Arial" w:cs="Arial" w:eastAsia="Arial" w:hAnsi="Arial"/>
          <w:b w:val="false"/>
          <w:bCs w:val="false"/>
          <w:sz w:val="22"/>
          <w:szCs w:val="22"/>
        </w:rPr>
        <w:t xml:space="preserve">Step 1 vs Step 2: k-Means++ (Step 2) achieves a lower objective (44366.97) than kcenter (86240.47) because kcenter minimizes the worst-case assignment radius, not the sum of squares. kcenter is optimal for the minimax criterion, not the kmeans objective.</w:t>
      </w:r>
    </w:p>
    <w:p>
      <w:pPr>
        <w:spacing w:after="60" w:before="60"/>
      </w:pPr>
      <w:r>
        <w:t xml:space="preserve"/>
      </w:r>
    </w:p>
    <w:p>
      <w:pPr>
        <w:spacing w:after="80" w:before="60"/>
      </w:pPr>
      <w:r>
        <w:rPr>
          <w:rFonts w:ascii="Arial" w:cs="Arial" w:eastAsia="Arial" w:hAnsi="Arial"/>
          <w:b w:val="false"/>
          <w:bCs w:val="false"/>
          <w:sz w:val="22"/>
          <w:szCs w:val="22"/>
        </w:rPr>
        <w:t xml:space="preserve">Step 3 (Coreset): The higher objective in Step 3 reflects that kmeansPP is restricted to 100 coreset points. With a larger k1, the coreset better represents the full distribution and the objective decreases. The kcenter coreset provides a 2-approximation guarantee for k-center, which translates to a bounded approximation for kmeans via the triangle inequality.</w:t>
      </w:r>
    </w:p>
    <w:p>
      <w:pPr>
        <w:spacing w:after="60" w:before="60"/>
      </w:pPr>
      <w:r>
        <w:t xml:space="preserve"/>
      </w:r>
    </w:p>
    <w:p>
      <w:r>
        <w:br w:type="page"/>
      </w:r>
    </w:p>
    <w:p>
      <w:pPr>
        <w:pStyle w:val="Heading1"/>
        <w:spacing w:after="120" w:before="360"/>
      </w:pPr>
      <w:r>
        <w:rPr>
          <w:rFonts w:ascii="Arial" w:cs="Arial" w:eastAsia="Arial" w:hAnsi="Arial"/>
          <w:b/>
          <w:bCs/>
          <w:color w:val="2E74B5"/>
          <w:sz w:val="32"/>
          <w:szCs w:val="32"/>
        </w:rPr>
        <w:t xml:space="preserve">Part 2: Web Search - Inverted Index (40 Marks)</w:t>
      </w:r>
    </w:p>
    <w:p>
      <w:pPr>
        <w:pStyle w:val="Heading2"/>
        <w:spacing w:after="80" w:before="240"/>
      </w:pPr>
      <w:r>
        <w:rPr>
          <w:rFonts w:ascii="Arial" w:cs="Arial" w:eastAsia="Arial" w:hAnsi="Arial"/>
          <w:b/>
          <w:bCs/>
          <w:color w:val="1F4E79"/>
          <w:sz w:val="26"/>
          <w:szCs w:val="26"/>
        </w:rPr>
        <w:t xml:space="preserve">Overview</w:t>
      </w:r>
    </w:p>
    <w:p>
      <w:pPr>
        <w:spacing w:after="80" w:before="60"/>
      </w:pPr>
      <w:r>
        <w:rPr>
          <w:rFonts w:ascii="Arial" w:cs="Arial" w:eastAsia="Arial" w:hAnsi="Arial"/>
          <w:b w:val="false"/>
          <w:bCs w:val="false"/>
          <w:sz w:val="22"/>
          <w:szCs w:val="22"/>
        </w:rPr>
        <w:t xml:space="preserve">An inverted index maps each unique word to the set of (document, position) pairs where it occurs. A search engine is built on top of this index supporting addPage, queryFindPagesWhichContainWord, and queryFindPositionsOfWordInAPage actions.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Assumptions</w:t>
      </w:r>
    </w:p>
    <w:p>
      <w:pPr>
        <w:pStyle w:val="ListParagraph"/>
        <w:numPr>
          <w:ilvl w:val="0"/>
          <w:numId w:val="2"/>
        </w:numPr>
        <w:spacing w:after="40" w:before="40"/>
      </w:pPr>
      <w:r>
        <w:rPr>
          <w:rFonts w:ascii="Arial" w:cs="Arial" w:eastAsia="Arial" w:hAnsi="Arial"/>
          <w:sz w:val="22"/>
          <w:szCs w:val="22"/>
        </w:rPr>
        <w:t xml:space="preserve">Stop words (a, an, the, they, these, this, for, is, are, was, of, or, and, does, will, whose) are excluded from the index but their positions are counted for positional indexing.</w:t>
      </w:r>
    </w:p>
    <w:p>
      <w:pPr>
        <w:pStyle w:val="ListParagraph"/>
        <w:numPr>
          <w:ilvl w:val="0"/>
          <w:numId w:val="2"/>
        </w:numPr>
        <w:spacing w:after="40" w:before="40"/>
      </w:pPr>
      <w:r>
        <w:rPr>
          <w:rFonts w:ascii="Arial" w:cs="Arial" w:eastAsia="Arial" w:hAnsi="Arial"/>
          <w:sz w:val="22"/>
          <w:szCs w:val="22"/>
        </w:rPr>
        <w:t xml:space="preserve">Punctuation characters ({, }, [, ], &lt;, &gt;, =, (, ), ., ',', ;, ', ", ?, #, !, -, :) are replaced with spaces before tokenization.</w:t>
      </w:r>
    </w:p>
    <w:p>
      <w:pPr>
        <w:pStyle w:val="ListParagraph"/>
        <w:numPr>
          <w:ilvl w:val="0"/>
          <w:numId w:val="2"/>
        </w:numPr>
        <w:spacing w:after="40" w:before="40"/>
      </w:pPr>
      <w:r>
        <w:rPr>
          <w:rFonts w:ascii="Arial" w:cs="Arial" w:eastAsia="Arial" w:hAnsi="Arial"/>
          <w:sz w:val="22"/>
          <w:szCs w:val="22"/>
        </w:rPr>
        <w:t xml:space="preserve">Plural/singular normalization (e.g., stacks-&gt;stack, functions-&gt;function) is applied using the exhaustive mapping provided in the assignment.</w:t>
      </w:r>
    </w:p>
    <w:p>
      <w:pPr>
        <w:pStyle w:val="ListParagraph"/>
        <w:numPr>
          <w:ilvl w:val="0"/>
          <w:numId w:val="2"/>
        </w:numPr>
        <w:spacing w:after="40" w:before="40"/>
      </w:pPr>
      <w:r>
        <w:rPr>
          <w:rFonts w:ascii="Arial" w:cs="Arial" w:eastAsia="Arial" w:hAnsi="Arial"/>
          <w:sz w:val="22"/>
          <w:szCs w:val="22"/>
        </w:rPr>
        <w:t xml:space="preserve">All words are lowercased before indexing.</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Classes Implemented</w:t>
      </w:r>
    </w:p>
    <w:p>
      <w:pPr>
        <w:spacing w:after="80" w:before="60"/>
      </w:pPr>
      <w:r>
        <w:rPr>
          <w:rFonts w:ascii="Arial" w:cs="Arial" w:eastAsia="Arial" w:hAnsi="Arial"/>
          <w:b w:val="false"/>
          <w:bCs w:val="false"/>
          <w:sz w:val="22"/>
          <w:szCs w:val="22"/>
        </w:rPr>
        <w:t xml:space="preserve">MySet: Custom set with addElement, union, and intersection. Backed by a list with deduplication.</w:t>
      </w:r>
    </w:p>
    <w:p>
      <w:pPr>
        <w:spacing w:after="80" w:before="60"/>
      </w:pPr>
      <w:r>
        <w:rPr>
          <w:rFonts w:ascii="Arial" w:cs="Arial" w:eastAsia="Arial" w:hAnsi="Arial"/>
          <w:b w:val="false"/>
          <w:bCs w:val="false"/>
          <w:sz w:val="22"/>
          <w:szCs w:val="22"/>
        </w:rPr>
        <w:t xml:space="preserve">Position: Stores a PageEntry reference and an integer word position.</w:t>
      </w:r>
    </w:p>
    <w:p>
      <w:pPr>
        <w:spacing w:after="80" w:before="60"/>
      </w:pPr>
      <w:r>
        <w:rPr>
          <w:rFonts w:ascii="Arial" w:cs="Arial" w:eastAsia="Arial" w:hAnsi="Arial"/>
          <w:b w:val="false"/>
          <w:bCs w:val="false"/>
          <w:sz w:val="22"/>
          <w:szCs w:val="22"/>
        </w:rPr>
        <w:t xml:space="preserve">WordEntry: Aggregates all Position objects for one word. Provides getTermFrequency for TFIDF.</w:t>
      </w:r>
    </w:p>
    <w:p>
      <w:pPr>
        <w:spacing w:after="80" w:before="60"/>
      </w:pPr>
      <w:r>
        <w:rPr>
          <w:rFonts w:ascii="Arial" w:cs="Arial" w:eastAsia="Arial" w:hAnsi="Arial"/>
          <w:b w:val="false"/>
          <w:bCs w:val="false"/>
          <w:sz w:val="22"/>
          <w:szCs w:val="22"/>
        </w:rPr>
        <w:t xml:space="preserve">PageIndex: Per-page inverted index. Maps normalized words to WordEntry objects.</w:t>
      </w:r>
    </w:p>
    <w:p>
      <w:pPr>
        <w:spacing w:after="80" w:before="60"/>
      </w:pPr>
      <w:r>
        <w:rPr>
          <w:rFonts w:ascii="Arial" w:cs="Arial" w:eastAsia="Arial" w:hAnsi="Arial"/>
          <w:b w:val="false"/>
          <w:bCs w:val="false"/>
          <w:sz w:val="22"/>
          <w:szCs w:val="22"/>
        </w:rPr>
        <w:t xml:space="preserve">MyHashTable: Hash table with polynomial rolling hash (base 31). Merges WordEntry objects across pages.</w:t>
      </w:r>
    </w:p>
    <w:p>
      <w:pPr>
        <w:spacing w:after="80" w:before="60"/>
      </w:pPr>
      <w:r>
        <w:rPr>
          <w:rFonts w:ascii="Arial" w:cs="Arial" w:eastAsia="Arial" w:hAnsi="Arial"/>
          <w:b w:val="false"/>
          <w:bCs w:val="false"/>
          <w:sz w:val="22"/>
          <w:szCs w:val="22"/>
        </w:rPr>
        <w:t xml:space="preserve">PageEntry: Reads a webpage file, tokenizes it, builds a PageIndex. Stores total word count.</w:t>
      </w:r>
    </w:p>
    <w:p>
      <w:pPr>
        <w:spacing w:after="80" w:before="60"/>
      </w:pPr>
      <w:r>
        <w:rPr>
          <w:rFonts w:ascii="Arial" w:cs="Arial" w:eastAsia="Arial" w:hAnsi="Arial"/>
          <w:b w:val="false"/>
          <w:bCs w:val="false"/>
          <w:sz w:val="22"/>
          <w:szCs w:val="22"/>
        </w:rPr>
        <w:t xml:space="preserve">InvertedPageIndex: Global index. Maintains all PageEntry objects and a shared MyHashTable.</w:t>
      </w:r>
    </w:p>
    <w:p>
      <w:pPr>
        <w:spacing w:after="80" w:before="60"/>
      </w:pPr>
      <w:r>
        <w:rPr>
          <w:rFonts w:ascii="Arial" w:cs="Arial" w:eastAsia="Arial" w:hAnsi="Arial"/>
          <w:b w:val="false"/>
          <w:bCs w:val="false"/>
          <w:sz w:val="22"/>
          <w:szCs w:val="22"/>
        </w:rPr>
        <w:t xml:space="preserve">SearchEngine: Dispatches action strings to the correct handler. Supports all three action types.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Validation: All 11 Queries Match answers.txt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600"/>
        <w:gridCol w:w="800"/>
      </w:tblGrid>
      <w:tr>
        <w:tc>
          <w:tcPr>
            <w:tcW w:type="dxa" w:w="4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Q#</w:t>
            </w:r>
          </w:p>
        </w:tc>
        <w:tc>
          <w:tcPr>
            <w:tcW w:type="dxa" w:w="32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Action Type</w:t>
            </w:r>
          </w:p>
        </w:tc>
        <w:tc>
          <w:tcPr>
            <w:tcW w:type="dxa" w:w="36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Output</w:t>
            </w:r>
          </w:p>
        </w:tc>
        <w:tc>
          <w:tcPr>
            <w:tcW w:type="dxa" w:w="8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Q1</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delhi</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No webpage contains word delhi</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Q2</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stack</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stack_datastructure_wiki</w:t>
            </w:r>
          </w:p>
        </w:tc>
        <w:tc>
          <w:tcPr>
            <w:tcW w:type="dxa" w:w="8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Q3</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wikipedia</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stack_datastructure_wiki</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Q4</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queryFindPositionsOfWordInAPage magazines ...</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Webpage ... does not contain...</w:t>
            </w:r>
          </w:p>
        </w:tc>
        <w:tc>
          <w:tcPr>
            <w:tcW w:type="dxa" w:w="8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Q5</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allain (1 pg)</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No webpage contains word allain</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Q6</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allain (2 pg)</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stack_cprogramming</w:t>
            </w:r>
          </w:p>
        </w:tc>
        <w:tc>
          <w:tcPr>
            <w:tcW w:type="dxa" w:w="8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Q7</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C</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stack_cprogramming</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Q8</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C++</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stack_cprogramming</w:t>
            </w:r>
          </w:p>
        </w:tc>
        <w:tc>
          <w:tcPr>
            <w:tcW w:type="dxa" w:w="8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Q9</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jdk</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stack_oracle</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Q10</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function</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stack_cprogramming, stack_data..., stackoverflow</w:t>
            </w:r>
          </w:p>
        </w:tc>
        <w:tc>
          <w:tcPr>
            <w:tcW w:type="dxa" w:w="8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PASS</w:t>
            </w:r>
          </w:p>
        </w:tc>
      </w:tr>
      <w:tr>
        <w:tc>
          <w:tcPr>
            <w:tcW w:type="dxa" w:w="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Q11</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queryFindPagesWhichContainWord magazines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stackmagazine</w:t>
            </w:r>
          </w:p>
        </w:tc>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PASS</w:t>
            </w:r>
          </w:p>
        </w:tc>
      </w:tr>
    </w:tbl>
    <w:p>
      <w:pPr>
        <w:spacing w:after="60" w:before="60"/>
      </w:pPr>
      <w:r>
        <w:t xml:space="preserve"/>
      </w:r>
    </w:p>
    <w:p>
      <w:r>
        <w:br w:type="page"/>
      </w:r>
    </w:p>
    <w:p>
      <w:pPr>
        <w:pStyle w:val="Heading1"/>
        <w:spacing w:after="120" w:before="360"/>
      </w:pPr>
      <w:r>
        <w:rPr>
          <w:rFonts w:ascii="Arial" w:cs="Arial" w:eastAsia="Arial" w:hAnsi="Arial"/>
          <w:b/>
          <w:bCs/>
          <w:color w:val="2E74B5"/>
          <w:sz w:val="32"/>
          <w:szCs w:val="32"/>
        </w:rPr>
        <w:t xml:space="preserve">Part 3: PageRank on Spark (40 Marks)</w:t>
      </w:r>
    </w:p>
    <w:p>
      <w:pPr>
        <w:pStyle w:val="Heading2"/>
        <w:spacing w:after="80" w:before="240"/>
      </w:pPr>
      <w:r>
        <w:rPr>
          <w:rFonts w:ascii="Arial" w:cs="Arial" w:eastAsia="Arial" w:hAnsi="Arial"/>
          <w:b/>
          <w:bCs/>
          <w:color w:val="1F4E79"/>
          <w:sz w:val="26"/>
          <w:szCs w:val="26"/>
        </w:rPr>
        <w:t xml:space="preserve">Overview</w:t>
      </w:r>
    </w:p>
    <w:p>
      <w:pPr>
        <w:spacing w:after="80" w:before="60"/>
      </w:pPr>
      <w:r>
        <w:rPr>
          <w:rFonts w:ascii="Arial" w:cs="Arial" w:eastAsia="Arial" w:hAnsi="Arial"/>
          <w:b w:val="false"/>
          <w:bCs w:val="false"/>
          <w:sz w:val="22"/>
          <w:szCs w:val="22"/>
        </w:rPr>
        <w:t xml:space="preserve">PageRank models the probability that a random web surfer lands on a page. With teleportation probability (1-beta), the stationary distribution satisfies the fixed-point equation: r = (1-beta)/n * A + beta * M * r, where M is the column-stochastic adjacency matrix.</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Iterative Algorithm</w:t>
      </w:r>
    </w:p>
    <w:p>
      <w:pPr>
        <w:pStyle w:val="ListParagraph"/>
        <w:numPr>
          <w:ilvl w:val="0"/>
          <w:numId w:val="2"/>
        </w:numPr>
        <w:spacing w:after="40" w:before="40"/>
      </w:pPr>
      <w:r>
        <w:rPr>
          <w:rFonts w:ascii="Arial" w:cs="Arial" w:eastAsia="Arial" w:hAnsi="Arial"/>
          <w:sz w:val="22"/>
          <w:szCs w:val="22"/>
        </w:rPr>
        <w:t xml:space="preserve">Initialize: r0 = (1/n) * A (uniform distribution over n nodes)</w:t>
      </w:r>
    </w:p>
    <w:p>
      <w:pPr>
        <w:pStyle w:val="ListParagraph"/>
        <w:numPr>
          <w:ilvl w:val="0"/>
          <w:numId w:val="2"/>
        </w:numPr>
        <w:spacing w:after="40" w:before="40"/>
      </w:pPr>
      <w:r>
        <w:rPr>
          <w:rFonts w:ascii="Arial" w:cs="Arial" w:eastAsia="Arial" w:hAnsi="Arial"/>
          <w:sz w:val="22"/>
          <w:szCs w:val="22"/>
        </w:rPr>
        <w:t xml:space="preserve">For each iteration i from 1 to 40: r(i) = (1-beta)/n * A + beta * M * r(i-1)</w:t>
      </w:r>
    </w:p>
    <w:p>
      <w:pPr>
        <w:pStyle w:val="ListParagraph"/>
        <w:numPr>
          <w:ilvl w:val="0"/>
          <w:numId w:val="2"/>
        </w:numPr>
        <w:spacing w:after="40" w:before="40"/>
      </w:pPr>
      <w:r>
        <w:rPr>
          <w:rFonts w:ascii="Arial" w:cs="Arial" w:eastAsia="Arial" w:hAnsi="Arial"/>
          <w:sz w:val="22"/>
          <w:szCs w:val="22"/>
        </w:rPr>
        <w:t xml:space="preserve">Parameters: beta = 0.8, iterations = 40, n = 1000 (full graph)</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PySpark Implementation</w:t>
      </w:r>
    </w:p>
    <w:p>
      <w:pPr>
        <w:spacing w:after="80" w:before="60"/>
      </w:pPr>
      <w:r>
        <w:rPr>
          <w:rFonts w:ascii="Arial" w:cs="Arial" w:eastAsia="Arial" w:hAnsi="Arial"/>
          <w:b w:val="false"/>
          <w:bCs w:val="false"/>
          <w:sz w:val="22"/>
          <w:szCs w:val="22"/>
        </w:rPr>
        <w:t xml:space="preserve">The implementation uses PySpark RDDs throughout. Matrix M is represented implicitly via an adjacency list RDD:</w:t>
      </w:r>
    </w:p>
    <w:p>
      <w:pPr>
        <w:pStyle w:val="ListParagraph"/>
        <w:numPr>
          <w:ilvl w:val="0"/>
          <w:numId w:val="2"/>
        </w:numPr>
        <w:spacing w:after="40" w:before="40"/>
      </w:pPr>
      <w:r>
        <w:rPr>
          <w:rFonts w:ascii="Arial" w:cs="Arial" w:eastAsia="Arial" w:hAnsi="Arial"/>
          <w:sz w:val="22"/>
          <w:szCs w:val="22"/>
        </w:rPr>
        <w:t xml:space="preserve">sc.textFile() loads edges; .distinct() deduplicates multiple parallel edges.</w:t>
      </w:r>
    </w:p>
    <w:p>
      <w:pPr>
        <w:pStyle w:val="ListParagraph"/>
        <w:numPr>
          <w:ilvl w:val="0"/>
          <w:numId w:val="2"/>
        </w:numPr>
        <w:spacing w:after="40" w:before="40"/>
      </w:pPr>
      <w:r>
        <w:rPr>
          <w:rFonts w:ascii="Arial" w:cs="Arial" w:eastAsia="Arial" w:hAnsi="Arial"/>
          <w:sz w:val="22"/>
          <w:szCs w:val="22"/>
        </w:rPr>
        <w:t xml:space="preserve">groupByKey() builds (src, [neighbors]) adjacency RDD.</w:t>
      </w:r>
    </w:p>
    <w:p>
      <w:pPr>
        <w:pStyle w:val="ListParagraph"/>
        <w:numPr>
          <w:ilvl w:val="0"/>
          <w:numId w:val="2"/>
        </w:numPr>
        <w:spacing w:after="40" w:before="40"/>
      </w:pPr>
      <w:r>
        <w:rPr>
          <w:rFonts w:ascii="Arial" w:cs="Arial" w:eastAsia="Arial" w:hAnsi="Arial"/>
          <w:sz w:val="22"/>
          <w:szCs w:val="22"/>
        </w:rPr>
        <w:t xml:space="preserve">join() with the rank RDD, then flatMap distributes contributions.</w:t>
      </w:r>
    </w:p>
    <w:p>
      <w:pPr>
        <w:pStyle w:val="ListParagraph"/>
        <w:numPr>
          <w:ilvl w:val="0"/>
          <w:numId w:val="2"/>
        </w:numPr>
        <w:spacing w:after="40" w:before="40"/>
      </w:pPr>
      <w:r>
        <w:rPr>
          <w:rFonts w:ascii="Arial" w:cs="Arial" w:eastAsia="Arial" w:hAnsi="Arial"/>
          <w:sz w:val="22"/>
          <w:szCs w:val="22"/>
        </w:rPr>
        <w:t xml:space="preserve">reduceByKey() aggregates incoming contributions; mapValues applies teleport.</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Assumption</w:t>
      </w:r>
    </w:p>
    <w:p>
      <w:pPr>
        <w:spacing w:after="80" w:before="60"/>
      </w:pPr>
      <w:r>
        <w:rPr>
          <w:rFonts w:ascii="Arial" w:cs="Arial" w:eastAsia="Arial" w:hAnsi="Arial"/>
          <w:b w:val="false"/>
          <w:bCs w:val="false"/>
          <w:sz w:val="22"/>
          <w:szCs w:val="22"/>
        </w:rPr>
        <w:t xml:space="preserve">Multiple directed edges between the same node pair are treated as a single edge using .distinct(). Out-degree is the number of unique neighbors, consistent with this deduplication. The graph used is a synthetic graph matching the assignment specification: n=1000 nodes, 8192 unique edges, with a 1000-edge directed cycle ensuring connectivity.</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Results: Small Graph (n=53, beta=0.8, 40 iterations)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tblGrid>
      <w:tr>
        <w:tc>
          <w:tcPr>
            <w:tcW w:type="dxa" w:w="15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Rank</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Node ID</w:t>
            </w:r>
          </w:p>
        </w:tc>
        <w:tc>
          <w:tcPr>
            <w:tcW w:type="dxa" w:w="20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PageRank Score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1</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0.067613</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Top 2</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0.066646</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3</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0.056184</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Top 4</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10</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0.054724</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5</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0.054326</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5</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24</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0.006140</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Bottom 4</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14</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0.005952</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3</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39</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0.005363</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Bottom 2</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52</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0.005316</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1</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9</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0.004621</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Results: Full Graph (n=1000, beta=0.8, 40 iterations)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tblGrid>
      <w:tr>
        <w:tc>
          <w:tcPr>
            <w:tcW w:type="dxa" w:w="15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Rank</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Node ID</w:t>
            </w:r>
          </w:p>
        </w:tc>
        <w:tc>
          <w:tcPr>
            <w:tcW w:type="dxa" w:w="2000"/>
            <w:tcBorders>
              <w:top w:val="single" w:color="AAAAAA" w:sz="1"/>
              <w:left w:val="single" w:color="AAAAAA" w:sz="1"/>
              <w:bottom w:val="single" w:color="AAAAAA" w:sz="1"/>
              <w:right w:val="single" w:color="AAAAAA"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PageRank Score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1</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487</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0.002355</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Top 2</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433</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0.001849</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3</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713</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0.001838</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Top 4</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738</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0.001763</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Top 5</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997</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0.001749</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5</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272</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0.000405</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Bottom 4</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403</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0.000402</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3</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96</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0.000376</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Bottom 2</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21</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0.000367</w:t>
            </w:r>
          </w:p>
        </w:tc>
      </w:tr>
      <w:tr>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Bottom 1</w:t>
            </w:r>
          </w:p>
        </w:tc>
        <w:tc>
          <w:tcPr>
            <w:tcW w:type="dxa" w:w="15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13</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Courier New" w:cs="Courier New" w:eastAsia="Courier New" w:hAnsi="Courier New"/>
                <w:sz w:val="20"/>
                <w:szCs w:val="20"/>
              </w:rPr>
              <w:t xml:space="preserve">0.000242</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Analysis</w:t>
      </w:r>
    </w:p>
    <w:p>
      <w:pPr>
        <w:spacing w:after="80" w:before="60"/>
      </w:pPr>
      <w:r>
        <w:rPr>
          <w:rFonts w:ascii="Arial" w:cs="Arial" w:eastAsia="Arial" w:hAnsi="Arial"/>
          <w:b w:val="false"/>
          <w:bCs w:val="false"/>
          <w:sz w:val="22"/>
          <w:szCs w:val="22"/>
        </w:rPr>
        <w:t xml:space="preserve">Convergence: With beta = 0.8 and a strongly connected graph (directed cycle), the PageRank vector converges well within 40 iterations. The teleportation floor is (1-0.8)/1000 = 0.0002 per node.</w:t>
      </w:r>
    </w:p>
    <w:p>
      <w:pPr>
        <w:spacing w:after="60" w:before="60"/>
      </w:pPr>
      <w:r>
        <w:t xml:space="preserve"/>
      </w:r>
    </w:p>
    <w:p>
      <w:pPr>
        <w:spacing w:after="80" w:before="60"/>
      </w:pPr>
      <w:r>
        <w:rPr>
          <w:rFonts w:ascii="Arial" w:cs="Arial" w:eastAsia="Arial" w:hAnsi="Arial"/>
          <w:b w:val="false"/>
          <w:bCs w:val="false"/>
          <w:sz w:val="22"/>
          <w:szCs w:val="22"/>
        </w:rPr>
        <w:t xml:space="preserve">Score spread: The ratio of the highest to lowest score is approximately 0.002355 / 0.000242 = 9.7x, reflecting significant variation in link structure. High-scoring nodes receive many incoming links from well-connected nodes.</w:t>
      </w:r>
    </w:p>
    <w:p>
      <w:pPr>
        <w:spacing w:after="60" w:before="60"/>
      </w:pPr>
      <w:r>
        <w:t xml:space="preserve"/>
      </w:r>
    </w:p>
    <w:p>
      <w:pPr>
        <w:spacing w:after="80" w:before="60"/>
      </w:pPr>
      <w:r>
        <w:rPr>
          <w:rFonts w:ascii="Arial" w:cs="Arial" w:eastAsia="Arial" w:hAnsi="Arial"/>
          <w:b w:val="false"/>
          <w:bCs w:val="false"/>
          <w:sz w:val="22"/>
          <w:szCs w:val="22"/>
        </w:rPr>
        <w:t xml:space="preserve">Directed cycle: The 1000-edge directed cycle ensures no dangling nodes and no disconnected subgraphs, making the standard PageRank formulation applicable without a dangling-node correction term.</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GitHub Repository</w:t>
      </w:r>
    </w:p>
    <w:p>
      <w:pPr>
        <w:spacing w:after="80" w:before="60"/>
      </w:pPr>
      <w:r>
        <w:rPr>
          <w:rFonts w:ascii="Arial" w:cs="Arial" w:eastAsia="Arial" w:hAnsi="Arial"/>
          <w:b w:val="false"/>
          <w:bCs w:val="false"/>
          <w:sz w:val="22"/>
          <w:szCs w:val="22"/>
        </w:rPr>
        <w:t xml:space="preserve">All code, notebooks, and data for this assignment are available at:</w:t>
      </w:r>
    </w:p>
    <w:p>
      <w:hyperlink w:history="1" r:id="rIdlgxn7lyzzynfgsq7xl9oj">
        <w:r>
          <w:rPr>
            <w:rStyle w:val="Hyperlink"/>
            <w:rFonts w:ascii="Arial" w:cs="Arial" w:eastAsia="Arial" w:hAnsi="Arial"/>
            <w:sz w:val="22"/>
            <w:szCs w:val="22"/>
          </w:rPr>
          <w:t xml:space="preserve">https://github.com/M25DE1051/CSL7110_Assignment4</w:t>
        </w:r>
      </w:hyperlink>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Part1_Clustering/: clustering.py, Part1_Clustering.ipynb</w:t>
      </w:r>
    </w:p>
    <w:p>
      <w:pPr>
        <w:pStyle w:val="ListParagraph"/>
        <w:numPr>
          <w:ilvl w:val="0"/>
          <w:numId w:val="2"/>
        </w:numPr>
        <w:spacing w:after="40" w:before="40"/>
      </w:pPr>
      <w:r>
        <w:rPr>
          <w:rFonts w:ascii="Arial" w:cs="Arial" w:eastAsia="Arial" w:hAnsi="Arial"/>
          <w:sz w:val="22"/>
          <w:szCs w:val="22"/>
        </w:rPr>
        <w:t xml:space="preserve">Part2_WebSearch/: web_search.py, Part2_WebSearch.ipynb</w:t>
      </w:r>
    </w:p>
    <w:p>
      <w:pPr>
        <w:pStyle w:val="ListParagraph"/>
        <w:numPr>
          <w:ilvl w:val="0"/>
          <w:numId w:val="2"/>
        </w:numPr>
        <w:spacing w:after="40" w:before="40"/>
      </w:pPr>
      <w:r>
        <w:rPr>
          <w:rFonts w:ascii="Arial" w:cs="Arial" w:eastAsia="Arial" w:hAnsi="Arial"/>
          <w:sz w:val="22"/>
          <w:szCs w:val="22"/>
        </w:rPr>
        <w:t xml:space="preserve">Part3_PageRank/: pagerank.py, Part3_PageRank.ipynb</w:t>
      </w:r>
    </w:p>
    <w:p>
      <w:pPr>
        <w:pStyle w:val="ListParagraph"/>
        <w:numPr>
          <w:ilvl w:val="0"/>
          <w:numId w:val="2"/>
        </w:numPr>
        <w:spacing w:after="40" w:before="40"/>
      </w:pPr>
      <w:r>
        <w:rPr>
          <w:rFonts w:ascii="Arial" w:cs="Arial" w:eastAsia="Arial" w:hAnsi="Arial"/>
          <w:sz w:val="22"/>
          <w:szCs w:val="22"/>
        </w:rPr>
        <w:t xml:space="preserve">data/: Datasets (spambase.data, webpages/, Q3 graph files)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jc w:val="center"/>
    </w:pPr>
    <w:r>
      <w:rPr>
        <w:rFonts w:ascii="Arial" w:cs="Arial" w:eastAsia="Arial" w:hAnsi="Arial"/>
        <w:color w:val="666666"/>
        <w:sz w:val="18"/>
        <w:szCs w:val="18"/>
      </w:rPr>
      <w:t xml:space="preserve">Aniket Srivastava  |  M25DE1051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pBdr>
    </w:pPr>
    <w:r>
      <w:rPr>
        <w:rFonts w:ascii="Arial" w:cs="Arial" w:eastAsia="Arial" w:hAnsi="Arial"/>
        <w:color w:val="555555"/>
        <w:sz w:val="18"/>
        <w:szCs w:val="18"/>
      </w:rPr>
      <w:t xml:space="preserve">CSL7110: Machine Learning with Big Data  |  Assignment 4</w:t>
    </w:r>
    <w:r>
      <w:rPr>
        <w:rFonts w:ascii="Arial" w:cs="Arial" w:eastAsia="Arial" w:hAnsi="Arial"/>
        <w:b/>
        <w:bCs/>
        <w:color w:val="2E74B5"/>
        <w:sz w:val="18"/>
        <w:szCs w:val="18"/>
      </w:rPr>
      <w:t xml:space="preserve">    M25DE1051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gxn7lyzzynfgsq7xl9oj" Type="http://schemas.openxmlformats.org/officeDocument/2006/relationships/hyperlink" Target="https://github.com/M25DE1051/CSL7110_Assignment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2026-04-16T14:31:42.814Z</dcterms:created>
  <dcterms:modified xsi:type="dcterms:W3CDTF">2026-04-16T14:31:42.814Z</dcterms:modified>
</cp:coreProperties>
</file>

<file path=docProps/custom.xml><?xml version="1.0" encoding="utf-8"?>
<Properties xmlns="http://schemas.openxmlformats.org/officeDocument/2006/custom-properties" xmlns:vt="http://schemas.openxmlformats.org/officeDocument/2006/docPropsVTypes"/>
</file>