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Here's a summary of the latest AI news and trends:</w:t>
      </w:r>
    </w:p>
    <w:p>
      <w:r/>
      <w:r>
        <w:rPr>
          <w:b/>
        </w:rPr>
        <w:t>Key AI Trends for 2026:</w:t>
      </w:r>
      <w:r/>
    </w:p>
    <w:p>
      <w:pPr>
        <w:pStyle w:val="ListBullet"/>
      </w:pPr>
      <w:r/>
      <w:r>
        <w:rPr>
          <w:b/>
        </w:rPr>
        <w:t>Enterprise AI Growth:</w:t>
      </w:r>
      <w:r>
        <w:t xml:space="preserve"> AI is set to unlock new business avenues within enterprises, with open-source reasoning models and agents continuing to push boundaries. Trust, security, and AI sovereignty will be paramount.</w:t>
      </w:r>
    </w:p>
    <w:p>
      <w:pPr>
        <w:pStyle w:val="ListBullet"/>
      </w:pPr>
      <w:r/>
      <w:r>
        <w:rPr>
          <w:b/>
        </w:rPr>
        <w:t>Collaborative AI:</w:t>
      </w:r>
      <w:r>
        <w:t xml:space="preserve"> AI is evolving beyond individual use, shifting towards team and workflow orchestration. This includes coordinating entire workflows, integrating data across departments, and managing projects from inception to completion.</w:t>
      </w:r>
    </w:p>
    <w:p>
      <w:pPr>
        <w:pStyle w:val="ListBullet"/>
      </w:pPr>
      <w:r/>
      <w:r>
        <w:rPr>
          <w:b/>
        </w:rPr>
        <w:t>Proactive AI Systems:</w:t>
      </w:r>
      <w:r>
        <w:t xml:space="preserve"> With enhanced reasoning, AI systems will become more anticipatory, transforming from passive assistants into active collaborators capable of meaningful problem-solving and decision-making.</w:t>
      </w:r>
    </w:p>
    <w:p>
      <w:pPr>
        <w:pStyle w:val="ListBullet"/>
      </w:pPr>
      <w:r/>
      <w:r>
        <w:rPr>
          <w:b/>
        </w:rPr>
        <w:t>Boom in Open-Source AI:</w:t>
      </w:r>
      <w:r>
        <w:t xml:space="preserve"> The open-source AI landscape is experiencing significant growth, with smaller, domain-specific models like IBM's Granite, Ai2's Olmo 3, and DeepSeek's models demonstrating impressive capabilities. This trend is expected to accelerate.</w:t>
      </w:r>
    </w:p>
    <w:p>
      <w:r/>
      <w:r>
        <w:rPr>
          <w:b/>
        </w:rPr>
        <w:t>Recent Developments:</w:t>
      </w:r>
      <w:r/>
    </w:p>
    <w:p>
      <w:pPr>
        <w:pStyle w:val="ListBullet"/>
      </w:pPr>
      <w:r/>
      <w:r>
        <w:rPr>
          <w:b/>
        </w:rPr>
        <w:t>"Perfect Search" for AI:</w:t>
      </w:r>
      <w:r>
        <w:t xml:space="preserve"> Exa.ai is working towards developing a "perfect search" engine specifically designed for AI.</w:t>
      </w:r>
    </w:p>
    <w:p>
      <w:pPr>
        <w:pStyle w:val="ListBullet"/>
      </w:pPr>
      <w:r/>
      <w:r>
        <w:rPr>
          <w:b/>
        </w:rPr>
        <w:t>AI for Security:</w:t>
      </w:r>
      <w:r>
        <w:t xml:space="preserve"> Anthropic's Claude successfully identified 22 vulnerabilities in Firefox within a two-week period.</w:t>
      </w:r>
    </w:p>
    <w:p>
      <w:pPr>
        <w:pStyle w:val="ListBullet"/>
      </w:pPr>
      <w:r/>
      <w:r>
        <w:rPr>
          <w:b/>
        </w:rPr>
        <w:t>Continued Cloud Provider Support:</w:t>
      </w:r>
      <w:r>
        <w:t xml:space="preserve"> Microsoft, Google, and Amazon have confirmed that Anthropic Claude remains accessible to non-defense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