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2FEF5D" w14:textId="77777777" w:rsidR="00AA3503" w:rsidRPr="00AA3503" w:rsidRDefault="00AA3503" w:rsidP="00AA3503">
      <w:pPr>
        <w:rPr>
          <w:b/>
          <w:bCs/>
        </w:rPr>
      </w:pPr>
      <w:r w:rsidRPr="00AA3503">
        <w:rPr>
          <w:b/>
          <w:bCs/>
        </w:rPr>
        <w:t>. Introduction (1 min)</w:t>
      </w:r>
    </w:p>
    <w:p w14:paraId="1FFE8F5D" w14:textId="77777777" w:rsidR="00AA3503" w:rsidRPr="00AA3503" w:rsidRDefault="00AA3503" w:rsidP="00AA3503">
      <w:pPr>
        <w:numPr>
          <w:ilvl w:val="0"/>
          <w:numId w:val="1"/>
        </w:numPr>
      </w:pPr>
      <w:r w:rsidRPr="00AA3503">
        <w:rPr>
          <w:i/>
          <w:iCs/>
        </w:rPr>
        <w:t xml:space="preserve">“This project </w:t>
      </w:r>
      <w:proofErr w:type="spellStart"/>
      <w:r w:rsidRPr="00AA3503">
        <w:rPr>
          <w:i/>
          <w:iCs/>
        </w:rPr>
        <w:t>analyzes</w:t>
      </w:r>
      <w:proofErr w:type="spellEnd"/>
      <w:r w:rsidRPr="00AA3503">
        <w:rPr>
          <w:i/>
          <w:iCs/>
        </w:rPr>
        <w:t xml:space="preserve"> the World Happiness Report 2023 dataset, which includes data for 137 countries. It measures life satisfaction through the ‘Ladder Score’ and explores how factors like GDP, health, social support, and freedom contribute to happiness.”</w:t>
      </w:r>
    </w:p>
    <w:p w14:paraId="03CEAEB1" w14:textId="77777777" w:rsidR="00AA3503" w:rsidRPr="00AA3503" w:rsidRDefault="00AA3503" w:rsidP="00AA3503">
      <w:r w:rsidRPr="00AA3503">
        <w:pict w14:anchorId="3A1FD815">
          <v:rect id="_x0000_i1055" style="width:0;height:1.5pt" o:hralign="center" o:hrstd="t" o:hr="t" fillcolor="#a0a0a0" stroked="f"/>
        </w:pict>
      </w:r>
    </w:p>
    <w:p w14:paraId="2B106FDA" w14:textId="77777777" w:rsidR="00AA3503" w:rsidRPr="00AA3503" w:rsidRDefault="00AA3503" w:rsidP="00AA3503">
      <w:pPr>
        <w:rPr>
          <w:b/>
          <w:bCs/>
        </w:rPr>
      </w:pPr>
      <w:r w:rsidRPr="00AA3503">
        <w:rPr>
          <w:b/>
          <w:bCs/>
        </w:rPr>
        <w:t>2. Dataset Overview (1 min)</w:t>
      </w:r>
    </w:p>
    <w:p w14:paraId="309FD6D6" w14:textId="77777777" w:rsidR="00AA3503" w:rsidRPr="00AA3503" w:rsidRDefault="00AA3503" w:rsidP="00AA3503">
      <w:pPr>
        <w:numPr>
          <w:ilvl w:val="0"/>
          <w:numId w:val="2"/>
        </w:numPr>
      </w:pPr>
      <w:r w:rsidRPr="00AA3503">
        <w:t>138 rows, 19 columns</w:t>
      </w:r>
    </w:p>
    <w:p w14:paraId="7F01A502" w14:textId="77777777" w:rsidR="00AA3503" w:rsidRPr="00AA3503" w:rsidRDefault="00AA3503" w:rsidP="00AA3503">
      <w:pPr>
        <w:numPr>
          <w:ilvl w:val="0"/>
          <w:numId w:val="2"/>
        </w:numPr>
      </w:pPr>
      <w:r w:rsidRPr="00AA3503">
        <w:t>Key metrics:</w:t>
      </w:r>
    </w:p>
    <w:p w14:paraId="7D2432B0" w14:textId="77777777" w:rsidR="00AA3503" w:rsidRPr="00AA3503" w:rsidRDefault="00AA3503" w:rsidP="00AA3503">
      <w:pPr>
        <w:numPr>
          <w:ilvl w:val="1"/>
          <w:numId w:val="2"/>
        </w:numPr>
      </w:pPr>
      <w:r w:rsidRPr="00AA3503">
        <w:rPr>
          <w:b/>
          <w:bCs/>
        </w:rPr>
        <w:t>Ladder Score</w:t>
      </w:r>
      <w:r w:rsidRPr="00AA3503">
        <w:t>: Main happiness indicator</w:t>
      </w:r>
    </w:p>
    <w:p w14:paraId="70B9789B" w14:textId="77777777" w:rsidR="00AA3503" w:rsidRPr="00AA3503" w:rsidRDefault="00AA3503" w:rsidP="00AA3503">
      <w:pPr>
        <w:numPr>
          <w:ilvl w:val="1"/>
          <w:numId w:val="2"/>
        </w:numPr>
      </w:pPr>
      <w:r w:rsidRPr="00AA3503">
        <w:rPr>
          <w:b/>
          <w:bCs/>
        </w:rPr>
        <w:t>GDP, Social Support, Health, Freedom, Generosity, Corruption</w:t>
      </w:r>
    </w:p>
    <w:p w14:paraId="1654B717" w14:textId="77777777" w:rsidR="00AA3503" w:rsidRPr="00AA3503" w:rsidRDefault="00AA3503" w:rsidP="00AA3503">
      <w:pPr>
        <w:numPr>
          <w:ilvl w:val="1"/>
          <w:numId w:val="2"/>
        </w:numPr>
      </w:pPr>
      <w:r w:rsidRPr="00AA3503">
        <w:t>Each factor also has an "explained by" version showing its contribution to happiness</w:t>
      </w:r>
    </w:p>
    <w:p w14:paraId="4B00ACAB" w14:textId="77777777" w:rsidR="00AA3503" w:rsidRPr="00AA3503" w:rsidRDefault="00AA3503" w:rsidP="00AA3503">
      <w:pPr>
        <w:numPr>
          <w:ilvl w:val="0"/>
          <w:numId w:val="2"/>
        </w:numPr>
      </w:pPr>
      <w:r w:rsidRPr="00AA3503">
        <w:t>Includes bounds for confidence intervals, a dystopia baseline, and residuals</w:t>
      </w:r>
    </w:p>
    <w:p w14:paraId="73ED089D" w14:textId="77777777" w:rsidR="00AA3503" w:rsidRPr="00AA3503" w:rsidRDefault="00AA3503" w:rsidP="00AA3503">
      <w:r w:rsidRPr="00AA3503">
        <w:pict w14:anchorId="72B1742B">
          <v:rect id="_x0000_i1056" style="width:0;height:1.5pt" o:hralign="center" o:hrstd="t" o:hr="t" fillcolor="#a0a0a0" stroked="f"/>
        </w:pict>
      </w:r>
    </w:p>
    <w:p w14:paraId="67706FD6" w14:textId="77777777" w:rsidR="00AA3503" w:rsidRPr="00AA3503" w:rsidRDefault="00AA3503" w:rsidP="00AA3503">
      <w:pPr>
        <w:rPr>
          <w:b/>
          <w:bCs/>
        </w:rPr>
      </w:pPr>
      <w:r w:rsidRPr="00AA3503">
        <w:rPr>
          <w:b/>
          <w:bCs/>
        </w:rPr>
        <w:t>3. Data Cleaning &amp; Preprocessing (2 min)</w:t>
      </w:r>
    </w:p>
    <w:p w14:paraId="5F7F47DF" w14:textId="77777777" w:rsidR="00AA3503" w:rsidRPr="00AA3503" w:rsidRDefault="00AA3503" w:rsidP="00AA3503">
      <w:pPr>
        <w:numPr>
          <w:ilvl w:val="0"/>
          <w:numId w:val="3"/>
        </w:numPr>
      </w:pPr>
      <w:r w:rsidRPr="00AA3503">
        <w:rPr>
          <w:b/>
          <w:bCs/>
        </w:rPr>
        <w:t>Normalization</w:t>
      </w:r>
      <w:r w:rsidRPr="00AA3503">
        <w:t>: Checked and adjusted skewed metrics like GDP using log scale</w:t>
      </w:r>
    </w:p>
    <w:p w14:paraId="30F51BC4" w14:textId="77777777" w:rsidR="00AA3503" w:rsidRPr="00AA3503" w:rsidRDefault="00AA3503" w:rsidP="00AA3503">
      <w:pPr>
        <w:numPr>
          <w:ilvl w:val="0"/>
          <w:numId w:val="3"/>
        </w:numPr>
      </w:pPr>
      <w:r w:rsidRPr="00AA3503">
        <w:rPr>
          <w:b/>
          <w:bCs/>
        </w:rPr>
        <w:t>Missing Values</w:t>
      </w:r>
      <w:r w:rsidRPr="00AA3503">
        <w:t>: Handled nulls in Generosity by using mean imputation or regional averages</w:t>
      </w:r>
    </w:p>
    <w:p w14:paraId="4636FB4E" w14:textId="77777777" w:rsidR="00AA3503" w:rsidRPr="00AA3503" w:rsidRDefault="00AA3503" w:rsidP="00AA3503">
      <w:pPr>
        <w:numPr>
          <w:ilvl w:val="0"/>
          <w:numId w:val="3"/>
        </w:numPr>
      </w:pPr>
      <w:r w:rsidRPr="00AA3503">
        <w:rPr>
          <w:b/>
          <w:bCs/>
        </w:rPr>
        <w:t>Grouping</w:t>
      </w:r>
      <w:r w:rsidRPr="00AA3503">
        <w:t>: Assigned each country to a continent to enable regional comparisons</w:t>
      </w:r>
    </w:p>
    <w:p w14:paraId="4653B5A7" w14:textId="77777777" w:rsidR="00AA3503" w:rsidRPr="00AA3503" w:rsidRDefault="00AA3503" w:rsidP="00AA3503">
      <w:r w:rsidRPr="00AA3503">
        <w:pict w14:anchorId="1CC28DF5">
          <v:rect id="_x0000_i1057" style="width:0;height:1.5pt" o:hralign="center" o:hrstd="t" o:hr="t" fillcolor="#a0a0a0" stroked="f"/>
        </w:pict>
      </w:r>
    </w:p>
    <w:p w14:paraId="146CAB1A" w14:textId="77777777" w:rsidR="00AA3503" w:rsidRPr="00AA3503" w:rsidRDefault="00AA3503" w:rsidP="00AA3503">
      <w:pPr>
        <w:rPr>
          <w:b/>
          <w:bCs/>
        </w:rPr>
      </w:pPr>
      <w:r w:rsidRPr="00AA3503">
        <w:rPr>
          <w:b/>
          <w:bCs/>
        </w:rPr>
        <w:t>4. Visual Analysis (2 min)</w:t>
      </w:r>
    </w:p>
    <w:p w14:paraId="27ECB959" w14:textId="77777777" w:rsidR="00AA3503" w:rsidRPr="00AA3503" w:rsidRDefault="00AA3503" w:rsidP="00AA3503">
      <w:pPr>
        <w:numPr>
          <w:ilvl w:val="0"/>
          <w:numId w:val="4"/>
        </w:numPr>
      </w:pPr>
      <w:r w:rsidRPr="00AA3503">
        <w:rPr>
          <w:b/>
          <w:bCs/>
        </w:rPr>
        <w:t>Bar Chart</w:t>
      </w:r>
      <w:r w:rsidRPr="00AA3503">
        <w:t>: Top 10 happiest countries (e.g., Finland, Denmark, Iceland) show clear trends among developed nations</w:t>
      </w:r>
    </w:p>
    <w:p w14:paraId="3F8F47F3" w14:textId="77777777" w:rsidR="00AA3503" w:rsidRPr="00AA3503" w:rsidRDefault="00AA3503" w:rsidP="00AA3503">
      <w:pPr>
        <w:numPr>
          <w:ilvl w:val="0"/>
          <w:numId w:val="4"/>
        </w:numPr>
      </w:pPr>
      <w:r w:rsidRPr="00AA3503">
        <w:rPr>
          <w:b/>
          <w:bCs/>
        </w:rPr>
        <w:t>Scatter Plot</w:t>
      </w:r>
      <w:r w:rsidRPr="00AA3503">
        <w:t>: Ladder Score vs. GDP reveals a moderate positive correlation—richer countries generally report higher happiness</w:t>
      </w:r>
    </w:p>
    <w:p w14:paraId="76C80D17" w14:textId="77777777" w:rsidR="00AA3503" w:rsidRPr="00AA3503" w:rsidRDefault="00AA3503" w:rsidP="00AA3503">
      <w:pPr>
        <w:numPr>
          <w:ilvl w:val="0"/>
          <w:numId w:val="4"/>
        </w:numPr>
      </w:pPr>
      <w:r w:rsidRPr="00AA3503">
        <w:rPr>
          <w:b/>
          <w:bCs/>
        </w:rPr>
        <w:t>Map Visualization</w:t>
      </w:r>
      <w:r w:rsidRPr="00AA3503">
        <w:t>: Global map color-coded by continent, showing social support levels—stronger in Nordic and Western countries</w:t>
      </w:r>
    </w:p>
    <w:p w14:paraId="73AB270F" w14:textId="77777777" w:rsidR="00AA3503" w:rsidRPr="00AA3503" w:rsidRDefault="00AA3503" w:rsidP="00AA3503">
      <w:pPr>
        <w:numPr>
          <w:ilvl w:val="0"/>
          <w:numId w:val="4"/>
        </w:numPr>
      </w:pPr>
      <w:r w:rsidRPr="00AA3503">
        <w:rPr>
          <w:b/>
          <w:bCs/>
        </w:rPr>
        <w:t>Pie Chart</w:t>
      </w:r>
      <w:r w:rsidRPr="00AA3503">
        <w:t>: Shows distribution of countries by region; helps understand dataset representation (e.g., more from Europe and Asia)</w:t>
      </w:r>
    </w:p>
    <w:p w14:paraId="08066676" w14:textId="77777777" w:rsidR="00AA3503" w:rsidRPr="00AA3503" w:rsidRDefault="00AA3503" w:rsidP="00AA3503">
      <w:r w:rsidRPr="00AA3503">
        <w:pict w14:anchorId="6ECCBF0D">
          <v:rect id="_x0000_i1058" style="width:0;height:1.5pt" o:hralign="center" o:hrstd="t" o:hr="t" fillcolor="#a0a0a0" stroked="f"/>
        </w:pict>
      </w:r>
    </w:p>
    <w:p w14:paraId="789561A7" w14:textId="77777777" w:rsidR="00AA3503" w:rsidRPr="00AA3503" w:rsidRDefault="00AA3503" w:rsidP="00AA3503">
      <w:pPr>
        <w:rPr>
          <w:b/>
          <w:bCs/>
        </w:rPr>
      </w:pPr>
      <w:r w:rsidRPr="00AA3503">
        <w:rPr>
          <w:b/>
          <w:bCs/>
        </w:rPr>
        <w:t>5. Interactive Dashboard Features (2 min)</w:t>
      </w:r>
    </w:p>
    <w:p w14:paraId="15D04AFE" w14:textId="77777777" w:rsidR="00AA3503" w:rsidRPr="00AA3503" w:rsidRDefault="00AA3503" w:rsidP="00AA3503">
      <w:pPr>
        <w:numPr>
          <w:ilvl w:val="0"/>
          <w:numId w:val="5"/>
        </w:numPr>
      </w:pPr>
      <w:r w:rsidRPr="00AA3503">
        <w:rPr>
          <w:b/>
          <w:bCs/>
        </w:rPr>
        <w:t>Filters</w:t>
      </w:r>
      <w:r w:rsidRPr="00AA3503">
        <w:t>: Users can explore by Continent and GDP per Capita</w:t>
      </w:r>
    </w:p>
    <w:p w14:paraId="72D9A78B" w14:textId="77777777" w:rsidR="00AA3503" w:rsidRPr="00AA3503" w:rsidRDefault="00AA3503" w:rsidP="00AA3503">
      <w:pPr>
        <w:numPr>
          <w:ilvl w:val="0"/>
          <w:numId w:val="5"/>
        </w:numPr>
      </w:pPr>
      <w:r w:rsidRPr="00AA3503">
        <w:rPr>
          <w:b/>
          <w:bCs/>
        </w:rPr>
        <w:t>Hover Tooltips</w:t>
      </w:r>
      <w:r w:rsidRPr="00AA3503">
        <w:t>: Show full set of metrics per country</w:t>
      </w:r>
    </w:p>
    <w:p w14:paraId="22FD8552" w14:textId="77777777" w:rsidR="00AA3503" w:rsidRPr="00AA3503" w:rsidRDefault="00AA3503" w:rsidP="00AA3503">
      <w:pPr>
        <w:numPr>
          <w:ilvl w:val="0"/>
          <w:numId w:val="5"/>
        </w:numPr>
      </w:pPr>
      <w:r w:rsidRPr="00AA3503">
        <w:rPr>
          <w:b/>
          <w:bCs/>
        </w:rPr>
        <w:t>Highlights</w:t>
      </w:r>
      <w:r w:rsidRPr="00AA3503">
        <w:t>: Automatically spotlights top and bottom 10 countries by Ladder Score</w:t>
      </w:r>
    </w:p>
    <w:p w14:paraId="72F05E26" w14:textId="77777777" w:rsidR="00AA3503" w:rsidRPr="00AA3503" w:rsidRDefault="00AA3503" w:rsidP="00AA3503">
      <w:pPr>
        <w:numPr>
          <w:ilvl w:val="0"/>
          <w:numId w:val="5"/>
        </w:numPr>
      </w:pPr>
      <w:r w:rsidRPr="00AA3503">
        <w:rPr>
          <w:b/>
          <w:bCs/>
        </w:rPr>
        <w:lastRenderedPageBreak/>
        <w:t>Correlation Heatmap</w:t>
      </w:r>
      <w:r w:rsidRPr="00AA3503">
        <w:t>: Shows strong links between Healthy Life Expectancy, Social Support, and overall happiness</w:t>
      </w:r>
    </w:p>
    <w:p w14:paraId="0A58BCF6" w14:textId="77777777" w:rsidR="00AA3503" w:rsidRPr="00AA3503" w:rsidRDefault="00AA3503" w:rsidP="00AA3503">
      <w:r w:rsidRPr="00AA3503">
        <w:pict w14:anchorId="3FCA47C4">
          <v:rect id="_x0000_i1059" style="width:0;height:1.5pt" o:hralign="center" o:hrstd="t" o:hr="t" fillcolor="#a0a0a0" stroked="f"/>
        </w:pict>
      </w:r>
    </w:p>
    <w:p w14:paraId="0955E53D" w14:textId="77777777" w:rsidR="00AA3503" w:rsidRPr="00AA3503" w:rsidRDefault="00AA3503" w:rsidP="00AA3503">
      <w:pPr>
        <w:rPr>
          <w:b/>
          <w:bCs/>
        </w:rPr>
      </w:pPr>
      <w:r w:rsidRPr="00AA3503">
        <w:rPr>
          <w:b/>
          <w:bCs/>
        </w:rPr>
        <w:t>6. Insights &amp; Conclusion (2 min)</w:t>
      </w:r>
    </w:p>
    <w:p w14:paraId="3F480DA8" w14:textId="77777777" w:rsidR="00AA3503" w:rsidRPr="00AA3503" w:rsidRDefault="00AA3503" w:rsidP="00AA3503">
      <w:pPr>
        <w:numPr>
          <w:ilvl w:val="0"/>
          <w:numId w:val="6"/>
        </w:numPr>
      </w:pPr>
      <w:r w:rsidRPr="00AA3503">
        <w:rPr>
          <w:b/>
          <w:bCs/>
        </w:rPr>
        <w:t>Key Insight</w:t>
      </w:r>
      <w:r w:rsidRPr="00AA3503">
        <w:t>: Social support and health are as critical as GDP for happiness</w:t>
      </w:r>
    </w:p>
    <w:p w14:paraId="4A40BE39" w14:textId="77777777" w:rsidR="00AA3503" w:rsidRPr="00AA3503" w:rsidRDefault="00AA3503" w:rsidP="00AA3503">
      <w:pPr>
        <w:numPr>
          <w:ilvl w:val="0"/>
          <w:numId w:val="6"/>
        </w:numPr>
      </w:pPr>
      <w:r w:rsidRPr="00AA3503">
        <w:rPr>
          <w:b/>
          <w:bCs/>
        </w:rPr>
        <w:t>Developed Countries</w:t>
      </w:r>
      <w:r w:rsidRPr="00AA3503">
        <w:t>: Tend to rank higher due to better governance, life expectancy, and perceived freedom</w:t>
      </w:r>
    </w:p>
    <w:p w14:paraId="30CE6288" w14:textId="77777777" w:rsidR="00AA3503" w:rsidRPr="00AA3503" w:rsidRDefault="00AA3503" w:rsidP="00AA3503">
      <w:pPr>
        <w:numPr>
          <w:ilvl w:val="0"/>
          <w:numId w:val="6"/>
        </w:numPr>
      </w:pPr>
      <w:r w:rsidRPr="00AA3503">
        <w:rPr>
          <w:b/>
          <w:bCs/>
        </w:rPr>
        <w:t>Developing Countries</w:t>
      </w:r>
      <w:r w:rsidRPr="00AA3503">
        <w:t>: Lower scores often tied to poor infrastructure or low trust in institutions</w:t>
      </w:r>
    </w:p>
    <w:p w14:paraId="78A6BC5E" w14:textId="77777777" w:rsidR="00AA3503" w:rsidRPr="00AA3503" w:rsidRDefault="00AA3503" w:rsidP="00AA3503">
      <w:pPr>
        <w:numPr>
          <w:ilvl w:val="0"/>
          <w:numId w:val="6"/>
        </w:numPr>
      </w:pPr>
      <w:r w:rsidRPr="00AA3503">
        <w:rPr>
          <w:i/>
          <w:iCs/>
        </w:rPr>
        <w:t>“Overall, this dashboard allows users to visually and interactively explore how different factors shape happiness globally and regionally.”</w:t>
      </w:r>
    </w:p>
    <w:p w14:paraId="6E46BF36" w14:textId="77777777" w:rsidR="000E4034" w:rsidRDefault="000E4034"/>
    <w:sectPr w:rsidR="000E40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9109DC"/>
    <w:multiLevelType w:val="multilevel"/>
    <w:tmpl w:val="EFB24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600204"/>
    <w:multiLevelType w:val="multilevel"/>
    <w:tmpl w:val="EE468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EA66E3"/>
    <w:multiLevelType w:val="multilevel"/>
    <w:tmpl w:val="C19C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2E54C0"/>
    <w:multiLevelType w:val="multilevel"/>
    <w:tmpl w:val="20DE2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CD0F97"/>
    <w:multiLevelType w:val="multilevel"/>
    <w:tmpl w:val="A6467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AA4885"/>
    <w:multiLevelType w:val="multilevel"/>
    <w:tmpl w:val="D4F4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2188481">
    <w:abstractNumId w:val="4"/>
  </w:num>
  <w:num w:numId="2" w16cid:durableId="1251888961">
    <w:abstractNumId w:val="1"/>
  </w:num>
  <w:num w:numId="3" w16cid:durableId="26680409">
    <w:abstractNumId w:val="3"/>
  </w:num>
  <w:num w:numId="4" w16cid:durableId="1653213710">
    <w:abstractNumId w:val="2"/>
  </w:num>
  <w:num w:numId="5" w16cid:durableId="125391720">
    <w:abstractNumId w:val="5"/>
  </w:num>
  <w:num w:numId="6" w16cid:durableId="1813136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503"/>
    <w:rsid w:val="000E4034"/>
    <w:rsid w:val="00465006"/>
    <w:rsid w:val="00906C0E"/>
    <w:rsid w:val="00AA35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3FCCF"/>
  <w15:chartTrackingRefBased/>
  <w15:docId w15:val="{CA4A856B-EC3B-490D-9B0C-93D56124D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35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35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35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35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35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35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35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35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35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5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35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35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35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35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35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35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35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3503"/>
    <w:rPr>
      <w:rFonts w:eastAsiaTheme="majorEastAsia" w:cstheme="majorBidi"/>
      <w:color w:val="272727" w:themeColor="text1" w:themeTint="D8"/>
    </w:rPr>
  </w:style>
  <w:style w:type="paragraph" w:styleId="Title">
    <w:name w:val="Title"/>
    <w:basedOn w:val="Normal"/>
    <w:next w:val="Normal"/>
    <w:link w:val="TitleChar"/>
    <w:uiPriority w:val="10"/>
    <w:qFormat/>
    <w:rsid w:val="00AA35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5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35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35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3503"/>
    <w:pPr>
      <w:spacing w:before="160"/>
      <w:jc w:val="center"/>
    </w:pPr>
    <w:rPr>
      <w:i/>
      <w:iCs/>
      <w:color w:val="404040" w:themeColor="text1" w:themeTint="BF"/>
    </w:rPr>
  </w:style>
  <w:style w:type="character" w:customStyle="1" w:styleId="QuoteChar">
    <w:name w:val="Quote Char"/>
    <w:basedOn w:val="DefaultParagraphFont"/>
    <w:link w:val="Quote"/>
    <w:uiPriority w:val="29"/>
    <w:rsid w:val="00AA3503"/>
    <w:rPr>
      <w:i/>
      <w:iCs/>
      <w:color w:val="404040" w:themeColor="text1" w:themeTint="BF"/>
    </w:rPr>
  </w:style>
  <w:style w:type="paragraph" w:styleId="ListParagraph">
    <w:name w:val="List Paragraph"/>
    <w:basedOn w:val="Normal"/>
    <w:uiPriority w:val="34"/>
    <w:qFormat/>
    <w:rsid w:val="00AA3503"/>
    <w:pPr>
      <w:ind w:left="720"/>
      <w:contextualSpacing/>
    </w:pPr>
  </w:style>
  <w:style w:type="character" w:styleId="IntenseEmphasis">
    <w:name w:val="Intense Emphasis"/>
    <w:basedOn w:val="DefaultParagraphFont"/>
    <w:uiPriority w:val="21"/>
    <w:qFormat/>
    <w:rsid w:val="00AA3503"/>
    <w:rPr>
      <w:i/>
      <w:iCs/>
      <w:color w:val="0F4761" w:themeColor="accent1" w:themeShade="BF"/>
    </w:rPr>
  </w:style>
  <w:style w:type="paragraph" w:styleId="IntenseQuote">
    <w:name w:val="Intense Quote"/>
    <w:basedOn w:val="Normal"/>
    <w:next w:val="Normal"/>
    <w:link w:val="IntenseQuoteChar"/>
    <w:uiPriority w:val="30"/>
    <w:qFormat/>
    <w:rsid w:val="00AA35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3503"/>
    <w:rPr>
      <w:i/>
      <w:iCs/>
      <w:color w:val="0F4761" w:themeColor="accent1" w:themeShade="BF"/>
    </w:rPr>
  </w:style>
  <w:style w:type="character" w:styleId="IntenseReference">
    <w:name w:val="Intense Reference"/>
    <w:basedOn w:val="DefaultParagraphFont"/>
    <w:uiPriority w:val="32"/>
    <w:qFormat/>
    <w:rsid w:val="00AA35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045581">
      <w:bodyDiv w:val="1"/>
      <w:marLeft w:val="0"/>
      <w:marRight w:val="0"/>
      <w:marTop w:val="0"/>
      <w:marBottom w:val="0"/>
      <w:divBdr>
        <w:top w:val="none" w:sz="0" w:space="0" w:color="auto"/>
        <w:left w:val="none" w:sz="0" w:space="0" w:color="auto"/>
        <w:bottom w:val="none" w:sz="0" w:space="0" w:color="auto"/>
        <w:right w:val="none" w:sz="0" w:space="0" w:color="auto"/>
      </w:divBdr>
    </w:div>
    <w:div w:id="1953513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331</Words>
  <Characters>1889</Characters>
  <Application>Microsoft Office Word</Application>
  <DocSecurity>0</DocSecurity>
  <Lines>15</Lines>
  <Paragraphs>4</Paragraphs>
  <ScaleCrop>false</ScaleCrop>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jain</dc:creator>
  <cp:keywords/>
  <dc:description/>
  <cp:lastModifiedBy>Aniket jain</cp:lastModifiedBy>
  <cp:revision>1</cp:revision>
  <dcterms:created xsi:type="dcterms:W3CDTF">2025-05-28T02:51:00Z</dcterms:created>
  <dcterms:modified xsi:type="dcterms:W3CDTF">2025-05-28T02:52:00Z</dcterms:modified>
</cp:coreProperties>
</file>