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Payment Verification System — System Documentation &amp; Deployment Guide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0" w:name="X4997fce7ee2a8af4e442321ffc49f51a0098b32"/>
    <w:p>
      <w:pPr>
        <w:pStyle w:val="Heading1"/>
      </w:pPr>
      <w:r>
        <w:t xml:space="preserve">Payment Verification System — System Documentation &amp; Deployment Guide</w:t>
      </w:r>
    </w:p>
    <w:p>
      <w:pPr>
        <w:pStyle w:val="FirstParagraph"/>
      </w:pPr>
      <w:r>
        <w:rPr>
          <w:b/>
          <w:bCs/>
        </w:rPr>
        <w:t xml:space="preserve">Complete functional architecture, backend internals, and step-by-step deployment &amp; integration reference for the automated payment-proof verification service. Written for the engineering team taking the system to production.</w:t>
      </w:r>
    </w:p>
    <w:p>
      <w:pPr>
        <w:pStyle w:val="BodyText"/>
      </w:pPr>
      <w:r>
        <w:t xml:space="preserve">Baseline commit</w:t>
      </w:r>
      <w:r>
        <w:t xml:space="preserve"> </w:t>
      </w:r>
      <w:r>
        <w:rPr>
          <w:rStyle w:val="VerbatimChar"/>
        </w:rPr>
        <w:t xml:space="preserve">5006011</w:t>
      </w:r>
      <w:r>
        <w:t xml:space="preserve"> </w:t>
      </w:r>
      <w:r>
        <w:t xml:space="preserve">· Runtime Python 3.11+ · Datastore PostgreSQL · Serving Flask + waitress · Status Production v1</w:t>
      </w:r>
    </w:p>
    <w:p>
      <w:r>
        <w:pict>
          <v:rect style="width:0;height:1.5pt" o:hralign="center" o:hrstd="t" o:hr="t"/>
        </w:pict>
      </w:r>
    </w:p>
    <w:bookmarkStart w:id="9" w:name="contents"/>
    <w:p>
      <w:pPr>
        <w:pStyle w:val="Heading2"/>
      </w:pPr>
      <w:r>
        <w:t xml:space="preserve">Contents</w:t>
      </w:r>
    </w:p>
    <w:p>
      <w:pPr>
        <w:pStyle w:val="FirstParagraph"/>
      </w:pPr>
      <w:r>
        <w:rPr>
          <w:b/>
          <w:bCs/>
        </w:rPr>
        <w:t xml:space="preserve">Understand:</w:t>
      </w:r>
      <w:r>
        <w:t xml:space="preserve"> </w:t>
      </w:r>
      <w:r>
        <w:t xml:space="preserve">1. System overview · 2. Architecture &amp; processes · 3. Technology stack · 4. Repository layout · 5. Processing pipeline · 6. Core subsystems · 7. Database schema</w:t>
      </w:r>
    </w:p>
    <w:p>
      <w:pPr>
        <w:pStyle w:val="BodyText"/>
      </w:pPr>
      <w:r>
        <w:rPr>
          <w:b/>
          <w:bCs/>
        </w:rPr>
        <w:t xml:space="preserve">Operate:</w:t>
      </w:r>
      <w:r>
        <w:t xml:space="preserve"> </w:t>
      </w:r>
      <w:r>
        <w:t xml:space="preserve">8. Configuration reference · 9. HTTP / API surface · 10. Deployment guide · 11. Database &amp; Metabase integration · 12. Operations &amp; runbook · 13. Security &amp; compliance · 14. Limitations &amp; roadmap</w:t>
      </w:r>
    </w:p>
    <w:p>
      <w:r>
        <w:pict>
          <v:rect style="width:0;height:1.5pt" o:hralign="center" o:hrstd="t" o:hr="t"/>
        </w:pict>
      </w:r>
    </w:p>
    <w:bookmarkEnd w:id="9"/>
    <w:bookmarkStart w:id="10" w:name="system-overview"/>
    <w:p>
      <w:pPr>
        <w:pStyle w:val="Heading2"/>
      </w:pPr>
      <w:r>
        <w:t xml:space="preserve">1. System overview</w:t>
      </w:r>
    </w:p>
    <w:p>
      <w:pPr>
        <w:pStyle w:val="FirstParagraph"/>
      </w:pPr>
      <w:r>
        <w:rPr>
          <w:i/>
          <w:iCs/>
        </w:rPr>
        <w:t xml:space="preserve">What the system does, who uses it, and the single idea the whole design rests on.</w:t>
      </w:r>
    </w:p>
    <w:p>
      <w:pPr>
        <w:pStyle w:val="BodyText"/>
      </w:pPr>
      <w:r>
        <w:rPr>
          <w:b/>
          <w:bCs/>
        </w:rPr>
        <w:t xml:space="preserve">The problem it solves.</w:t>
      </w:r>
      <w:r>
        <w:t xml:space="preserve"> </w:t>
      </w:r>
      <w:r>
        <w:t xml:space="preserve">Borrowers submit proof-of-payment images — UPI screenshots (PhonePe, Google Pay, Paytm), bank NEFT/IMPS receipts, cash receipts, and loan No-Dues / closure certificates. Verifying each one by hand against the loan record is slow and error-prone. This system reads each image with a vision model and then</w:t>
      </w:r>
      <w:r>
        <w:t xml:space="preserve"> </w:t>
      </w:r>
      <w:r>
        <w:rPr>
          <w:b/>
          <w:bCs/>
        </w:rPr>
        <w:t xml:space="preserve">deterministically</w:t>
      </w:r>
      <w:r>
        <w:t xml:space="preserve"> </w:t>
      </w:r>
      <w:r>
        <w:t xml:space="preserve">checks it against what the loan record says should be true — correct amount, date, receiver, and loan account — returning an auditable verdict.</w:t>
      </w:r>
    </w:p>
    <w:p>
      <w:pPr>
        <w:pStyle w:val="BodyText"/>
      </w:pPr>
      <w:r>
        <w:rPr>
          <w:b/>
          <w:bCs/>
        </w:rPr>
        <w:t xml:space="preserve">The five verdicts.</w:t>
      </w:r>
      <w:r>
        <w:t xml:space="preserve"> </w:t>
      </w:r>
      <w:r>
        <w:t xml:space="preserve">Every lead ends in exactly one terminal state: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Who 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All mandatory fields matched on positive evidence.</w:t>
            </w:r>
          </w:p>
        </w:tc>
        <w:tc>
          <w:tcPr/>
          <w:p>
            <w:pPr>
              <w:pStyle w:val="Compact"/>
            </w:pPr>
            <w:r>
              <w:t xml:space="preserve">No one — done.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A mandatory field failed or was unreadable; reason recorded.</w:t>
            </w:r>
          </w:p>
        </w:tc>
        <w:tc>
          <w:tcPr/>
          <w:p>
            <w:pPr>
              <w:pStyle w:val="Compact"/>
            </w:pPr>
            <w:r>
              <w:t xml:space="preserve">Human review queue.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</w:t>
            </w:r>
          </w:p>
        </w:tc>
        <w:tc>
          <w:tcPr/>
          <w:p>
            <w:pPr>
              <w:pStyle w:val="Compact"/>
            </w:pPr>
            <w:r>
              <w:t xml:space="preserve">Exact re-submission of an already-processed payment. No model call spent.</w:t>
            </w:r>
          </w:p>
        </w:tc>
        <w:tc>
          <w:tcPr/>
          <w:p>
            <w:pPr>
              <w:pStyle w:val="Compact"/>
            </w:pPr>
            <w:r>
              <w:t xml:space="preserve">No one — auto.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non_document</w:t>
            </w:r>
          </w:p>
        </w:tc>
        <w:tc>
          <w:tcPr/>
          <w:p>
            <w:pPr>
              <w:pStyle w:val="Compact"/>
            </w:pPr>
            <w:r>
              <w:t xml:space="preserve">The model saw the image and it is not a payment proof.</w:t>
            </w:r>
          </w:p>
        </w:tc>
        <w:tc>
          <w:tcPr/>
          <w:p>
            <w:pPr>
              <w:pStyle w:val="Compact"/>
            </w:pPr>
            <w:r>
              <w:t xml:space="preserve">No one — auto.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unprocessed</w:t>
            </w:r>
          </w:p>
        </w:tc>
        <w:tc>
          <w:tcPr/>
          <w:p>
            <w:pPr>
              <w:pStyle w:val="Compact"/>
            </w:pPr>
            <w:r>
              <w:t xml:space="preserve">The image never reached the model (URL missing, private/expired link, download failure, quality-discarded).</w:t>
            </w:r>
          </w:p>
        </w:tc>
        <w:tc>
          <w:tcPr/>
          <w:p>
            <w:pPr>
              <w:pStyle w:val="Compact"/>
            </w:pPr>
            <w:r>
              <w:t xml:space="preserve">Data-source owner (fix the link/URL).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ONE IDEA TO REMEMBER.</w:t>
      </w:r>
      <w:r>
        <w:t xml:space="preserve"> </w:t>
      </w:r>
      <w:r>
        <w:t xml:space="preserve">All durable state lives in PostgreSQL, every write into it is idempotent, and the processes are disposable. Kill any process at any moment and restart it — no lead is lost, nothing is double-counted, recovery equals restart. Every guarantee in this document is a consequence of that principle.</w:t>
      </w:r>
    </w:p>
    <w:p>
      <w:r>
        <w:pict>
          <v:rect style="width:0;height:1.5pt" o:hralign="center" o:hrstd="t" o:hr="t"/>
        </w:pict>
      </w:r>
    </w:p>
    <w:bookmarkEnd w:id="10"/>
    <w:bookmarkStart w:id="13" w:name="architecture-processes"/>
    <w:p>
      <w:pPr>
        <w:pStyle w:val="Heading2"/>
      </w:pPr>
      <w:r>
        <w:t xml:space="preserve">2. Architecture &amp; processes</w:t>
      </w:r>
    </w:p>
    <w:p>
      <w:pPr>
        <w:pStyle w:val="FirstParagraph"/>
      </w:pPr>
      <w:r>
        <w:rPr>
          <w:i/>
          <w:iCs/>
        </w:rPr>
        <w:t xml:space="preserve">Four kinds of process that communicate only through one database.</w:t>
      </w:r>
    </w:p>
    <w:p>
      <w:pPr>
        <w:pStyle w:val="BodyText"/>
      </w:pPr>
      <w:r>
        <w:t xml:space="preserve">The system is not a monolith and not microservices — it is a small set of stateless processes coordinating exclusively through Postgres. They never call each other directly.</w:t>
      </w:r>
    </w:p>
    <w:p>
      <w:pPr>
        <w:pStyle w:val="SourceCode"/>
      </w:pPr>
      <w:r>
        <w:rPr>
          <w:rStyle w:val="VerbatimChar"/>
        </w:rPr>
        <w:t xml:space="preserve">┌─ WEB ───────────┐   ┌─ WORKER ×N ─────┐   ┌─ POSTGRES ──────┐   ┌─ MEDHA VLM ─────┐</w:t>
      </w:r>
      <w:r>
        <w:br/>
      </w:r>
      <w:r>
        <w:rPr>
          <w:rStyle w:val="VerbatimChar"/>
        </w:rPr>
        <w:t xml:space="preserve">│ Console + API   │   │ Pipeline runner │   │ Single source   │   │ Vision model    │</w:t>
      </w:r>
      <w:r>
        <w:br/>
      </w:r>
      <w:r>
        <w:rPr>
          <w:rStyle w:val="VerbatimChar"/>
        </w:rPr>
        <w:t xml:space="preserve">│ Flask/waitress  │──►│ Claims jobs,    │──►│ of truth: queue │◄──│ Separate GPU    │</w:t>
      </w:r>
      <w:r>
        <w:br/>
      </w:r>
      <w:r>
        <w:rPr>
          <w:rStyle w:val="VerbatimChar"/>
        </w:rPr>
        <w:t xml:space="preserve">│ Serves UI/JSON  │   │ runs 6 stages,  │   │ + results +     │   │ host. OpenAI-   │</w:t>
      </w:r>
      <w:r>
        <w:br/>
      </w:r>
      <w:r>
        <w:rPr>
          <w:rStyle w:val="VerbatimChar"/>
        </w:rPr>
        <w:t xml:space="preserve">│ Optional pool   │   │ writes results  │   │ events + config │   │ compatible.     │</w:t>
      </w:r>
      <w:r>
        <w:br/>
      </w:r>
      <w:r>
        <w:rPr>
          <w:rStyle w:val="VerbatimChar"/>
        </w:rPr>
        <w:t xml:space="preserve">└─────────────────┘   └─────────────────┘   └─────────────────┘   └─────────────────┘</w:t>
      </w:r>
      <w:r>
        <w:br/>
      </w:r>
      <w:r>
        <w:rPr>
          <w:rStyle w:val="VerbatimChar"/>
        </w:rPr>
        <w:t xml:space="preserve">        every process talks ONLY to Postgres — never directly to each other</w:t>
      </w:r>
    </w:p>
    <w:bookmarkStart w:id="11" w:name="the-process-model"/>
    <w:p>
      <w:pPr>
        <w:pStyle w:val="Heading3"/>
      </w:pPr>
      <w:r>
        <w:t xml:space="preserve">The process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Entry point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app.server</w:t>
            </w:r>
          </w:p>
        </w:tc>
        <w:tc>
          <w:tcPr/>
          <w:p>
            <w:pPr>
              <w:pStyle w:val="Compact"/>
            </w:pPr>
            <w:r>
              <w:t xml:space="preserve">Console UI + HTTP API on</w:t>
            </w:r>
            <w:r>
              <w:t xml:space="preserve"> </w:t>
            </w:r>
            <w:r>
              <w:rPr>
                <w:rStyle w:val="VerbatimChar"/>
              </w:rPr>
              <w:t xml:space="preserve">0.0.0.0:8000</w:t>
            </w:r>
            <w:r>
              <w:t xml:space="preserve"> </w:t>
            </w:r>
            <w:r>
              <w:t xml:space="preserve">(waitress,</w:t>
            </w:r>
            <w:r>
              <w:t xml:space="preserve"> </w:t>
            </w:r>
            <w:r>
              <w:rPr>
                <w:rStyle w:val="VerbatimChar"/>
              </w:rPr>
              <w:t xml:space="preserve">WEB_THREADS</w:t>
            </w:r>
            <w:r>
              <w:t xml:space="preserve">). Runs startup housekeeping and — unless disabled — an in-process worker pool.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worker.py</w:t>
            </w:r>
          </w:p>
        </w:tc>
        <w:tc>
          <w:tcPr/>
          <w:p>
            <w:pPr>
              <w:pStyle w:val="Compact"/>
            </w:pPr>
            <w:r>
              <w:t xml:space="preserve">Standalone pool of</w:t>
            </w:r>
            <w:r>
              <w:t xml:space="preserve"> </w:t>
            </w:r>
            <w:r>
              <w:rPr>
                <w:rStyle w:val="VerbatimChar"/>
              </w:rPr>
              <w:t xml:space="preserve">WORKER_COUNT</w:t>
            </w:r>
            <w:r>
              <w:t xml:space="preserve"> </w:t>
            </w:r>
            <w:r>
              <w:t xml:space="preserve">threads draining the job queue. Run one or more for horizontal scale.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reverify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reverify.py</w:t>
            </w:r>
          </w:p>
        </w:tc>
        <w:tc>
          <w:tcPr/>
          <w:p>
            <w:pPr>
              <w:pStyle w:val="Compact"/>
            </w:pPr>
            <w:r>
              <w:t xml:space="preserve">Re-runs</w:t>
            </w:r>
            <w:r>
              <w:t xml:space="preserve"> </w:t>
            </w:r>
            <w:r>
              <w:rPr>
                <w:i/>
                <w:iCs/>
              </w:rPr>
              <w:t xml:space="preserve">only</w:t>
            </w:r>
            <w:r>
              <w:t xml:space="preserve"> </w:t>
            </w:r>
            <w:r>
              <w:t xml:space="preserve">the verdict stage on already-extracted leads — no model calls. Maintenance path after a rules/config change.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run_batch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run_batch.py</w:t>
            </w:r>
          </w:p>
        </w:tc>
        <w:tc>
          <w:tcPr/>
          <w:p>
            <w:pPr>
              <w:pStyle w:val="Compact"/>
            </w:pPr>
            <w:r>
              <w:t xml:space="preserve">CLI driver for offline / precomputed batches. Same pipeline, no web.</w:t>
            </w:r>
          </w:p>
        </w:tc>
      </w:tr>
    </w:tbl>
    <w:p>
      <w:pPr>
        <w:pStyle w:val="BlockText"/>
      </w:pPr>
      <w:r>
        <w:rPr>
          <w:b/>
          <w:bCs/>
        </w:rPr>
        <w:t xml:space="preserve">DEPLOYMENT TIP — SPLITTING WEB AND WORKERS.</w:t>
      </w:r>
      <w:r>
        <w:t xml:space="preserve"> </w:t>
      </w:r>
      <w:r>
        <w:t xml:space="preserve">The web process starts an in-process worker pool on boot. To run workers as a separate service (recommended for production so the console can restart without dropping in-flight leads), set</w:t>
      </w:r>
      <w:r>
        <w:t xml:space="preserve"> </w:t>
      </w:r>
      <w:r>
        <w:rPr>
          <w:rStyle w:val="VerbatimChar"/>
        </w:rPr>
        <w:t xml:space="preserve">WORKER_COUNT=0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container and</w:t>
      </w:r>
      <w:r>
        <w:t xml:space="preserve"> </w:t>
      </w:r>
      <w:r>
        <w:rPr>
          <w:rStyle w:val="VerbatimChar"/>
        </w:rPr>
        <w:t xml:space="preserve">WORKER_COUNT=4</w:t>
      </w:r>
      <w:r>
        <w:t xml:space="preserve"> </w:t>
      </w:r>
      <w:r>
        <w:t xml:space="preserve">(or more) on the dedicated</w:t>
      </w:r>
      <w:r>
        <w:t xml:space="preserve"> </w:t>
      </w:r>
      <w:r>
        <w:rPr>
          <w:rStyle w:val="VerbatimChar"/>
        </w:rPr>
        <w:t xml:space="preserve">worker</w:t>
      </w:r>
      <w:r>
        <w:t xml:space="preserve"> </w:t>
      </w:r>
      <w:r>
        <w:t xml:space="preserve">container.</w:t>
      </w:r>
      <w:r>
        <w:t xml:space="preserve"> </w:t>
      </w:r>
      <w:r>
        <w:rPr>
          <w:b/>
          <w:bCs/>
        </w:rPr>
        <w:t xml:space="preserve">No code change is required</w:t>
      </w:r>
      <w:r>
        <w:t xml:space="preserve"> </w:t>
      </w:r>
      <w:r>
        <w:t xml:space="preserve">— it is purely an environment split.</w:t>
      </w:r>
    </w:p>
    <w:bookmarkEnd w:id="11"/>
    <w:bookmarkStart w:id="12" w:name="why-this-shape-and-not-more"/>
    <w:p>
      <w:pPr>
        <w:pStyle w:val="Heading3"/>
      </w:pPr>
      <w:r>
        <w:t xml:space="preserve">Why this shape, and not more</w:t>
      </w:r>
    </w:p>
    <w:p>
      <w:pPr>
        <w:pStyle w:val="FirstParagraph"/>
      </w:pPr>
      <w:r>
        <w:t xml:space="preserve">At this volume (tens of thousands of leads/day, see §12) one VM running Docker Compose + Postgres has a large margin. The genuine bottleneck is GPU inference, which no orchestration layer fixes. The design deliberately avoids Kafka/RabbitMQ (the Postgres queue is already durable and transactional with the results), Kubernetes (one host), and Airflow (three cron-like loops are not a DAG engine). Scaling is</w:t>
      </w:r>
      <w:r>
        <w:t xml:space="preserve"> </w:t>
      </w:r>
      <w:r>
        <w:t xml:space="preserve">“add workers + model concurrency,”</w:t>
      </w:r>
      <w:r>
        <w:t xml:space="preserve"> </w:t>
      </w:r>
      <w:r>
        <w:t xml:space="preserve">never a rewrite.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technology-stack"/>
    <w:p>
      <w:pPr>
        <w:pStyle w:val="Heading2"/>
      </w:pPr>
      <w:r>
        <w:t xml:space="preserve">3. Technology stack</w:t>
      </w:r>
    </w:p>
    <w:p>
      <w:pPr>
        <w:pStyle w:val="FirstParagraph"/>
      </w:pPr>
      <w:r>
        <w:rPr>
          <w:i/>
          <w:iCs/>
        </w:rPr>
        <w:t xml:space="preserve">Everything is standard, boring, and boring on purpose.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Python 3.11+</w:t>
            </w:r>
          </w:p>
        </w:tc>
        <w:tc>
          <w:tcPr/>
          <w:p>
            <w:pPr>
              <w:pStyle w:val="Compact"/>
            </w:pPr>
            <w:r>
              <w:t xml:space="preserve">No compiled extensions beyond wheels.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framework</w:t>
            </w:r>
          </w:p>
        </w:tc>
        <w:tc>
          <w:tcPr/>
          <w:p>
            <w:pPr>
              <w:pStyle w:val="Compact"/>
            </w:pPr>
            <w:r>
              <w:t xml:space="preserve">Flask</w:t>
            </w:r>
          </w:p>
        </w:tc>
        <w:tc>
          <w:tcPr/>
          <w:p>
            <w:pPr>
              <w:pStyle w:val="Compact"/>
            </w:pPr>
            <w:r>
              <w:t xml:space="preserve">Served by</w:t>
            </w:r>
            <w:r>
              <w:t xml:space="preserve"> </w:t>
            </w:r>
            <w:r>
              <w:rPr>
                <w:b/>
                <w:bCs/>
              </w:rPr>
              <w:t xml:space="preserve">waitress</w:t>
            </w:r>
            <w:r>
              <w:t xml:space="preserve"> </w:t>
            </w:r>
            <w:r>
              <w:t xml:space="preserve">(production WSGI), not the dev server.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Driver</w:t>
            </w:r>
            <w:r>
              <w:t xml:space="preserve"> </w:t>
            </w:r>
            <w:r>
              <w:rPr>
                <w:rStyle w:val="VerbatimChar"/>
              </w:rPr>
              <w:t xml:space="preserve">psycopg[binary]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psycopg_pool</w:t>
            </w:r>
            <w:r>
              <w:t xml:space="preserve"> </w:t>
            </w:r>
            <w:r>
              <w:t xml:space="preserve">connection pool.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/ imaging</w:t>
            </w:r>
          </w:p>
        </w:tc>
        <w:tc>
          <w:tcPr/>
          <w:p>
            <w:pPr>
              <w:pStyle w:val="Compact"/>
            </w:pPr>
            <w:r>
              <w:t xml:space="preserve">pandas, numpy, Pillow</w:t>
            </w:r>
          </w:p>
        </w:tc>
        <w:tc>
          <w:tcPr/>
          <w:p>
            <w:pPr>
              <w:pStyle w:val="Compact"/>
            </w:pPr>
            <w:r>
              <w:t xml:space="preserve">CSV/Excel parsing, image QC math, image decode.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/ dates</w:t>
            </w:r>
          </w:p>
        </w:tc>
        <w:tc>
          <w:tcPr/>
          <w:p>
            <w:pPr>
              <w:pStyle w:val="Compact"/>
            </w:pPr>
            <w:r>
              <w:t xml:space="preserve">requests, python-dateutil</w:t>
            </w:r>
          </w:p>
        </w:tc>
        <w:tc>
          <w:tcPr/>
          <w:p>
            <w:pPr>
              <w:pStyle w:val="Compact"/>
            </w:pPr>
            <w:r>
              <w:t xml:space="preserve">Model calls + image fetch; day-first Indian date parsing.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Spreadsheets</w:t>
            </w:r>
          </w:p>
        </w:tc>
        <w:tc>
          <w:tcPr/>
          <w:p>
            <w:pPr>
              <w:pStyle w:val="Compact"/>
            </w:pPr>
            <w:r>
              <w:t xml:space="preserve">openpyxl</w:t>
            </w:r>
          </w:p>
        </w:tc>
        <w:tc>
          <w:tcPr/>
          <w:p>
            <w:pPr>
              <w:pStyle w:val="Compact"/>
            </w:pPr>
            <w:r>
              <w:t xml:space="preserve">Excel upload support.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Vanilla JS + Chart.js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  <w:r>
              <w:t xml:space="preserve"> </w:t>
            </w:r>
            <w:r>
              <w:rPr>
                <w:rStyle w:val="VerbatimChar"/>
              </w:rPr>
              <w:t xml:space="preserve">app.js</w:t>
            </w:r>
            <w:r>
              <w:t xml:space="preserve">, one</w:t>
            </w:r>
            <w:r>
              <w:t xml:space="preserve"> </w:t>
            </w:r>
            <w:r>
              <w:rPr>
                <w:rStyle w:val="VerbatimChar"/>
              </w:rPr>
              <w:t xml:space="preserve">style.css</w:t>
            </w:r>
            <w:r>
              <w:t xml:space="preserve">. No build step, no framework.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Vision model</w:t>
            </w:r>
          </w:p>
        </w:tc>
        <w:tc>
          <w:tcPr/>
          <w:p>
            <w:pPr>
              <w:pStyle w:val="Compact"/>
            </w:pPr>
            <w:r>
              <w:t xml:space="preserve">“Medha”</w:t>
            </w:r>
            <w:r>
              <w:t xml:space="preserve"> </w:t>
            </w:r>
            <w:r>
              <w:t xml:space="preserve">VLM</w:t>
            </w:r>
          </w:p>
        </w:tc>
        <w:tc>
          <w:tcPr/>
          <w:p>
            <w:pPr>
              <w:pStyle w:val="Compact"/>
            </w:pPr>
            <w:r>
              <w:t xml:space="preserve">External GPU host, OpenAI-compatible</w:t>
            </w:r>
            <w:r>
              <w:t xml:space="preserve"> </w:t>
            </w:r>
            <w:r>
              <w:rPr>
                <w:rStyle w:val="VerbatimChar"/>
              </w:rPr>
              <w:t xml:space="preserve">/chat/completions</w:t>
            </w:r>
            <w:r>
              <w:t xml:space="preserve">. Not part of this repo.</w:t>
            </w:r>
          </w:p>
        </w:tc>
      </w:tr>
    </w:tbl>
    <w:p>
      <w:pPr>
        <w:pStyle w:val="BodyText"/>
      </w:pPr>
      <w:r>
        <w:t xml:space="preserve">The complete Python dependency set is in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. There is no Node build, no bundler, and no CSS framework — the UI ships as static files served by Flask.</w:t>
      </w:r>
    </w:p>
    <w:p>
      <w:r>
        <w:pict>
          <v:rect style="width:0;height:1.5pt" o:hralign="center" o:hrstd="t" o:hr="t"/>
        </w:pict>
      </w:r>
    </w:p>
    <w:bookmarkEnd w:id="14"/>
    <w:bookmarkStart w:id="15" w:name="repository-layout"/>
    <w:p>
      <w:pPr>
        <w:pStyle w:val="Heading2"/>
      </w:pPr>
      <w:r>
        <w:t xml:space="preserve">4. Repository layout</w:t>
      </w:r>
    </w:p>
    <w:p>
      <w:pPr>
        <w:pStyle w:val="FirstParagraph"/>
      </w:pPr>
      <w:r>
        <w:rPr>
          <w:i/>
          <w:iCs/>
        </w:rPr>
        <w:t xml:space="preserve">Where everything lives, so the team can navigate the code on day one.</w:t>
      </w:r>
    </w:p>
    <w:p>
      <w:pPr>
        <w:pStyle w:val="SourceCode"/>
      </w:pPr>
      <w:r>
        <w:rPr>
          <w:rStyle w:val="VerbatimChar"/>
        </w:rPr>
        <w:t xml:space="preserve">payment_verification_system/</w:t>
      </w:r>
      <w:r>
        <w:br/>
      </w:r>
      <w:r>
        <w:rPr>
          <w:rStyle w:val="VerbatimChar"/>
        </w:rPr>
        <w:t xml:space="preserve">├─ app/</w:t>
      </w:r>
      <w:r>
        <w:br/>
      </w:r>
      <w:r>
        <w:rPr>
          <w:rStyle w:val="VerbatimChar"/>
        </w:rPr>
        <w:t xml:space="preserve">│  ├─ server.py            # Flask app: all HTTP routes, auth, entry point (waitress)</w:t>
      </w:r>
      <w:r>
        <w:br/>
      </w:r>
      <w:r>
        <w:rPr>
          <w:rStyle w:val="VerbatimChar"/>
        </w:rPr>
        <w:t xml:space="preserve">│  ├─ templates/           # index.html (SPA shell), login.html</w:t>
      </w:r>
      <w:r>
        <w:br/>
      </w:r>
      <w:r>
        <w:rPr>
          <w:rStyle w:val="VerbatimChar"/>
        </w:rPr>
        <w:t xml:space="preserve">│  └─ static/              # app.js (the SPA), style.css</w:t>
      </w:r>
      <w:r>
        <w:br/>
      </w:r>
      <w:r>
        <w:rPr>
          <w:rStyle w:val="VerbatimChar"/>
        </w:rPr>
        <w:t xml:space="preserve">├─ pipeline/</w:t>
      </w:r>
      <w:r>
        <w:br/>
      </w:r>
      <w:r>
        <w:rPr>
          <w:rStyle w:val="VerbatimChar"/>
        </w:rPr>
        <w:t xml:space="preserve">│  ├─ orchestrator.py      # process_lead() — runs the 6 stages, the spine</w:t>
      </w:r>
      <w:r>
        <w:br/>
      </w:r>
      <w:r>
        <w:rPr>
          <w:rStyle w:val="VerbatimChar"/>
        </w:rPr>
        <w:t xml:space="preserve">│  ├─ jobs.py              # durable queue: enqueue, claim (SKIP LOCKED), complete/fail</w:t>
      </w:r>
      <w:r>
        <w:br/>
      </w:r>
      <w:r>
        <w:rPr>
          <w:rStyle w:val="VerbatimChar"/>
        </w:rPr>
        <w:t xml:space="preserve">│  ├─ image_source.py      # stage 0 — fetch + decode image, classify load failures</w:t>
      </w:r>
      <w:r>
        <w:br/>
      </w:r>
      <w:r>
        <w:rPr>
          <w:rStyle w:val="VerbatimChar"/>
        </w:rPr>
        <w:t xml:space="preserve">│  ├─ image_qc.py          # stage 1 — deterministic quality gate (no pixel edits)</w:t>
      </w:r>
      <w:r>
        <w:br/>
      </w:r>
      <w:r>
        <w:rPr>
          <w:rStyle w:val="VerbatimChar"/>
        </w:rPr>
        <w:t xml:space="preserve">│  ├─ ocr_classify.py      # stage 2 — model call + non-document decision</w:t>
      </w:r>
      <w:r>
        <w:br/>
      </w:r>
      <w:r>
        <w:rPr>
          <w:rStyle w:val="VerbatimChar"/>
        </w:rPr>
        <w:t xml:space="preserve">│  ├─ extract.py           # stage 3 — structure + field labelling</w:t>
      </w:r>
      <w:r>
        <w:br/>
      </w:r>
      <w:r>
        <w:rPr>
          <w:rStyle w:val="VerbatimChar"/>
        </w:rPr>
        <w:t xml:space="preserve">│  ├─ verify.py            # stage 4 — deterministic verdict + receiver tiers</w:t>
      </w:r>
      <w:r>
        <w:br/>
      </w:r>
      <w:r>
        <w:rPr>
          <w:rStyle w:val="VerbatimChar"/>
        </w:rPr>
        <w:t xml:space="preserve">│  ├─ approvals.py         # receiver-approval queue (the human teaching loop)</w:t>
      </w:r>
      <w:r>
        <w:br/>
      </w:r>
      <w:r>
        <w:rPr>
          <w:rStyle w:val="VerbatimChar"/>
        </w:rPr>
        <w:t xml:space="preserve">│  └─ models.py            # ExtractedDocument dataclass + status constants</w:t>
      </w:r>
      <w:r>
        <w:br/>
      </w:r>
      <w:r>
        <w:rPr>
          <w:rStyle w:val="VerbatimChar"/>
        </w:rPr>
        <w:t xml:space="preserve">├─ ocr/</w:t>
      </w:r>
      <w:r>
        <w:br/>
      </w:r>
      <w:r>
        <w:rPr>
          <w:rStyle w:val="VerbatimChar"/>
        </w:rPr>
        <w:t xml:space="preserve">│  └─ medha_client.py      # vision client: cache, circuit breaker, streaming, coercion</w:t>
      </w:r>
      <w:r>
        <w:br/>
      </w:r>
      <w:r>
        <w:rPr>
          <w:rStyle w:val="VerbatimChar"/>
        </w:rPr>
        <w:t xml:space="preserve">├─ observability/</w:t>
      </w:r>
      <w:r>
        <w:br/>
      </w:r>
      <w:r>
        <w:rPr>
          <w:rStyle w:val="VerbatimChar"/>
        </w:rPr>
        <w:t xml:space="preserve">│  ├─ pg_logger.py         # event log + result writes + review ledger + queries</w:t>
      </w:r>
      <w:r>
        <w:br/>
      </w:r>
      <w:r>
        <w:rPr>
          <w:rStyle w:val="VerbatimChar"/>
        </w:rPr>
        <w:t xml:space="preserve">│  ├─ pg_dedup.py          # payment de-duplication (identity + atomic claim)</w:t>
      </w:r>
      <w:r>
        <w:br/>
      </w:r>
      <w:r>
        <w:rPr>
          <w:rStyle w:val="VerbatimChar"/>
        </w:rPr>
        <w:t xml:space="preserve">│  └─ metrics.py           # Observability-tab aggregates (scope-aware, TTL-cached)</w:t>
      </w:r>
      <w:r>
        <w:br/>
      </w:r>
      <w:r>
        <w:rPr>
          <w:rStyle w:val="VerbatimChar"/>
        </w:rPr>
        <w:t xml:space="preserve">├─ db/</w:t>
      </w:r>
      <w:r>
        <w:br/>
      </w:r>
      <w:r>
        <w:rPr>
          <w:rStyle w:val="VerbatimChar"/>
        </w:rPr>
        <w:t xml:space="preserve">│  └─ pg.py                # connection pool, schema + migrations, reset helpers</w:t>
      </w:r>
      <w:r>
        <w:br/>
      </w:r>
      <w:r>
        <w:rPr>
          <w:rStyle w:val="VerbatimChar"/>
        </w:rPr>
        <w:t xml:space="preserve">├─ config/</w:t>
      </w:r>
      <w:r>
        <w:br/>
      </w:r>
      <w:r>
        <w:rPr>
          <w:rStyle w:val="VerbatimChar"/>
        </w:rPr>
        <w:t xml:space="preserve">│  ├─ settings.py          # all thresholds + env var loading</w:t>
      </w:r>
      <w:r>
        <w:br/>
      </w:r>
      <w:r>
        <w:rPr>
          <w:rStyle w:val="VerbatimChar"/>
        </w:rPr>
        <w:t xml:space="preserve">│  ├─ runtime.py           # live-editable model endpoint (runtime_config table)</w:t>
      </w:r>
      <w:r>
        <w:br/>
      </w:r>
      <w:r>
        <w:rPr>
          <w:rStyle w:val="VerbatimChar"/>
        </w:rPr>
        <w:t xml:space="preserve">│  ├─ lender_rules.json    # per-lender mandatory fields + tolerances</w:t>
      </w:r>
      <w:r>
        <w:br/>
      </w:r>
      <w:r>
        <w:rPr>
          <w:rStyle w:val="VerbatimChar"/>
        </w:rPr>
        <w:t xml:space="preserve">│  └─ lender_receivers.json# per-lender accepted-receiver allowlists</w:t>
      </w:r>
      <w:r>
        <w:br/>
      </w:r>
      <w:r>
        <w:rPr>
          <w:rStyle w:val="VerbatimChar"/>
        </w:rPr>
        <w:t xml:space="preserve">├─ worker.py               # standalone worker pool entry point</w:t>
      </w:r>
      <w:r>
        <w:br/>
      </w:r>
      <w:r>
        <w:rPr>
          <w:rStyle w:val="VerbatimChar"/>
        </w:rPr>
        <w:t xml:space="preserve">├─ reverify.py             # stage-4-only re-verification (no model calls)</w:t>
      </w:r>
      <w:r>
        <w:br/>
      </w:r>
      <w:r>
        <w:rPr>
          <w:rStyle w:val="VerbatimChar"/>
        </w:rPr>
        <w:t xml:space="preserve">├─ run_batch.py            # CLI batch driver</w:t>
      </w:r>
      <w:r>
        <w:br/>
      </w:r>
      <w:r>
        <w:rPr>
          <w:rStyle w:val="VerbatimChar"/>
        </w:rPr>
        <w:t xml:space="preserve">├─ requirements.txt        # Python dependencies</w:t>
      </w:r>
      <w:r>
        <w:br/>
      </w:r>
      <w:r>
        <w:rPr>
          <w:rStyle w:val="VerbatimChar"/>
        </w:rPr>
        <w:t xml:space="preserve">├─ .env.example            # environment template (copy to .env)</w:t>
      </w:r>
      <w:r>
        <w:br/>
      </w:r>
      <w:r>
        <w:rPr>
          <w:rStyle w:val="VerbatimChar"/>
        </w:rPr>
        <w:t xml:space="preserve">└─ docs/                   # API.md, PRODUCTION_ARCHITECTURE.md, this file</w:t>
      </w:r>
    </w:p>
    <w:p>
      <w:r>
        <w:pict>
          <v:rect style="width:0;height:1.5pt" o:hralign="center" o:hrstd="t" o:hr="t"/>
        </w:pict>
      </w:r>
    </w:p>
    <w:bookmarkEnd w:id="15"/>
    <w:bookmarkStart w:id="22" w:name="processing-pipeline"/>
    <w:p>
      <w:pPr>
        <w:pStyle w:val="Heading2"/>
      </w:pPr>
      <w:r>
        <w:t xml:space="preserve">5. Processing pipeline</w:t>
      </w:r>
    </w:p>
    <w:p>
      <w:pPr>
        <w:pStyle w:val="FirstParagraph"/>
      </w:pPr>
      <w:r>
        <w:rPr>
          <w:i/>
          <w:iCs/>
        </w:rPr>
        <w:t xml:space="preserve">The six stages every lead flows through,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pipeline/orchestrator.py</w:t>
      </w:r>
      <w:r>
        <w:rPr>
          <w:i/>
          <w:iCs/>
        </w:rPr>
        <w:t xml:space="preserve">.</w:t>
      </w:r>
    </w:p>
    <w:p>
      <w:pPr>
        <w:pStyle w:val="SourceCode"/>
      </w:pPr>
      <w:r>
        <w:rPr>
          <w:rStyle w:val="VerbatimChar"/>
        </w:rPr>
        <w:t xml:space="preserve"> [D] Dedup  →  [0] Load image  →  [1] Image QC  →  [2] OCR+classify  →  [3] Extract  →  [4] Verify</w:t>
      </w:r>
      <w:r>
        <w:br/>
      </w:r>
      <w:r>
        <w:rPr>
          <w:rStyle w:val="VerbatimChar"/>
        </w:rPr>
        <w:t xml:space="preserve"> identity      fetch+decode       discard broken   the only model      structure &amp;     deterministic</w:t>
      </w:r>
      <w:r>
        <w:br/>
      </w:r>
      <w:r>
        <w:rPr>
          <w:rStyle w:val="VerbatimChar"/>
        </w:rPr>
        <w:t xml:space="preserve"> pre-cost      classify fails     images           call                label fields    verdict</w:t>
      </w:r>
    </w:p>
    <w:p>
      <w:pPr>
        <w:pStyle w:val="FirstParagraph"/>
      </w:pPr>
      <w:r>
        <w:t xml:space="preserve">Every stage is written to the</w:t>
      </w:r>
      <w:r>
        <w:t xml:space="preserve"> </w:t>
      </w:r>
      <w:r>
        <w:rPr>
          <w:rStyle w:val="VerbatimChar"/>
        </w:rPr>
        <w:t xml:space="preserve">lead_events</w:t>
      </w:r>
      <w:r>
        <w:t xml:space="preserve"> </w:t>
      </w:r>
      <w:r>
        <w:t xml:space="preserve">log with its timing, so any lead’s full journey is reconstructable. The</w:t>
      </w:r>
      <w:r>
        <w:t xml:space="preserve"> </w:t>
      </w:r>
      <w:r>
        <w:rPr>
          <w:rStyle w:val="VerbatimChar"/>
        </w:rPr>
        <w:t xml:space="preserve">is_test</w:t>
      </w:r>
      <w:r>
        <w:t xml:space="preserve"> </w:t>
      </w:r>
      <w:r>
        <w:t xml:space="preserve">flag is threaded into every write, so a sandbox lead is never momentarily visible as real.</w:t>
      </w:r>
    </w:p>
    <w:bookmarkStart w:id="16" w:name="Xe660504599d2c8b642e00fe82e5897dfb8c6093"/>
    <w:p>
      <w:pPr>
        <w:pStyle w:val="Heading3"/>
      </w:pPr>
      <w:r>
        <w:t xml:space="preserve">Stage D — Deduplication (before any expensive work)</w:t>
      </w:r>
    </w:p>
    <w:p>
      <w:pPr>
        <w:pStyle w:val="FirstParagraph"/>
      </w:pPr>
      <w:r>
        <w:t xml:space="preserve">Builds a payment’s identity from the CSV row —</w:t>
      </w:r>
      <w:r>
        <w:t xml:space="preserve"> </w:t>
      </w:r>
      <w:r>
        <w:rPr>
          <w:rStyle w:val="VerbatimChar"/>
        </w:rPr>
        <w:t xml:space="preserve">lead_code + loan account + amount + payment-month</w:t>
      </w:r>
      <w:r>
        <w:t xml:space="preserve"> </w:t>
      </w:r>
      <w:r>
        <w:t xml:space="preserve">— and looks it up in the ledger. An exact match short-circuits to</w:t>
      </w:r>
      <w:r>
        <w:t xml:space="preserve"> </w:t>
      </w:r>
      <w:r>
        <w:rPr>
          <w:rStyle w:val="VerbatimChar"/>
        </w:rPr>
        <w:t xml:space="preserve">duplicate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no image download and no model call</w:t>
      </w:r>
      <w:r>
        <w:t xml:space="preserve">. Five verdicts:</w:t>
      </w:r>
      <w:r>
        <w:t xml:space="preserve"> </w:t>
      </w:r>
      <w:r>
        <w:rPr>
          <w:rStyle w:val="VerbatimChar"/>
        </w:rPr>
        <w:t xml:space="preserve">new</w:t>
      </w:r>
      <w:r>
        <w:t xml:space="preserve">,</w:t>
      </w:r>
      <w:r>
        <w:t xml:space="preserve"> </w:t>
      </w:r>
      <w:r>
        <w:rPr>
          <w:rStyle w:val="VerbatimChar"/>
        </w:rPr>
        <w:t xml:space="preserve">emi</w:t>
      </w:r>
      <w:r>
        <w:t xml:space="preserve"> </w:t>
      </w:r>
      <w:r>
        <w:t xml:space="preserve">(same loan, new installment → process),</w:t>
      </w:r>
      <w:r>
        <w:t xml:space="preserve"> </w:t>
      </w:r>
      <w:r>
        <w:rPr>
          <w:rStyle w:val="VerbatimChar"/>
        </w:rPr>
        <w:t xml:space="preserve">duplicate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manual_review</w:t>
      </w:r>
      <w:r>
        <w:t xml:space="preserve"> </w:t>
      </w:r>
      <w:r>
        <w:t xml:space="preserve">(same lead-code, different loan → folded into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for a human), and</w:t>
      </w:r>
      <w:r>
        <w:t xml:space="preserve"> </w:t>
      </w:r>
      <w:r>
        <w:rPr>
          <w:rStyle w:val="VerbatimChar"/>
        </w:rPr>
        <w:t xml:space="preserve">skip</w:t>
      </w:r>
      <w:r>
        <w:t xml:space="preserve"> </w:t>
      </w:r>
      <w:r>
        <w:t xml:space="preserve">(insufficient identity).</w:t>
      </w:r>
    </w:p>
    <w:bookmarkEnd w:id="16"/>
    <w:bookmarkStart w:id="17" w:name="stage-0-load-image"/>
    <w:p>
      <w:pPr>
        <w:pStyle w:val="Heading3"/>
      </w:pPr>
      <w:r>
        <w:t xml:space="preserve">Stage 0 — Load image</w:t>
      </w:r>
    </w:p>
    <w:p>
      <w:pPr>
        <w:pStyle w:val="FirstParagraph"/>
      </w:pPr>
      <w:r>
        <w:t xml:space="preserve">Fetches bytes from an HTTP(S) URL, local path, or</w:t>
      </w:r>
      <w:r>
        <w:t xml:space="preserve"> </w:t>
      </w:r>
      <w:r>
        <w:rPr>
          <w:rStyle w:val="VerbatimChar"/>
        </w:rPr>
        <w:t xml:space="preserve">data:</w:t>
      </w:r>
      <w:r>
        <w:t xml:space="preserve"> </w:t>
      </w:r>
      <w:r>
        <w:t xml:space="preserve">URI and decodes with Pillow. Failures are precisely classified — a URL that returns 200 but is not an image is diagnosed as</w:t>
      </w:r>
      <w:r>
        <w:t xml:space="preserve"> </w:t>
      </w:r>
      <w:r>
        <w:rPr>
          <w:i/>
          <w:iCs/>
        </w:rPr>
        <w:t xml:space="preserve">private / access-denied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expired link</w:t>
      </w:r>
      <w:r>
        <w:t xml:space="preserve"> </w:t>
      </w:r>
      <w:r>
        <w:t xml:space="preserve">rather than a generic error. Any load failure ends the lead as</w:t>
      </w:r>
      <w:r>
        <w:t xml:space="preserve"> </w:t>
      </w:r>
      <w:r>
        <w:rPr>
          <w:rStyle w:val="VerbatimChar"/>
        </w:rPr>
        <w:t xml:space="preserve">unprocessed</w:t>
      </w:r>
      <w:r>
        <w:t xml:space="preserve"> </w:t>
      </w:r>
      <w:r>
        <w:t xml:space="preserve">with the exact reason.</w:t>
      </w:r>
    </w:p>
    <w:bookmarkEnd w:id="17"/>
    <w:bookmarkStart w:id="18" w:name="stage-1-image-qc"/>
    <w:p>
      <w:pPr>
        <w:pStyle w:val="Heading3"/>
      </w:pPr>
      <w:r>
        <w:t xml:space="preserve">Stage 1 — Image QC</w:t>
      </w:r>
    </w:p>
    <w:p>
      <w:pPr>
        <w:pStyle w:val="FirstParagraph"/>
      </w:pPr>
      <w:r>
        <w:t xml:space="preserve">Pure-numpy quality metrics (brightness, blur via variance-of-Laplacian, contrast) with</w:t>
      </w:r>
      <w:r>
        <w:t xml:space="preserve"> </w:t>
      </w:r>
      <w:r>
        <w:rPr>
          <w:b/>
          <w:bCs/>
        </w:rPr>
        <w:t xml:space="preserve">no pixel modification</w:t>
      </w:r>
      <w:r>
        <w:t xml:space="preserve">. Discards only genuinely broken images: near-black, unusably blurry, or blank/flat. Deliberately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minimum-resolution gate (small but legitimate receipts were being wrongly dropped) and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brightness upper bound (white-card UPI receipts are bright but valid). A fail →</w:t>
      </w:r>
      <w:r>
        <w:t xml:space="preserve"> </w:t>
      </w:r>
      <w:r>
        <w:rPr>
          <w:rStyle w:val="VerbatimChar"/>
        </w:rPr>
        <w:t xml:space="preserve">unprocessed</w:t>
      </w:r>
      <w:r>
        <w:t xml:space="preserve">.</w:t>
      </w:r>
    </w:p>
    <w:bookmarkEnd w:id="18"/>
    <w:bookmarkStart w:id="19" w:name="X5cf8c6da16690095c279ead268c646029889629"/>
    <w:p>
      <w:pPr>
        <w:pStyle w:val="Heading3"/>
      </w:pPr>
      <w:r>
        <w:t xml:space="preserve">Stage 2 — OCR + classification (the only model call)</w:t>
      </w:r>
    </w:p>
    <w:p>
      <w:pPr>
        <w:pStyle w:val="FirstParagraph"/>
      </w:pPr>
      <w:r>
        <w:t xml:space="preserve">Runs the vision model, labels the payment method from the document type + keyword map, then makes the non-document decision.</w:t>
      </w:r>
      <w:r>
        <w:t xml:space="preserve"> </w:t>
      </w:r>
      <w:r>
        <w:rPr>
          <w:b/>
          <w:bCs/>
        </w:rPr>
        <w:t xml:space="preserve">Crucially, it does not trust the model’s own yes/no flag</w:t>
      </w:r>
      <w:r>
        <w:t xml:space="preserve"> </w:t>
      </w:r>
      <w:r>
        <w:t xml:space="preserve">(fallible both ways; logged but ignored). Instead it decides from concrete evidence — a payment keyword in the OCR text (</w:t>
      </w:r>
      <w:r>
        <w:rPr>
          <w:rStyle w:val="VerbatimChar"/>
        </w:rPr>
        <w:t xml:space="preserve">paid</w:t>
      </w:r>
      <w:r>
        <w:t xml:space="preserve">,</w:t>
      </w:r>
      <w:r>
        <w:t xml:space="preserve"> </w:t>
      </w:r>
      <w:r>
        <w:rPr>
          <w:rStyle w:val="VerbatimChar"/>
        </w:rPr>
        <w:t xml:space="preserve">UTR</w:t>
      </w:r>
      <w:r>
        <w:t xml:space="preserve">,</w:t>
      </w:r>
      <w:r>
        <w:t xml:space="preserve"> </w:t>
      </w:r>
      <w:r>
        <w:rPr>
          <w:rStyle w:val="VerbatimChar"/>
        </w:rPr>
        <w:t xml:space="preserve">₹</w:t>
      </w:r>
      <w:r>
        <w:t xml:space="preserve">,</w:t>
      </w:r>
      <w:r>
        <w:t xml:space="preserve"> </w:t>
      </w:r>
      <w:r>
        <w:rPr>
          <w:rStyle w:val="VerbatimChar"/>
        </w:rPr>
        <w:t xml:space="preserve">no dues</w:t>
      </w:r>
      <w:r>
        <w:t xml:space="preserve">…) or a hard field (amount, reference, loan account). Evidence present → treat as a payment document; entirely absent → genuine</w:t>
      </w:r>
      <w:r>
        <w:t xml:space="preserve"> </w:t>
      </w:r>
      <w:r>
        <w:rPr>
          <w:rStyle w:val="VerbatimChar"/>
        </w:rPr>
        <w:t xml:space="preserve">non_document</w:t>
      </w:r>
      <w:r>
        <w:t xml:space="preserve">. Tuned for zero false discards of real receipts.</w:t>
      </w:r>
    </w:p>
    <w:bookmarkEnd w:id="19"/>
    <w:bookmarkStart w:id="20" w:name="stage-3-extract-label"/>
    <w:p>
      <w:pPr>
        <w:pStyle w:val="Heading3"/>
      </w:pPr>
      <w:r>
        <w:t xml:space="preserve">Stage 3 — Extract &amp; label</w:t>
      </w:r>
    </w:p>
    <w:p>
      <w:pPr>
        <w:pStyle w:val="FirstParagraph"/>
      </w:pPr>
      <w:r>
        <w:t xml:space="preserve">Builds the structured record and cross-references each extracted value against the loan record — e.g. a number equal to the system’s loan account gets labelled</w:t>
      </w:r>
      <w:r>
        <w:t xml:space="preserve"> </w:t>
      </w:r>
      <w:r>
        <w:rPr>
          <w:rStyle w:val="VerbatimChar"/>
        </w:rPr>
        <w:t xml:space="preserve">loan_account_number, matches_system: true</w:t>
      </w:r>
      <w:r>
        <w:t xml:space="preserve">. This labelling powers the reviewer drawer.</w:t>
      </w:r>
    </w:p>
    <w:bookmarkEnd w:id="20"/>
    <w:bookmarkStart w:id="21" w:name="stage-4-verify-pure-rules-no-model"/>
    <w:p>
      <w:pPr>
        <w:pStyle w:val="Heading3"/>
      </w:pPr>
      <w:r>
        <w:t xml:space="preserve">Stage 4 — Verify (pure rules, no model)</w:t>
      </w:r>
    </w:p>
    <w:p>
      <w:pPr>
        <w:pStyle w:val="FirstParagraph"/>
      </w:pPr>
      <w:r>
        <w:t xml:space="preserve">The deterministic verdict — detailed in §6. Checks each mandatory field for the lender (date within tolerance, amount within ±₹1, receiver via the tiered match, and loan account for SMFG lenders), plus guards against incoming-credit receipts.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core-subsystems"/>
    <w:p>
      <w:pPr>
        <w:pStyle w:val="Heading2"/>
      </w:pPr>
      <w:r>
        <w:t xml:space="preserve">6. Core subsystems</w:t>
      </w:r>
    </w:p>
    <w:p>
      <w:pPr>
        <w:pStyle w:val="FirstParagraph"/>
      </w:pPr>
      <w:r>
        <w:rPr>
          <w:i/>
          <w:iCs/>
        </w:rPr>
        <w:t xml:space="preserve">The engineered pieces that make the pipeline robust and self-improving.</w:t>
      </w:r>
    </w:p>
    <w:bookmarkStart w:id="23" w:name="the-durable-job-queue-pipelinejobs.py"/>
    <w:p>
      <w:pPr>
        <w:pStyle w:val="Heading3"/>
      </w:pPr>
      <w:r>
        <w:t xml:space="preserve">The durable job queue (pipeline/jobs.py)</w:t>
      </w:r>
    </w:p>
    <w:p>
      <w:pPr>
        <w:pStyle w:val="FirstParagraph"/>
      </w:pPr>
      <w:r>
        <w:t xml:space="preserve">This is where crash-safety lives. Workers claim jobs with a single atomic query: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picked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job_id, 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prev_status, attempts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prev_attempts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jobs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lease_until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now())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SKIP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LOCKED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jobs j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, attempts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j.attempts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lease_until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make_interval(secs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), updated_at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now()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picked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j.job_id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picked.job_id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j.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picked.prev_status, picked.prev_attempts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 UPDATE SKIP LOCKED</w:t>
      </w:r>
      <w:r>
        <w:t xml:space="preserve"> </w:t>
      </w:r>
      <w:r>
        <w:t xml:space="preserve">— two workers never grab the same row; the second skips and takes the next. Lock-free scaling to N workers.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lease</w:t>
      </w:r>
      <w:r>
        <w:t xml:space="preserve"> </w:t>
      </w:r>
      <w:r>
        <w:t xml:space="preserve">— a claimed job expires after</w:t>
      </w:r>
      <w:r>
        <w:t xml:space="preserve"> </w:t>
      </w:r>
      <w:r>
        <w:rPr>
          <w:rStyle w:val="VerbatimChar"/>
        </w:rPr>
        <w:t xml:space="preserve">JOB_LEASE_SECONDS</w:t>
      </w:r>
      <w:r>
        <w:t xml:space="preserve"> </w:t>
      </w:r>
      <w:r>
        <w:t xml:space="preserve">(300s). A crashed worker’s job is re-claimed by the same query and logs a</w:t>
      </w:r>
      <w:r>
        <w:t xml:space="preserve"> </w:t>
      </w:r>
      <w:r>
        <w:rPr>
          <w:rStyle w:val="VerbatimChar"/>
        </w:rPr>
        <w:t xml:space="preserve">lease_reclaim</w:t>
      </w:r>
      <w:r>
        <w:t xml:space="preserve"> </w:t>
      </w:r>
      <w:r>
        <w:t xml:space="preserve">event.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Self-limiting failure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fail()</w:t>
      </w:r>
      <w:r>
        <w:t xml:space="preserve"> </w:t>
      </w:r>
      <w:r>
        <w:t xml:space="preserve">re-queues until</w:t>
      </w:r>
      <w:r>
        <w:t xml:space="preserve"> </w:t>
      </w:r>
      <w:r>
        <w:rPr>
          <w:rStyle w:val="VerbatimChar"/>
        </w:rPr>
        <w:t xml:space="preserve">attempts &gt;= max_attempts</w:t>
      </w:r>
      <w:r>
        <w:t xml:space="preserve"> </w:t>
      </w:r>
      <w:r>
        <w:t xml:space="preserve">(3), then parks the job in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with its error text. Poison jobs never loop forever; they surface in Queue &amp; errors.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Idempotent enqueue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ON CONFLICT (job_id) DO NOTHING</w:t>
      </w:r>
      <w:r>
        <w:t xml:space="preserve">, so re-uploading or re-reading rows is free and harmless.</w:t>
      </w:r>
    </w:p>
    <w:bookmarkEnd w:id="23"/>
    <w:bookmarkStart w:id="24" w:name="X35a8fb47178ae22584ad1af833eee85ae35384d"/>
    <w:p>
      <w:pPr>
        <w:pStyle w:val="Heading3"/>
      </w:pPr>
      <w:r>
        <w:t xml:space="preserve">Receiver matching — the verification core (pipeline/verify.py)</w:t>
      </w:r>
    </w:p>
    <w:p>
      <w:pPr>
        <w:pStyle w:val="FirstParagraph"/>
      </w:pPr>
      <w:r>
        <w:t xml:space="preserve">“Did the money go to the right party?”</w:t>
      </w:r>
      <w:r>
        <w:t xml:space="preserve"> </w:t>
      </w:r>
      <w:r>
        <w:t xml:space="preserve">is answered by a strict three-tier hierarchy; the first tier that passes wins.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Lender’s own name</w:t>
      </w:r>
      <w:r>
        <w:t xml:space="preserve"> </w:t>
      </w:r>
      <w:r>
        <w:t xml:space="preserve">— derived from the lender code (tokens ≥ 4 chars). The payee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lender.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Approved allowlist</w:t>
      </w:r>
      <w:r>
        <w:t xml:space="preserve"> </w:t>
      </w:r>
      <w:r>
        <w:t xml:space="preserve">— the lender’s list of accepted receiver names in</w:t>
      </w:r>
      <w:r>
        <w:t xml:space="preserve"> </w:t>
      </w:r>
      <w:r>
        <w:rPr>
          <w:rStyle w:val="VerbatimChar"/>
        </w:rPr>
        <w:t xml:space="preserve">lender_receivers.json</w:t>
      </w:r>
      <w:r>
        <w:t xml:space="preserve">, grown by the Approvals loop.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Receiver UPI ID on the document</w:t>
      </w:r>
      <w:r>
        <w:t xml:space="preserve"> </w:t>
      </w:r>
      <w:r>
        <w:t xml:space="preserve">— if a UPI handle (e.g. </w:t>
      </w:r>
      <w:r>
        <w:rPr>
          <w:rStyle w:val="VerbatimChar"/>
        </w:rPr>
        <w:t xml:space="preserve">smfgindia@icici</w:t>
      </w:r>
      <w:r>
        <w:t xml:space="preserve">) decomposes into the accepted name’s own tokens, it passes — verifying a receipt payable to a shop name whose UPI proves it went to the lender.</w:t>
      </w:r>
    </w:p>
    <w:p>
      <w:pPr>
        <w:pStyle w:val="FirstParagraph"/>
      </w:pPr>
      <w:r>
        <w:t xml:space="preserve">Matching is</w:t>
      </w:r>
      <w:r>
        <w:t xml:space="preserve"> </w:t>
      </w:r>
      <w:r>
        <w:rPr>
          <w:b/>
          <w:bCs/>
        </w:rPr>
        <w:t xml:space="preserve">token-anchored, not fuzzy-score</w:t>
      </w:r>
      <w:r>
        <w:t xml:space="preserve">: generic words (bank, finance, services, limited…) are stripped, then a</w:t>
      </w:r>
      <w:r>
        <w:t xml:space="preserve"> </w:t>
      </w:r>
      <w:r>
        <w:rPr>
          <w:i/>
          <w:iCs/>
        </w:rPr>
        <w:t xml:space="preserve">distinctive</w:t>
      </w:r>
      <w:r>
        <w:t xml:space="preserve"> </w:t>
      </w:r>
      <w:r>
        <w:t xml:space="preserve">token (</w:t>
      </w:r>
      <w:r>
        <w:rPr>
          <w:rStyle w:val="VerbatimChar"/>
        </w:rPr>
        <w:t xml:space="preserve">hdb</w:t>
      </w:r>
      <w:r>
        <w:t xml:space="preserve">,</w:t>
      </w:r>
      <w:r>
        <w:t xml:space="preserve"> </w:t>
      </w:r>
      <w:r>
        <w:rPr>
          <w:rStyle w:val="VerbatimChar"/>
        </w:rPr>
        <w:t xml:space="preserve">smfg</w:t>
      </w:r>
      <w:r>
        <w:t xml:space="preserve">,</w:t>
      </w:r>
      <w:r>
        <w:t xml:space="preserve"> </w:t>
      </w:r>
      <w:r>
        <w:rPr>
          <w:rStyle w:val="VerbatimChar"/>
        </w:rPr>
        <w:t xml:space="preserve">jana</w:t>
      </w:r>
      <w:r>
        <w:t xml:space="preserve">) must match — exactly, or within one typo for tokens ≥ 4 chars. So</w:t>
      </w:r>
      <w:r>
        <w:t xml:space="preserve"> </w:t>
      </w:r>
      <w:r>
        <w:t xml:space="preserve">“HDB Fin Services”</w:t>
      </w:r>
      <w:r>
        <w:t xml:space="preserve"> </w:t>
      </w:r>
      <w:r>
        <w:t xml:space="preserve">matches</w:t>
      </w:r>
      <w:r>
        <w:t xml:space="preserve"> </w:t>
      </w:r>
      <w:r>
        <w:t xml:space="preserve">“HDB Financial Services Limited,”</w:t>
      </w:r>
      <w:r>
        <w:t xml:space="preserve"> </w:t>
      </w:r>
      <w:r>
        <w:t xml:space="preserve">but</w:t>
      </w:r>
      <w:r>
        <w:t xml:space="preserve"> </w:t>
      </w:r>
      <w:r>
        <w:t xml:space="preserve">“Ram Financial Services”</w:t>
      </w:r>
      <w:r>
        <w:t xml:space="preserve"> </w:t>
      </w:r>
      <w:r>
        <w:t xml:space="preserve">never does, and a payer</w:t>
      </w:r>
      <w:r>
        <w:t xml:space="preserve"> </w:t>
      </w:r>
      <w:r>
        <w:rPr>
          <w:rStyle w:val="VerbatimChar"/>
        </w:rPr>
        <w:t xml:space="preserve">janardhan@oksbi</w:t>
      </w:r>
      <w:r>
        <w:t xml:space="preserve"> </w:t>
      </w:r>
      <w:r>
        <w:t xml:space="preserve">never matches</w:t>
      </w:r>
      <w:r>
        <w:t xml:space="preserve"> </w:t>
      </w:r>
      <w:r>
        <w:t xml:space="preserve">“Jana.”</w:t>
      </w:r>
      <w:r>
        <w:t xml:space="preserve"> </w:t>
      </w:r>
      <w:r>
        <w:t xml:space="preserve">Two further guards: an</w:t>
      </w:r>
      <w:r>
        <w:t xml:space="preserve"> </w:t>
      </w:r>
      <w:r>
        <w:rPr>
          <w:b/>
          <w:bCs/>
        </w:rPr>
        <w:t xml:space="preserve">incoming-credit direction guard</w:t>
      </w:r>
      <w:r>
        <w:t xml:space="preserve"> </w:t>
      </w:r>
      <w:r>
        <w:t xml:space="preserve">refuses to auto-verify a receipt that reads like money arriving into the borrower’s own account, and reconciliation-dependent lenders never auto-verify.</w:t>
      </w:r>
    </w:p>
    <w:bookmarkEnd w:id="24"/>
    <w:bookmarkStart w:id="25" w:name="X3374c639534c38b9548f8f6b9d3af2480af57ac"/>
    <w:p>
      <w:pPr>
        <w:pStyle w:val="Heading3"/>
      </w:pPr>
      <w:r>
        <w:t xml:space="preserve">The vision-model client (ocr/medha_client.py)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Extraction cache</w:t>
      </w:r>
      <w:r>
        <w:t xml:space="preserve"> </w:t>
      </w:r>
      <w:r>
        <w:t xml:space="preserve">— keyed on</w:t>
      </w:r>
      <w:r>
        <w:t xml:space="preserve"> </w:t>
      </w:r>
      <w:r>
        <w:rPr>
          <w:rStyle w:val="VerbatimChar"/>
        </w:rPr>
        <w:t xml:space="preserve">sha256(image) : model : prompt_version</w:t>
      </w:r>
      <w:r>
        <w:t xml:space="preserve">. Identical images are never sent twice; only successful reads are cached. A prompt change auto-invalidates old entries.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Circuit breaker</w:t>
      </w:r>
      <w:r>
        <w:t xml:space="preserve"> </w:t>
      </w:r>
      <w:r>
        <w:t xml:space="preserve">— shared across worker threads. After 5 consecutive model failures it opens and applies a growing, capped cooldown — backpressure instead of a retry-storm against a struggling GPU box.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Runtime-repointable</w:t>
      </w:r>
      <w:r>
        <w:t xml:space="preserve"> </w:t>
      </w:r>
      <w:r>
        <w:t xml:space="preserve">— endpoint URL/key/model are read live from</w:t>
      </w:r>
      <w:r>
        <w:t xml:space="preserve"> </w:t>
      </w:r>
      <w:r>
        <w:rPr>
          <w:rStyle w:val="VerbatimChar"/>
        </w:rPr>
        <w:t xml:space="preserve">runtime_config</w:t>
      </w:r>
      <w:r>
        <w:t xml:space="preserve"> </w:t>
      </w:r>
      <w:r>
        <w:t xml:space="preserve">(5s TTL). Ops can move the model host from the console with no restart.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Robust coercion</w:t>
      </w:r>
      <w:r>
        <w:t xml:space="preserve"> </w:t>
      </w:r>
      <w:r>
        <w:t xml:space="preserve">— pulls the JSON object out of the response even if wrapped in prose; degrades to a safe non-document on unparseable output. Transport errors never crash the pipeline.</w:t>
      </w:r>
    </w:p>
    <w:bookmarkEnd w:id="25"/>
    <w:bookmarkStart w:id="26" w:name="Xed97d07ca0fed4044d4b495fbf5ddaef754a015"/>
    <w:p>
      <w:pPr>
        <w:pStyle w:val="Heading3"/>
      </w:pPr>
      <w:r>
        <w:t xml:space="preserve">Human loops — where workload keeps shrinking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Approvals</w:t>
      </w:r>
      <w:r>
        <w:t xml:space="preserve"> </w:t>
      </w:r>
      <w:r>
        <w:t xml:space="preserve">(</w:t>
      </w:r>
      <w:r>
        <w:rPr>
          <w:rStyle w:val="VerbatimChar"/>
        </w:rPr>
        <w:t xml:space="preserve">pipeline/approvals.py</w:t>
      </w:r>
      <w:r>
        <w:t xml:space="preserve">) — receiver-only failures grouped by</w:t>
      </w:r>
      <w:r>
        <w:t xml:space="preserve"> </w:t>
      </w:r>
      <w:r>
        <w:rPr>
          <w:rStyle w:val="VerbatimChar"/>
        </w:rPr>
        <w:t xml:space="preserve">(lender, receiver)</w:t>
      </w:r>
      <w:r>
        <w:t xml:space="preserve">. One approval atomically appends the name to</w:t>
      </w:r>
      <w:r>
        <w:t xml:space="preserve"> </w:t>
      </w:r>
      <w:r>
        <w:rPr>
          <w:rStyle w:val="VerbatimChar"/>
        </w:rPr>
        <w:t xml:space="preserve">lender_receivers.json</w:t>
      </w:r>
      <w:r>
        <w:t xml:space="preserve">, hot-reloads config in every worker, and re-verifies every affected lead. Keyed by receiver (not lead), so it survives data wipes. Live-data only — disabled in the Test workspace.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Review</w:t>
      </w:r>
      <w:r>
        <w:t xml:space="preserve"> </w:t>
      </w:r>
      <w:r>
        <w:t xml:space="preserve">— a reviewer confirms or overturns any verdict; the append-only</w:t>
      </w:r>
      <w:r>
        <w:t xml:space="preserve"> </w:t>
      </w:r>
      <w:r>
        <w:rPr>
          <w:rStyle w:val="VerbatimChar"/>
        </w:rPr>
        <w:t xml:space="preserve">lead_reviews</w:t>
      </w:r>
      <w:r>
        <w:t xml:space="preserve"> </w:t>
      </w:r>
      <w:r>
        <w:t xml:space="preserve">ledger is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ground truth for accuracy telemetry, and is test-scoped so sandbox reviews never poison real precision.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Reverify</w:t>
      </w:r>
      <w:r>
        <w:t xml:space="preserve"> </w:t>
      </w:r>
      <w:r>
        <w:t xml:space="preserve">(</w:t>
      </w:r>
      <w:r>
        <w:rPr>
          <w:rStyle w:val="VerbatimChar"/>
        </w:rPr>
        <w:t xml:space="preserve">reverify.py</w:t>
      </w:r>
      <w:r>
        <w:t xml:space="preserve">) — re-runs only stage 4 on already-extracted leads with current rules,</w:t>
      </w:r>
      <w:r>
        <w:t xml:space="preserve"> </w:t>
      </w:r>
      <w:r>
        <w:rPr>
          <w:b/>
          <w:bCs/>
        </w:rPr>
        <w:t xml:space="preserve">no model calls</w:t>
      </w:r>
      <w:r>
        <w:t xml:space="preserve">. Used after any config change to bring existing data in line for free.</w:t>
      </w:r>
    </w:p>
    <w:bookmarkEnd w:id="26"/>
    <w:bookmarkStart w:id="27" w:name="observability-observabilitymetrics.py"/>
    <w:p>
      <w:pPr>
        <w:pStyle w:val="Heading3"/>
      </w:pPr>
      <w:r>
        <w:t xml:space="preserve">Observability (observability/metrics.py)</w:t>
      </w:r>
    </w:p>
    <w:p>
      <w:pPr>
        <w:pStyle w:val="FirstParagraph"/>
      </w:pPr>
      <w:r>
        <w:t xml:space="preserve">A single</w:t>
      </w:r>
      <w:r>
        <w:t xml:space="preserve"> </w:t>
      </w:r>
      <w:r>
        <w:rPr>
          <w:rStyle w:val="VerbatimChar"/>
        </w:rPr>
        <w:t xml:space="preserve">snapshot(scope)</w:t>
      </w:r>
      <w:r>
        <w:t xml:space="preserve"> </w:t>
      </w:r>
      <w:r>
        <w:t xml:space="preserve">fans out ~15 aggregates over the pipeline’s own tables — latency (real model time), throughput, stage funnel, unverified reasons, extraction fill-rates (drift signal), accuracy telemetry, queue depth, cache hit-rate — behind an 8-second TTL cache. A thread-local scope switch rewrites</w:t>
      </w:r>
      <w:r>
        <w:t xml:space="preserve"> </w:t>
      </w:r>
      <w:r>
        <w:rPr>
          <w:rStyle w:val="VerbatimChar"/>
        </w:rPr>
        <w:t xml:space="preserve">_real</w:t>
      </w:r>
      <w:r>
        <w:t xml:space="preserve">→</w:t>
      </w:r>
      <w:r>
        <w:rPr>
          <w:rStyle w:val="VerbatimChar"/>
        </w:rPr>
        <w:t xml:space="preserve">_test</w:t>
      </w:r>
      <w:r>
        <w:t xml:space="preserve"> </w:t>
      </w:r>
      <w:r>
        <w:t xml:space="preserve">views so every query is workspace-aware with no rewrites.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database-schema"/>
    <w:p>
      <w:pPr>
        <w:pStyle w:val="Heading2"/>
      </w:pPr>
      <w:r>
        <w:t xml:space="preserve">7. Database schema</w:t>
      </w:r>
    </w:p>
    <w:p>
      <w:pPr>
        <w:pStyle w:val="FirstParagraph"/>
      </w:pPr>
      <w:r>
        <w:rPr>
          <w:i/>
          <w:iCs/>
        </w:rPr>
        <w:t xml:space="preserve">Eight tables + scope views. Created idempotently on boot — no migration tool to run.</w:t>
      </w:r>
    </w:p>
    <w:p>
      <w:pPr>
        <w:pStyle w:val="BlockText"/>
      </w:pPr>
      <w:r>
        <w:rPr>
          <w:b/>
          <w:bCs/>
        </w:rPr>
        <w:t xml:space="preserve">SCHEMA MANAGEMENT.</w:t>
      </w:r>
      <w:r>
        <w:t xml:space="preserve"> </w:t>
      </w:r>
      <w:r>
        <w:rPr>
          <w:rStyle w:val="VerbatimChar"/>
        </w:rPr>
        <w:t xml:space="preserve">db/pg.py :: init_schema()</w:t>
      </w:r>
      <w:r>
        <w:t xml:space="preserve"> </w:t>
      </w:r>
      <w:r>
        <w:t xml:space="preserve">runs the full</w:t>
      </w:r>
      <w:r>
        <w:t xml:space="preserve"> </w:t>
      </w:r>
      <w:r>
        <w:rPr>
          <w:rStyle w:val="VerbatimChar"/>
        </w:rPr>
        <w:t xml:space="preserve">CREATE TABLE IF NOT EXISTS</w:t>
      </w:r>
      <w:r>
        <w:t xml:space="preserve"> </w:t>
      </w:r>
      <w:r>
        <w:t xml:space="preserve">schema plus additive</w:t>
      </w:r>
      <w:r>
        <w:t xml:space="preserve"> </w:t>
      </w:r>
      <w:r>
        <w:rPr>
          <w:rStyle w:val="VerbatimChar"/>
        </w:rPr>
        <w:t xml:space="preserve">ALTER … IF NOT EXISTS</w:t>
      </w:r>
      <w:r>
        <w:t xml:space="preserve"> </w:t>
      </w:r>
      <w:r>
        <w:t xml:space="preserve">migrations on every boot, guarded by a Postgres advisory lock so concurrent starts create it exactly once.</w:t>
      </w:r>
      <w:r>
        <w:t xml:space="preserve"> </w:t>
      </w:r>
      <w:r>
        <w:rPr>
          <w:b/>
          <w:bCs/>
        </w:rPr>
        <w:t xml:space="preserve">Deploying a schema change is just a restart.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Key columns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jobs</w:t>
            </w:r>
          </w:p>
        </w:tc>
        <w:tc>
          <w:tcPr/>
          <w:p>
            <w:pPr>
              <w:pStyle w:val="Compact"/>
            </w:pPr>
            <w:r>
              <w:t xml:space="preserve">Durable work 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job_id</w:t>
            </w:r>
            <w:r>
              <w:t xml:space="preserve"> </w:t>
            </w:r>
            <w:r>
              <w:t xml:space="preserve">PK (= lead_id),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attempts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lease_until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row_json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lead_results</w:t>
            </w:r>
          </w:p>
        </w:tc>
        <w:tc>
          <w:tcPr/>
          <w:p>
            <w:pPr>
              <w:pStyle w:val="Compact"/>
            </w:pPr>
            <w:r>
              <w:t xml:space="preserve">Final verdict per lead (dashboards read this)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lead_id</w:t>
            </w:r>
            <w:r>
              <w:t xml:space="preserve"> </w:t>
            </w:r>
            <w:r>
              <w:t xml:space="preserve">PK,</w:t>
            </w:r>
            <w:r>
              <w:t xml:space="preserve"> </w:t>
            </w:r>
            <w:r>
              <w:rPr>
                <w:rStyle w:val="VerbatimChar"/>
              </w:rPr>
              <w:t xml:space="preserve">verification_status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outcome</w:t>
            </w:r>
            <w:r>
              <w:t xml:space="preserve"> </w:t>
            </w:r>
            <w:r>
              <w:t xml:space="preserve">JSONB,</w:t>
            </w:r>
            <w:r>
              <w:t xml:space="preserve"> </w:t>
            </w:r>
            <w:r>
              <w:rPr>
                <w:rStyle w:val="VerbatimChar"/>
              </w:rPr>
              <w:t xml:space="preserve">extracted</w:t>
            </w:r>
            <w:r>
              <w:t xml:space="preserve"> </w:t>
            </w:r>
            <w:r>
              <w:t xml:space="preserve">JSONB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lead_events</w:t>
            </w:r>
          </w:p>
        </w:tc>
        <w:tc>
          <w:tcPr/>
          <w:p>
            <w:pPr>
              <w:pStyle w:val="Compact"/>
            </w:pPr>
            <w:r>
              <w:t xml:space="preserve">Append-only per-stage audit 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metrics</w:t>
            </w:r>
            <w:r>
              <w:t xml:space="preserve">/</w:t>
            </w:r>
            <w:r>
              <w:rPr>
                <w:rStyle w:val="VerbatimChar"/>
              </w:rPr>
              <w:t xml:space="preserve">data</w:t>
            </w:r>
            <w:r>
              <w:t xml:space="preserve"> </w:t>
            </w:r>
            <w:r>
              <w:t xml:space="preserve">JSONB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processed_payments</w:t>
            </w:r>
          </w:p>
        </w:tc>
        <w:tc>
          <w:tcPr/>
          <w:p>
            <w:pPr>
              <w:pStyle w:val="Compact"/>
            </w:pPr>
            <w:r>
              <w:t xml:space="preserve">De-duplication ledger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  <w:r>
              <w:t xml:space="preserve"> </w:t>
            </w:r>
            <w:r>
              <w:rPr>
                <w:rStyle w:val="VerbatimChar"/>
              </w:rPr>
              <w:t xml:space="preserve">(lead_code, loan_acct, amount, pay_ym, is_test)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lead_reviews</w:t>
            </w:r>
          </w:p>
        </w:tc>
        <w:tc>
          <w:tcPr/>
          <w:p>
            <w:pPr>
              <w:pStyle w:val="Compact"/>
            </w:pPr>
            <w:r>
              <w:t xml:space="preserve">Human-review audit trail (accuracy ground truth)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decision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corrected_status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receiver_approvals</w:t>
            </w:r>
          </w:p>
        </w:tc>
        <w:tc>
          <w:tcPr/>
          <w:p>
            <w:pPr>
              <w:pStyle w:val="Compact"/>
            </w:pPr>
            <w:r>
              <w:t xml:space="preserve">Receiver-name decisions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  <w:r>
              <w:t xml:space="preserve"> </w:t>
            </w:r>
            <w:r>
              <w:rPr>
                <w:rStyle w:val="VerbatimChar"/>
              </w:rPr>
              <w:t xml:space="preserve">(lender, receiver_norm)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decision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affected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flipped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runtime_config</w:t>
            </w:r>
          </w:p>
        </w:tc>
        <w:tc>
          <w:tcPr/>
          <w:p>
            <w:pPr>
              <w:pStyle w:val="Compact"/>
            </w:pPr>
            <w:r>
              <w:t xml:space="preserve">Live-editable model 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</w:t>
            </w:r>
            <w:r>
              <w:t xml:space="preserve"> </w:t>
            </w:r>
            <w:r>
              <w:t xml:space="preserve">PK,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ocr_cache</w:t>
            </w:r>
          </w:p>
        </w:tc>
        <w:tc>
          <w:tcPr/>
          <w:p>
            <w:pPr>
              <w:pStyle w:val="Compact"/>
            </w:pPr>
            <w:r>
              <w:t xml:space="preserve">Extraction 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cache_key</w:t>
            </w:r>
            <w:r>
              <w:t xml:space="preserve"> </w:t>
            </w:r>
            <w:r>
              <w:t xml:space="preserve">PK,</w:t>
            </w:r>
            <w:r>
              <w:t xml:space="preserve"> </w:t>
            </w:r>
            <w:r>
              <w:rPr>
                <w:rStyle w:val="VerbatimChar"/>
              </w:rPr>
              <w:t xml:space="preserve">extraction</w:t>
            </w:r>
            <w:r>
              <w:t xml:space="preserve"> </w:t>
            </w:r>
            <w:r>
              <w:t xml:space="preserve">JSONB,</w:t>
            </w:r>
            <w:r>
              <w:t xml:space="preserve"> </w:t>
            </w:r>
            <w:r>
              <w:rPr>
                <w:rStyle w:val="VerbatimChar"/>
              </w:rPr>
              <w:t xml:space="preserve">hits</w:t>
            </w:r>
          </w:p>
        </w:tc>
      </w:tr>
    </w:tbl>
    <w:bookmarkStart w:id="29" w:name="scope-views-the-test-isolation-guarantee"/>
    <w:p>
      <w:pPr>
        <w:pStyle w:val="Heading3"/>
      </w:pPr>
      <w:r>
        <w:t xml:space="preserve">Scope views — the test-isolation guarantee</w:t>
      </w:r>
    </w:p>
    <w:p>
      <w:pPr>
        <w:pStyle w:val="FirstParagraph"/>
      </w:pPr>
      <w:r>
        <w:t xml:space="preserve">Every operational table has an</w:t>
      </w:r>
      <w:r>
        <w:t xml:space="preserve"> </w:t>
      </w:r>
      <w:r>
        <w:rPr>
          <w:rStyle w:val="VerbatimChar"/>
        </w:rPr>
        <w:t xml:space="preserve">is_test</w:t>
      </w:r>
      <w:r>
        <w:t xml:space="preserve"> </w:t>
      </w:r>
      <w:r>
        <w:t xml:space="preserve">flag and a pair of views:</w:t>
      </w:r>
      <w:r>
        <w:t xml:space="preserve"> </w:t>
      </w:r>
      <w:r>
        <w:rPr>
          <w:rStyle w:val="VerbatimChar"/>
        </w:rPr>
        <w:t xml:space="preserve">lead_results_real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lead_results_test</w:t>
      </w:r>
      <w:r>
        <w:t xml:space="preserve"> </w:t>
      </w:r>
      <w:r>
        <w:t xml:space="preserve">(and the same for</w:t>
      </w:r>
      <w:r>
        <w:t xml:space="preserve"> </w:t>
      </w:r>
      <w:r>
        <w:rPr>
          <w:rStyle w:val="VerbatimChar"/>
        </w:rPr>
        <w:t xml:space="preserve">lead_events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lead_reviews</w:t>
      </w:r>
      <w:r>
        <w:t xml:space="preserve">). Real-scope reads go through the</w:t>
      </w:r>
      <w:r>
        <w:t xml:space="preserve"> </w:t>
      </w:r>
      <w:r>
        <w:rPr>
          <w:rStyle w:val="VerbatimChar"/>
        </w:rPr>
        <w:t xml:space="preserve">_real</w:t>
      </w:r>
      <w:r>
        <w:t xml:space="preserve"> </w:t>
      </w:r>
      <w:r>
        <w:t xml:space="preserve">view, so</w:t>
      </w:r>
      <w:r>
        <w:t xml:space="preserve"> </w:t>
      </w:r>
      <w:r>
        <w:rPr>
          <w:b/>
          <w:bCs/>
        </w:rPr>
        <w:t xml:space="preserve">sandbox data physically cannot leak into production metrics</w:t>
      </w:r>
      <w:r>
        <w:t xml:space="preserve"> </w:t>
      </w:r>
      <w:r>
        <w:t xml:space="preserve">— the guarantee is structural, enforced by the database, not by remembering a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clause.</w:t>
      </w:r>
    </w:p>
    <w:p>
      <w:pPr>
        <w:pStyle w:val="BlockText"/>
      </w:pPr>
      <w:r>
        <w:rPr>
          <w:b/>
          <w:bCs/>
        </w:rPr>
        <w:t xml:space="preserve">JSONB IS QUERYABLE — METABASE CAN READ INSIDE IT.</w:t>
      </w:r>
      <w:r>
        <w:t xml:space="preserve"> </w:t>
      </w:r>
      <w:r>
        <w:rPr>
          <w:rStyle w:val="VerbatimChar"/>
        </w:rPr>
        <w:t xml:space="preserve">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extracted</w:t>
      </w:r>
      <w:r>
        <w:t xml:space="preserve"> </w:t>
      </w:r>
      <w:r>
        <w:t xml:space="preserve">are real JSONB, so dashboards and SQL can reach fields directly (</w:t>
      </w:r>
      <w:r>
        <w:rPr>
          <w:rStyle w:val="VerbatimChar"/>
        </w:rPr>
        <w:t xml:space="preserve">extracted-&gt;&gt;'amount'</w:t>
      </w:r>
      <w:r>
        <w:t xml:space="preserve">). Prefer the published</w:t>
      </w:r>
      <w:r>
        <w:t xml:space="preserve"> </w:t>
      </w:r>
      <w:r>
        <w:rPr>
          <w:rStyle w:val="VerbatimChar"/>
        </w:rPr>
        <w:t xml:space="preserve">analytics</w:t>
      </w:r>
      <w:r>
        <w:t xml:space="preserve"> </w:t>
      </w:r>
      <w:r>
        <w:t xml:space="preserve">view (§11) over querying base tables so schema changes never break dashboards.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configuration-reference"/>
    <w:p>
      <w:pPr>
        <w:pStyle w:val="Heading2"/>
      </w:pPr>
      <w:r>
        <w:t xml:space="preserve">8. Configuration reference</w:t>
      </w:r>
    </w:p>
    <w:p>
      <w:pPr>
        <w:pStyle w:val="FirstParagraph"/>
      </w:pPr>
      <w:r>
        <w:rPr>
          <w:i/>
          <w:iCs/>
        </w:rPr>
        <w:t xml:space="preserve">Every environment variable, with defaults. Secrets come from a gitignored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.env</w:t>
      </w:r>
      <w:r>
        <w:rPr>
          <w:i/>
          <w:iCs/>
        </w:rPr>
        <w:t xml:space="preserve">; real environment variables always win.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postgresql://…localhost:5432/…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Required in prod.</w:t>
            </w:r>
            <w:r>
              <w:t xml:space="preserve"> </w:t>
            </w:r>
            <w:r>
              <w:t xml:space="preserve">This system’s Postgres.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WORKER_COUNT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Worker threads. Set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on the web service to disable its in-process pool.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JOB_MAX_ATTEMPTS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Retries before a job is parked as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JOB_LEASE_SECONDS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Crashed-worker recovery window.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MEDHA_API_URL</w:t>
            </w:r>
          </w:p>
        </w:tc>
        <w:tc>
          <w:tcPr/>
          <w:p>
            <w:pPr>
              <w:pStyle w:val="Compact"/>
            </w:pPr>
            <w:r>
              <w:t xml:space="preserve">http://…:8002/v1</w:t>
            </w:r>
          </w:p>
        </w:tc>
        <w:tc>
          <w:tcPr/>
          <w:p>
            <w:pPr>
              <w:pStyle w:val="Compact"/>
            </w:pPr>
            <w:r>
              <w:t xml:space="preserve">Vision endpoint (also live-editable in the console).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MEDHA_API_KEY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Secret.</w:t>
            </w:r>
            <w:r>
              <w:t xml:space="preserve"> </w:t>
            </w:r>
            <w:r>
              <w:t xml:space="preserve">Bearer token for the model.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MEDHA_MODEL</w:t>
            </w:r>
          </w:p>
        </w:tc>
        <w:tc>
          <w:tcPr/>
          <w:p>
            <w:pPr>
              <w:pStyle w:val="Compact"/>
            </w:pPr>
            <w:r>
              <w:t xml:space="preserve">Medha</w:t>
            </w:r>
          </w:p>
        </w:tc>
        <w:tc>
          <w:tcPr/>
          <w:p>
            <w:pPr>
              <w:pStyle w:val="Compact"/>
            </w:pPr>
            <w:r>
              <w:t xml:space="preserve">Model name sent in the request.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MEDHA_STREAM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Stream the model response.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MEDHA_TIMEOUT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Per-call timeout (seconds).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IMAGE_FETCH_TIMEOUT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Image download timeout (seconds).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OCR_CACHE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Enable the extraction cache.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OCR_CACHE_TTL_DAYS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Cache retention (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= forever).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LEAD_EVENTS_TTL_DAYS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Event-log retention.</w:t>
            </w:r>
            <w:r>
              <w:t xml:space="preserve"> </w:t>
            </w:r>
            <w:r>
              <w:rPr>
                <w:b/>
                <w:bCs/>
              </w:rPr>
              <w:t xml:space="preserve">Set ~90 in continuous prod</w:t>
            </w:r>
            <w:r>
              <w:t xml:space="preserve"> </w:t>
            </w:r>
            <w:r>
              <w:t xml:space="preserve">— this is the only unbounded table.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OCR_BREAKER_THRESHOLD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Consecutive model failures before the breaker opens.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OCR_BREAKER_COOLDOWN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_MAX_WAIT</w:t>
            </w:r>
          </w:p>
        </w:tc>
        <w:tc>
          <w:tcPr/>
          <w:p>
            <w:pPr>
              <w:pStyle w:val="Compact"/>
            </w:pPr>
            <w:r>
              <w:t xml:space="preserve">8 / 60</w:t>
            </w:r>
          </w:p>
        </w:tc>
        <w:tc>
          <w:tcPr/>
          <w:p>
            <w:pPr>
              <w:pStyle w:val="Compact"/>
            </w:pPr>
            <w:r>
              <w:t xml:space="preserve">Backoff base and cap (seconds).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WEB_THREADS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waitress worker threads for HTTP.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MAX_UPLOAD_MB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Upload size cap (OOM guard).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PV_AUTH_USER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PV_AUTH_PASS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Secret.</w:t>
            </w:r>
            <w:r>
              <w:t xml:space="preserve"> </w:t>
            </w:r>
            <w:r>
              <w:t xml:space="preserve">Console login. Auth is on only when both are set.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PV_SECRET_KEY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Secret.</w:t>
            </w:r>
            <w:r>
              <w:t xml:space="preserve"> </w:t>
            </w:r>
            <w:r>
              <w:t xml:space="preserve">Signs the session cookie — set a stable value so logins survive restarts.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TEST_TTL_DAYS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Auto-purge of sandbox data on boot.</w:t>
            </w:r>
          </w:p>
        </w:tc>
      </w:tr>
    </w:tbl>
    <w:bookmarkStart w:id="31" w:name="lender-configuration-json-hot-reloadable"/>
    <w:p>
      <w:pPr>
        <w:pStyle w:val="Heading3"/>
      </w:pPr>
      <w:r>
        <w:t xml:space="preserve">Lender configuration (JSON, hot-reloadable)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config/lender_rules.json</w:t>
      </w:r>
      <w:r>
        <w:t xml:space="preserve"> </w:t>
      </w:r>
      <w:r>
        <w:t xml:space="preserve">— per lender: mandatory fields,</w:t>
      </w:r>
      <w:r>
        <w:t xml:space="preserve"> </w:t>
      </w:r>
      <w:r>
        <w:rPr>
          <w:rStyle w:val="VerbatimChar"/>
        </w:rPr>
        <w:t xml:space="preserve">needs_lan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date_tolerance_days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amount_tolerance_rupees</w:t>
      </w:r>
      <w:r>
        <w:t xml:space="preserve">. A</w:t>
      </w:r>
      <w:r>
        <w:t xml:space="preserve"> </w:t>
      </w:r>
      <w:r>
        <w:rPr>
          <w:rStyle w:val="VerbatimChar"/>
        </w:rPr>
        <w:t xml:space="preserve">__default__</w:t>
      </w:r>
      <w:r>
        <w:t xml:space="preserve"> </w:t>
      </w:r>
      <w:r>
        <w:t xml:space="preserve">entry covers unconfigured lenders.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config/lender_receivers.json</w:t>
      </w:r>
      <w:r>
        <w:t xml:space="preserve"> </w:t>
      </w:r>
      <w:r>
        <w:t xml:space="preserve">— per lender: the accepted-receiver allowlist. The Approvals loop writes here automatically.</w:t>
      </w:r>
    </w:p>
    <w:p>
      <w:pPr>
        <w:pStyle w:val="FirstParagraph"/>
      </w:pPr>
      <w:r>
        <w:t xml:space="preserve">Both are read once at startup and re-read live when the Approvals loop or a manual edit changes them — no restart needed.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http-api-surface"/>
    <w:p>
      <w:pPr>
        <w:pStyle w:val="Heading2"/>
      </w:pPr>
      <w:r>
        <w:t xml:space="preserve">9. HTTP / API surface</w:t>
      </w:r>
    </w:p>
    <w:p>
      <w:pPr>
        <w:pStyle w:val="FirstParagraph"/>
      </w:pPr>
      <w:r>
        <w:rPr>
          <w:i/>
          <w:iCs/>
        </w:rPr>
        <w:t xml:space="preserve">Serving on port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8000</w:t>
      </w:r>
      <w:r>
        <w:rPr>
          <w:i/>
          <w:iCs/>
        </w:rPr>
        <w:t xml:space="preserve">. All routes except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/health</w:t>
      </w:r>
      <w:r>
        <w:rPr>
          <w:i/>
          <w:iCs/>
        </w:rPr>
        <w:t xml:space="preserve"> </w:t>
      </w:r>
      <w:r>
        <w:rPr>
          <w:i/>
          <w:iCs/>
        </w:rPr>
        <w:t xml:space="preserve">and the login pages require a session when auth is enabled. Full request/response shapes are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docs/API.md</w:t>
      </w:r>
      <w:r>
        <w:rPr>
          <w:i/>
          <w:iCs/>
        </w:rP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/lead/&lt;id&gt;</w:t>
            </w:r>
          </w:p>
        </w:tc>
        <w:tc>
          <w:tcPr/>
          <w:p>
            <w:pPr>
              <w:pStyle w:val="Compact"/>
            </w:pPr>
            <w:r>
              <w:t xml:space="preserve">Console SPA (deep-links to a lead).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/api/enqueue</w:t>
            </w:r>
          </w:p>
        </w:tc>
        <w:tc>
          <w:tcPr/>
          <w:p>
            <w:pPr>
              <w:pStyle w:val="Compact"/>
            </w:pPr>
            <w:r>
              <w:t xml:space="preserve">Upload CSV/Excel → enqueue jobs →</w:t>
            </w:r>
            <w:r>
              <w:t xml:space="preserve"> </w:t>
            </w:r>
            <w:r>
              <w:rPr>
                <w:rStyle w:val="VerbatimChar"/>
              </w:rPr>
              <w:t xml:space="preserve">{batch_id, enqueued, skipped}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/api/batch/&lt;batch_id&gt;</w:t>
            </w:r>
          </w:p>
        </w:tc>
        <w:tc>
          <w:tcPr/>
          <w:p>
            <w:pPr>
              <w:pStyle w:val="Compact"/>
            </w:pPr>
            <w:r>
              <w:t xml:space="preserve">Live batch progress + per-lead rows.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/api/stats</w:t>
            </w:r>
          </w:p>
        </w:tc>
        <w:tc>
          <w:tcPr/>
          <w:p>
            <w:pPr>
              <w:pStyle w:val="Compact"/>
            </w:pPr>
            <w:r>
              <w:t xml:space="preserve">Status counts, method breakdown, unprocessed issue split.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/api/leads</w:t>
            </w:r>
          </w:p>
        </w:tc>
        <w:tc>
          <w:tcPr/>
          <w:p>
            <w:pPr>
              <w:pStyle w:val="Compact"/>
            </w:pPr>
            <w:r>
              <w:t xml:space="preserve">Filtered/paginated result rows (</w:t>
            </w:r>
            <w:r>
              <w:rPr>
                <w:rStyle w:val="VerbatimChar"/>
              </w:rPr>
              <w:t xml:space="preserve">?status=&amp;q=&amp;scope=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/api/lead/&lt;id&gt;</w:t>
            </w:r>
          </w:p>
        </w:tc>
        <w:tc>
          <w:tcPr/>
          <w:p>
            <w:pPr>
              <w:pStyle w:val="Compact"/>
            </w:pPr>
            <w:r>
              <w:t xml:space="preserve">One lead: final verdict + full stage journey + image.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/api/lead/&lt;id&gt;/review</w:t>
            </w:r>
          </w:p>
        </w:tc>
        <w:tc>
          <w:tcPr/>
          <w:p>
            <w:pPr>
              <w:pStyle w:val="Compact"/>
            </w:pPr>
            <w:r>
              <w:t xml:space="preserve">Record a reviewer confirm/overturn decision.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/api/approvals</w:t>
            </w:r>
          </w:p>
        </w:tc>
        <w:tc>
          <w:tcPr/>
          <w:p>
            <w:pPr>
              <w:pStyle w:val="Compact"/>
            </w:pPr>
            <w:r>
              <w:t xml:space="preserve">Receiver-approval queue + recent decisions.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/api/approvals/decide</w:t>
            </w:r>
          </w:p>
        </w:tc>
        <w:tc>
          <w:tcPr/>
          <w:p>
            <w:pPr>
              <w:pStyle w:val="Compact"/>
            </w:pPr>
            <w:r>
              <w:t xml:space="preserve">Approve/reject a</w:t>
            </w:r>
            <w:r>
              <w:t xml:space="preserve"> </w:t>
            </w:r>
            <w:r>
              <w:rPr>
                <w:rStyle w:val="VerbatimChar"/>
              </w:rPr>
              <w:t xml:space="preserve">(lender, receiver)</w:t>
            </w:r>
            <w:r>
              <w:t xml:space="preserve"> </w:t>
            </w:r>
            <w:r>
              <w:t xml:space="preserve">pair.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/api/observability</w:t>
            </w:r>
          </w:p>
        </w:tc>
        <w:tc>
          <w:tcPr/>
          <w:p>
            <w:pPr>
              <w:pStyle w:val="Compact"/>
            </w:pPr>
            <w:r>
              <w:t xml:space="preserve">All operational + quality metrics for one scope.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/api/config/model</w:t>
            </w:r>
          </w:p>
        </w:tc>
        <w:tc>
          <w:tcPr/>
          <w:p>
            <w:pPr>
              <w:pStyle w:val="Compact"/>
            </w:pPr>
            <w:r>
              <w:t xml:space="preserve">Current model endpoint (key masked).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/api/config/model</w:t>
            </w:r>
            <w:r>
              <w:t xml:space="preserve"> </w:t>
            </w:r>
            <w:r>
              <w:t xml:space="preserve">/test</w:t>
            </w:r>
          </w:p>
        </w:tc>
        <w:tc>
          <w:tcPr/>
          <w:p>
            <w:pPr>
              <w:pStyle w:val="Compact"/>
            </w:pPr>
            <w:r>
              <w:t xml:space="preserve">Update / probe the model endpoint (no restart).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/api/verify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hook</w:t>
            </w:r>
            <w:r>
              <w:t xml:space="preserve"> </w:t>
            </w:r>
            <w:r>
              <w:t xml:space="preserve">— verify one record synchronously (JSON in/out).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/download/&lt;batch_id&gt;</w:t>
            </w:r>
          </w:p>
        </w:tc>
        <w:tc>
          <w:tcPr/>
          <w:p>
            <w:pPr>
              <w:pStyle w:val="Compact"/>
            </w:pPr>
            <w:r>
              <w:t xml:space="preserve">Results CSV for a batch.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Liveness/readiness: DB + queue.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  <w:r>
              <w:t xml:space="preserve">/</w:t>
            </w:r>
            <w:r>
              <w:rPr>
                <w:rStyle w:val="VerbatimChar"/>
              </w:rPr>
              <w:t xml:space="preserve">503</w:t>
            </w:r>
            <w:r>
              <w:t xml:space="preserve">. Open for probes.</w:t>
            </w:r>
          </w:p>
        </w:tc>
      </w:tr>
    </w:tbl>
    <w:p>
      <w:pPr>
        <w:pStyle w:val="BlockText"/>
      </w:pPr>
      <w:r>
        <w:rPr>
          <w:b/>
          <w:bCs/>
        </w:rPr>
        <w:t xml:space="preserve">TWO INTEGRATION ENTRY POINTS FOR THE SOURCE SYSTEM.</w:t>
      </w:r>
      <w:r>
        <w:t xml:space="preserve"> </w:t>
      </w:r>
      <w:r>
        <w:rPr>
          <w:b/>
          <w:bCs/>
        </w:rPr>
        <w:t xml:space="preserve">Batch:</w:t>
      </w:r>
      <w:r>
        <w:t xml:space="preserve"> </w:t>
      </w:r>
      <w:r>
        <w:rPr>
          <w:rStyle w:val="VerbatimChar"/>
        </w:rPr>
        <w:t xml:space="preserve">POST /api/enqueue</w:t>
      </w:r>
      <w:r>
        <w:t xml:space="preserve"> </w:t>
      </w:r>
      <w:r>
        <w:t xml:space="preserve">with a CSV/Excel (durable, async, resumable).</w:t>
      </w:r>
      <w:r>
        <w:t xml:space="preserve"> </w:t>
      </w:r>
      <w:r>
        <w:rPr>
          <w:b/>
          <w:bCs/>
        </w:rPr>
        <w:t xml:space="preserve">Synchronous single record:</w:t>
      </w:r>
      <w:r>
        <w:t xml:space="preserve"> </w:t>
      </w:r>
      <w:r>
        <w:rPr>
          <w:rStyle w:val="VerbatimChar"/>
        </w:rPr>
        <w:t xml:space="preserve">POST /api/verify</w:t>
      </w:r>
      <w:r>
        <w:t xml:space="preserve"> </w:t>
      </w:r>
      <w:r>
        <w:t xml:space="preserve">with a JSON body — ideal for wiring into an existing service that already has the image and loan fields. Automated pull-from-source-DB ingestion is the next phase (§11).</w:t>
      </w:r>
    </w:p>
    <w:p>
      <w:r>
        <w:pict>
          <v:rect style="width:0;height:1.5pt" o:hralign="center" o:hrstd="t" o:hr="t"/>
        </w:pict>
      </w:r>
    </w:p>
    <w:bookmarkEnd w:id="33"/>
    <w:bookmarkStart w:id="39" w:name="deployment-guide"/>
    <w:p>
      <w:pPr>
        <w:pStyle w:val="Heading2"/>
      </w:pPr>
      <w:r>
        <w:t xml:space="preserve">10. Deployment guide</w:t>
      </w:r>
    </w:p>
    <w:p>
      <w:pPr>
        <w:pStyle w:val="FirstParagraph"/>
      </w:pPr>
      <w:r>
        <w:rPr>
          <w:i/>
          <w:iCs/>
        </w:rPr>
        <w:t xml:space="preserve">A single Linux VM running Docker Compose, sited network-close to the Medha GPU host. Recommended path below; a systemd alternative follows.</w:t>
      </w:r>
    </w:p>
    <w:bookmarkStart w:id="34" w:name="step-1-provision"/>
    <w:p>
      <w:pPr>
        <w:pStyle w:val="Heading3"/>
      </w:pPr>
      <w:r>
        <w:t xml:space="preserve">Step 1 — Provision</w:t>
      </w:r>
    </w:p>
    <w:p>
      <w:pPr>
        <w:pStyle w:val="Compact"/>
        <w:numPr>
          <w:ilvl w:val="0"/>
          <w:numId w:val="1006"/>
        </w:numPr>
      </w:pPr>
      <w:r>
        <w:t xml:space="preserve">Linux VM,</w:t>
      </w:r>
      <w:r>
        <w:t xml:space="preserve"> </w:t>
      </w:r>
      <w:r>
        <w:rPr>
          <w:b/>
          <w:bCs/>
        </w:rPr>
        <w:t xml:space="preserve">India region</w:t>
      </w:r>
      <w:r>
        <w:t xml:space="preserve"> </w:t>
      </w:r>
      <w:r>
        <w:t xml:space="preserve">(data residency — see §13), 4 vCPU / 8 GB / 100 GB SSD is comfortable at current volume.</w:t>
      </w:r>
    </w:p>
    <w:p>
      <w:pPr>
        <w:pStyle w:val="Compact"/>
        <w:numPr>
          <w:ilvl w:val="0"/>
          <w:numId w:val="1006"/>
        </w:numPr>
      </w:pPr>
      <w:r>
        <w:t xml:space="preserve">Private network path to the Medha GPU endpoint.</w:t>
      </w:r>
    </w:p>
    <w:p>
      <w:pPr>
        <w:pStyle w:val="Compact"/>
        <w:numPr>
          <w:ilvl w:val="0"/>
          <w:numId w:val="1006"/>
        </w:numPr>
      </w:pPr>
      <w:r>
        <w:t xml:space="preserve">A DNS name + TLS (Caddy issues certificates automatically below).</w:t>
      </w:r>
    </w:p>
    <w:p>
      <w:pPr>
        <w:pStyle w:val="Compact"/>
        <w:numPr>
          <w:ilvl w:val="0"/>
          <w:numId w:val="1006"/>
        </w:numPr>
      </w:pPr>
      <w:r>
        <w:t xml:space="preserve">Docker + Docker Compose installed.</w:t>
      </w:r>
    </w:p>
    <w:bookmarkEnd w:id="34"/>
    <w:bookmarkStart w:id="35" w:name="step-2-environment-file"/>
    <w:p>
      <w:pPr>
        <w:pStyle w:val="Heading3"/>
      </w:pPr>
      <w:r>
        <w:t xml:space="preserve">Step 2 — Environment file</w:t>
      </w:r>
    </w:p>
    <w:p>
      <w:pPr>
        <w:pStyle w:val="FirstParagraph"/>
      </w:pPr>
      <w:r>
        <w:rPr>
          <w:rStyle w:val="VerbatimChar"/>
        </w:rPr>
        <w:t xml:space="preserve">.env</w:t>
      </w:r>
      <w:r>
        <w:t xml:space="preserve"> </w:t>
      </w:r>
      <w:r>
        <w:t xml:space="preserve">— copy from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, fill secrets:</w:t>
      </w:r>
    </w:p>
    <w:p>
      <w:pPr>
        <w:pStyle w:val="SourceCode"/>
      </w:pP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postgresql://pv_app:CHANGE_ME@postgres:5432/payment_verification</w:t>
      </w:r>
      <w:r>
        <w:br/>
      </w:r>
      <w:r>
        <w:rPr>
          <w:rStyle w:val="VariableTok"/>
        </w:rPr>
        <w:t xml:space="preserve">MEDHA_API_URL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gpu-host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:8002/v1</w:t>
      </w:r>
      <w:r>
        <w:br/>
      </w:r>
      <w:r>
        <w:rPr>
          <w:rStyle w:val="VariableTok"/>
        </w:rPr>
        <w:t xml:space="preserve">MEDHA_API_KEY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model-key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MEDHA_MODEL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Medha</w:t>
      </w:r>
      <w:r>
        <w:br/>
      </w:r>
      <w:r>
        <w:rPr>
          <w:rStyle w:val="VariableTok"/>
        </w:rPr>
        <w:t xml:space="preserve">PV_AUTH_USER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ops</w:t>
      </w:r>
      <w:r>
        <w:br/>
      </w:r>
      <w:r>
        <w:rPr>
          <w:rStyle w:val="VariableTok"/>
        </w:rPr>
        <w:t xml:space="preserve">PV_AUTH_PASS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16+ </w:t>
      </w:r>
      <w:r>
        <w:rPr>
          <w:rStyle w:val="ExtensionTok"/>
        </w:rPr>
        <w:t xml:space="preserve">random</w:t>
      </w:r>
      <w:r>
        <w:rPr>
          <w:rStyle w:val="NormalTok"/>
        </w:rPr>
        <w:t xml:space="preserve"> chars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PV_SECRET_KEY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python </w:t>
      </w:r>
      <w:r>
        <w:rPr>
          <w:rStyle w:val="Extension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secrets;print(secrets.token_hex(32))"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LEAD_EVENTS_TTL_DAYS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90</w:t>
      </w:r>
      <w:r>
        <w:br/>
      </w:r>
      <w:r>
        <w:rPr>
          <w:rStyle w:val="VariableTok"/>
        </w:rPr>
        <w:t xml:space="preserve">WORKER_COUNT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</w:t>
      </w:r>
    </w:p>
    <w:bookmarkEnd w:id="35"/>
    <w:bookmarkStart w:id="36" w:name="step-3-containerize"/>
    <w:p>
      <w:pPr>
        <w:pStyle w:val="Heading3"/>
      </w:pPr>
      <w:r>
        <w:t xml:space="preserve">Step 3 — Containerize</w:t>
      </w:r>
    </w:p>
    <w:p>
      <w:pPr>
        <w:pStyle w:val="FirstParagraph"/>
      </w:pPr>
      <w:r>
        <w:t xml:space="preserve">The repo has no Dockerfile yet; add these two reference files. Both services run the same image with different commands and</w:t>
      </w:r>
      <w:r>
        <w:t xml:space="preserve"> </w:t>
      </w:r>
      <w:r>
        <w:rPr>
          <w:rStyle w:val="VerbatimChar"/>
        </w:rPr>
        <w:t xml:space="preserve">WORKER_COUNT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Dockerfile (reference):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python:3.11-slim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--no-install-recommends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libjpeg62-turbo zlib1g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/var/lib/apt/lists/</w:t>
      </w:r>
      <w:r>
        <w:rPr>
          <w:rStyle w:val="PreprocessorTok"/>
        </w:rPr>
        <w:t xml:space="preserve">*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requirements.txt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--no-cache-dir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8000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"app.server"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docker-compose.yml (reference):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payment_verification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pv_app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${PGPASSWORD}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"pgdata:/var/lib/postgresql/data"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"CMD-SHELL"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"pg_isready -U pv_app"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.env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WORKER_COUNT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   # web runs NO in-process workers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"8000"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 worker.py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.env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WORKER_COUNT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   # the dedicated worker fleet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              # scale this number for throughput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stop_grace_period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120s</w:t>
      </w:r>
      <w:r>
        <w:rPr>
          <w:rStyle w:val="CommentTok"/>
        </w:rPr>
        <w:t xml:space="preserve">                 # let an in-flight lead finish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caddy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caddy:2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"80:80"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"443:443"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"./Caddyfile:/etc/caddy/Caddyfile"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"caddy_data:/data"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web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pgdata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caddy_data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Caddyfile (reference) — TLS + reverse proxy:</w:t>
      </w:r>
    </w:p>
    <w:p>
      <w:pPr>
        <w:pStyle w:val="SourceCode"/>
      </w:pPr>
      <w:r>
        <w:rPr>
          <w:rStyle w:val="VerbatimChar"/>
        </w:rPr>
        <w:t xml:space="preserve">verify.yourdomain.com {</w:t>
      </w:r>
      <w:r>
        <w:br/>
      </w:r>
      <w:r>
        <w:rPr>
          <w:rStyle w:val="VerbatimChar"/>
        </w:rPr>
        <w:t xml:space="preserve">    encode gzip</w:t>
      </w:r>
      <w:r>
        <w:br/>
      </w:r>
      <w:r>
        <w:rPr>
          <w:rStyle w:val="VerbatimChar"/>
        </w:rPr>
        <w:t xml:space="preserve">    reverse_proxy web:8000</w:t>
      </w:r>
      <w:r>
        <w:br/>
      </w:r>
      <w:r>
        <w:rPr>
          <w:rStyle w:val="VerbatimChar"/>
        </w:rPr>
        <w:t xml:space="preserve">}</w:t>
      </w:r>
    </w:p>
    <w:bookmarkEnd w:id="36"/>
    <w:bookmarkStart w:id="37" w:name="step-4-launch-verify"/>
    <w:p>
      <w:pPr>
        <w:pStyle w:val="Heading3"/>
      </w:pPr>
      <w:r>
        <w:t xml:space="preserve">Step 4 — Launch &amp; verify</w:t>
      </w:r>
    </w:p>
    <w:p>
      <w:pPr>
        <w:pStyle w:val="FirstParagraph"/>
      </w:pPr>
      <w:r>
        <w:t xml:space="preserve">The schema auto-creates on first boot (advisory-locked, idempotent). Then smoke-test: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br/>
      </w:r>
      <w:r>
        <w:br/>
      </w:r>
      <w:r>
        <w:rPr>
          <w:rStyle w:val="CommentTok"/>
        </w:rPr>
        <w:t xml:space="preserve"># health (expect {"ok":true,"db":true,...})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https://verify.yourdomain.com/health</w:t>
      </w:r>
      <w:r>
        <w:br/>
      </w:r>
      <w:r>
        <w:br/>
      </w:r>
      <w:r>
        <w:rPr>
          <w:rStyle w:val="CommentTok"/>
        </w:rPr>
        <w:t xml:space="preserve"># log in, then confirm stats respond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cookies.txt https://verify.yourdomain.com/login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cookies.txt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"username=</w:t>
      </w:r>
      <w:r>
        <w:rPr>
          <w:rStyle w:val="VariableTok"/>
        </w:rPr>
        <w:t xml:space="preserve">$PV_AUTH_USER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"password=</w:t>
      </w:r>
      <w:r>
        <w:rPr>
          <w:rStyle w:val="VariableTok"/>
        </w:rPr>
        <w:t xml:space="preserve">$PV_AUTH_PASS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https://verify.yourdomain.com/login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https://verify.yourdomain.com/api/stats</w:t>
      </w:r>
    </w:p>
    <w:p>
      <w:pPr>
        <w:pStyle w:val="BlockText"/>
      </w:pPr>
      <w:r>
        <w:rPr>
          <w:b/>
          <w:bCs/>
        </w:rPr>
        <w:t xml:space="preserve">ACCEPTANCE FOR PHASE 1.</w:t>
      </w:r>
      <w:r>
        <w:t xml:space="preserve"> </w:t>
      </w:r>
      <w:r>
        <w:t xml:space="preserve">Upload one real batch through the console; confirm leads flow to verdicts, then</w:t>
      </w:r>
      <w:r>
        <w:t xml:space="preserve"> </w:t>
      </w:r>
      <w:r>
        <w:rPr>
          <w:b/>
          <w:bCs/>
        </w:rPr>
        <w:t xml:space="preserve">redeploy the web container mid-run</w:t>
      </w:r>
      <w:r>
        <w:t xml:space="preserve"> </w:t>
      </w:r>
      <w:r>
        <w:t xml:space="preserve">— the queue survives and no lead is lost. That single test proves the crash-safety design end to end.</w:t>
      </w:r>
    </w:p>
    <w:bookmarkEnd w:id="37"/>
    <w:bookmarkStart w:id="38" w:name="alternative-systemd-no-docker"/>
    <w:p>
      <w:pPr>
        <w:pStyle w:val="Heading3"/>
      </w:pPr>
      <w:r>
        <w:t xml:space="preserve">Alternative — systemd (no Docker)</w:t>
      </w:r>
    </w:p>
    <w:p>
      <w:pPr>
        <w:pStyle w:val="FirstParagraph"/>
      </w:pPr>
      <w:r>
        <w:t xml:space="preserve">Install Postgres and Python 3.11 on the host, create a venv from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, and run two units: one</w:t>
      </w:r>
      <w:r>
        <w:t xml:space="preserve"> </w:t>
      </w:r>
      <w:r>
        <w:rPr>
          <w:rStyle w:val="VerbatimChar"/>
        </w:rPr>
        <w:t xml:space="preserve">ExecStart=python -m app.server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WORKER_COUNT=0</w:t>
      </w:r>
      <w:r>
        <w:t xml:space="preserve">) and one</w:t>
      </w:r>
      <w:r>
        <w:t xml:space="preserve"> </w:t>
      </w:r>
      <w:r>
        <w:rPr>
          <w:rStyle w:val="VerbatimChar"/>
        </w:rPr>
        <w:t xml:space="preserve">ExecStart=python worker.py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WORKER_COUNT=4</w:t>
      </w:r>
      <w:r>
        <w:t xml:space="preserve">), both with</w:t>
      </w:r>
      <w:r>
        <w:t xml:space="preserve"> </w:t>
      </w:r>
      <w:r>
        <w:rPr>
          <w:rStyle w:val="VerbatimChar"/>
        </w:rPr>
        <w:t xml:space="preserve">EnvironmentFile=/opt/pv/.env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Restart=always</w:t>
      </w:r>
      <w:r>
        <w:t xml:space="preserve">. Put nginx or Caddy in front for TLS.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database-metabase-integration"/>
    <w:p>
      <w:pPr>
        <w:pStyle w:val="Heading2"/>
      </w:pPr>
      <w:r>
        <w:t xml:space="preserve">11. Database &amp; Metabase integration</w:t>
      </w:r>
    </w:p>
    <w:p>
      <w:pPr>
        <w:pStyle w:val="FirstParagraph"/>
      </w:pPr>
      <w:r>
        <w:rPr>
          <w:i/>
          <w:iCs/>
        </w:rPr>
        <w:t xml:space="preserve">Two directions: publishing results to Metabase (do this now), and automated pull-ingestion from the source DB (designed, next phase).</w:t>
      </w:r>
    </w:p>
    <w:bookmarkStart w:id="40" w:name="X30753b711f098d32e97913a4c76a3c4369dcd79"/>
    <w:p>
      <w:pPr>
        <w:pStyle w:val="Heading3"/>
      </w:pPr>
      <w:r>
        <w:t xml:space="preserve">Publishing — Metabase reads from this system (recommended)</w:t>
      </w:r>
    </w:p>
    <w:p>
      <w:pPr>
        <w:pStyle w:val="FirstParagraph"/>
      </w:pPr>
      <w:r>
        <w:t xml:space="preserve">Add this system’s Postgres to Metabase as a second data source, restricted to a dedicated</w:t>
      </w:r>
      <w:r>
        <w:t xml:space="preserve"> </w:t>
      </w:r>
      <w:r>
        <w:rPr>
          <w:rStyle w:val="VerbatimChar"/>
        </w:rPr>
        <w:t xml:space="preserve">analytics</w:t>
      </w:r>
      <w:r>
        <w:t xml:space="preserve"> </w:t>
      </w:r>
      <w:r>
        <w:t xml:space="preserve">schema exposed through a</w:t>
      </w:r>
      <w:r>
        <w:t xml:space="preserve"> </w:t>
      </w:r>
      <w:r>
        <w:rPr>
          <w:b/>
          <w:bCs/>
        </w:rPr>
        <w:t xml:space="preserve">versioned view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read-only role</w:t>
      </w:r>
      <w:r>
        <w:t xml:space="preserve">. Dashboards bind to the view, so pipeline internals can change without breaking them.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analytics;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analytics.verification_results_v1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lead_id, lender, verification_status,</w:t>
      </w:r>
      <w:r>
        <w:br/>
      </w:r>
      <w:r>
        <w:rPr>
          <w:rStyle w:val="NormalTok"/>
        </w:rPr>
        <w:t xml:space="preserve">       outcome</w:t>
      </w:r>
      <w:r>
        <w:rPr>
          <w:rStyle w:val="OperatorTok"/>
        </w:rPr>
        <w:t xml:space="preserve">-&gt;&gt;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                 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reason,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verification_status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'unprocessed'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outcome</w:t>
      </w:r>
      <w:r>
        <w:rPr>
          <w:rStyle w:val="OperatorTok"/>
        </w:rPr>
        <w:t xml:space="preserve">-&gt;&gt;</w:t>
      </w:r>
      <w:r>
        <w:rPr>
          <w:rStyle w:val="StringTok"/>
        </w:rPr>
        <w:t xml:space="preserve">'describes'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unprocessed_issue,</w:t>
      </w:r>
      <w:r>
        <w:br/>
      </w:r>
      <w:r>
        <w:rPr>
          <w:rStyle w:val="NormalTok"/>
        </w:rPr>
        <w:t xml:space="preserve">       payment_method,</w:t>
      </w:r>
      <w:r>
        <w:br/>
      </w:r>
      <w:r>
        <w:rPr>
          <w:rStyle w:val="NormalTok"/>
        </w:rPr>
        <w:t xml:space="preserve">       extracted</w:t>
      </w:r>
      <w:r>
        <w:rPr>
          <w:rStyle w:val="OperatorTok"/>
        </w:rPr>
        <w:t xml:space="preserve">-&gt;&gt;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               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doc_amount,</w:t>
      </w:r>
      <w:r>
        <w:br/>
      </w:r>
      <w:r>
        <w:rPr>
          <w:rStyle w:val="NormalTok"/>
        </w:rPr>
        <w:t xml:space="preserve">       extracted</w:t>
      </w:r>
      <w:r>
        <w:rPr>
          <w:rStyle w:val="OperatorTok"/>
        </w:rPr>
        <w:t xml:space="preserve">-&gt;&gt;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                 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doc_date,</w:t>
      </w:r>
      <w:r>
        <w:br/>
      </w:r>
      <w:r>
        <w:rPr>
          <w:rStyle w:val="NormalTok"/>
        </w:rPr>
        <w:t xml:space="preserve">       extracted</w:t>
      </w:r>
      <w:r>
        <w:rPr>
          <w:rStyle w:val="OperatorTok"/>
        </w:rPr>
        <w:t xml:space="preserve">-&gt;&gt;</w:t>
      </w:r>
      <w:r>
        <w:rPr>
          <w:rStyle w:val="StringTok"/>
        </w:rPr>
        <w:t xml:space="preserve">'receiver_name'</w:t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doc_receiver,</w:t>
      </w:r>
      <w:r>
        <w:br/>
      </w:r>
      <w:r>
        <w:rPr>
          <w:rStyle w:val="NormalTok"/>
        </w:rPr>
        <w:t xml:space="preserve">       updated_at                         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verified_at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lead_results_real;          </w:t>
      </w:r>
      <w:r>
        <w:rPr>
          <w:rStyle w:val="CommentTok"/>
        </w:rPr>
        <w:t xml:space="preserve">-- test rows structurally excluded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metabase_reader LOGIN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'CHANGE_ME'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USAGE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analytics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metabase_reader;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analytics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metabase_reader;</w:t>
      </w:r>
      <w:r>
        <w:br/>
      </w:r>
      <w:r>
        <w:rPr>
          <w:rStyle w:val="CommentTok"/>
        </w:rPr>
        <w:t xml:space="preserve">-- grant NOTHING else: no base tables, no other schemas.</w:t>
      </w:r>
    </w:p>
    <w:p>
      <w:pPr>
        <w:pStyle w:val="FirstParagraph"/>
      </w:pPr>
      <w:r>
        <w:t xml:space="preserve">In Metabase:</w:t>
      </w:r>
      <w:r>
        <w:t xml:space="preserve"> </w:t>
      </w:r>
      <w:r>
        <w:rPr>
          <w:i/>
          <w:iCs/>
        </w:rPr>
        <w:t xml:space="preserve">Admin → Databases → Add</w:t>
      </w:r>
      <w:r>
        <w:t xml:space="preserve">, point at this Postgres with the</w:t>
      </w:r>
      <w:r>
        <w:t xml:space="preserve"> </w:t>
      </w:r>
      <w:r>
        <w:rPr>
          <w:rStyle w:val="VerbatimChar"/>
        </w:rPr>
        <w:t xml:space="preserve">metabase_reader</w:t>
      </w:r>
      <w:r>
        <w:t xml:space="preserve"> </w:t>
      </w:r>
      <w:r>
        <w:t xml:space="preserve">credentials, and build dashboards on</w:t>
      </w:r>
      <w:r>
        <w:t xml:space="preserve"> </w:t>
      </w:r>
      <w:r>
        <w:rPr>
          <w:rStyle w:val="VerbatimChar"/>
        </w:rPr>
        <w:t xml:space="preserve">analytics.verification_results_v1</w:t>
      </w:r>
      <w:r>
        <w:t xml:space="preserve">. A breaking change later ships as</w:t>
      </w:r>
      <w:r>
        <w:t xml:space="preserve"> </w:t>
      </w:r>
      <w:r>
        <w:rPr>
          <w:rStyle w:val="VerbatimChar"/>
        </w:rPr>
        <w:t xml:space="preserve">_v2</w:t>
      </w:r>
      <w:r>
        <w:t xml:space="preserve"> </w:t>
      </w:r>
      <w:r>
        <w:t xml:space="preserve">alongside</w:t>
      </w:r>
      <w:r>
        <w:t xml:space="preserve"> </w:t>
      </w:r>
      <w:r>
        <w:rPr>
          <w:rStyle w:val="VerbatimChar"/>
        </w:rPr>
        <w:t xml:space="preserve">_v1</w:t>
      </w:r>
      <w:r>
        <w:t xml:space="preserve">; dashboards migrate, then</w:t>
      </w:r>
      <w:r>
        <w:t xml:space="preserve"> </w:t>
      </w:r>
      <w:r>
        <w:rPr>
          <w:rStyle w:val="VerbatimChar"/>
        </w:rPr>
        <w:t xml:space="preserve">_v1</w:t>
      </w:r>
      <w:r>
        <w:t xml:space="preserve"> </w:t>
      </w:r>
      <w:r>
        <w:t xml:space="preserve">retires.</w:t>
      </w:r>
    </w:p>
    <w:p>
      <w:pPr>
        <w:pStyle w:val="BlockText"/>
      </w:pPr>
      <w:r>
        <w:rPr>
          <w:b/>
          <w:bCs/>
        </w:rPr>
        <w:t xml:space="preserve">IF METABASE CANNOT ADD A SECOND DATA SOURCE.</w:t>
      </w:r>
      <w:r>
        <w:t xml:space="preserve"> </w:t>
      </w:r>
      <w:r>
        <w:t xml:space="preserve">Fallback is writing results back into</w:t>
      </w:r>
      <w:r>
        <w:t xml:space="preserve"> </w:t>
      </w:r>
      <w:r>
        <w:rPr>
          <w:i/>
          <w:iCs/>
        </w:rPr>
        <w:t xml:space="preserve">their</w:t>
      </w:r>
      <w:r>
        <w:t xml:space="preserve"> </w:t>
      </w:r>
      <w:r>
        <w:t xml:space="preserve">database (a</w:t>
      </w:r>
      <w:r>
        <w:t xml:space="preserve"> </w:t>
      </w:r>
      <w:r>
        <w:rPr>
          <w:rStyle w:val="VerbatimChar"/>
        </w:rPr>
        <w:t xml:space="preserve">pv_results</w:t>
      </w:r>
      <w:r>
        <w:t xml:space="preserve"> </w:t>
      </w:r>
      <w:r>
        <w:t xml:space="preserve">table you own there) via an outbox-style upsert loop. It needs write credentials on their side and reconciliation — only do it if adding a data source is genuinely blocked.</w:t>
      </w:r>
    </w:p>
    <w:bookmarkEnd w:id="40"/>
    <w:bookmarkStart w:id="41" w:name="Xae1ec36d16273c26b28fce9446313c15b49df27"/>
    <w:p>
      <w:pPr>
        <w:pStyle w:val="Heading3"/>
      </w:pPr>
      <w:r>
        <w:t xml:space="preserve">Ingestion — pulling leads from the source DB (designed, phase 2)</w:t>
      </w:r>
    </w:p>
    <w:p>
      <w:pPr>
        <w:pStyle w:val="FirstParagraph"/>
      </w:pPr>
      <w:r>
        <w:rPr>
          <w:b/>
          <w:bCs/>
        </w:rPr>
        <w:t xml:space="preserve">Current intake:</w:t>
      </w:r>
      <w:r>
        <w:t xml:space="preserve"> </w:t>
      </w:r>
      <w:r>
        <w:t xml:space="preserve">CSV/Excel upload (</w:t>
      </w:r>
      <w:r>
        <w:rPr>
          <w:rStyle w:val="VerbatimChar"/>
        </w:rPr>
        <w:t xml:space="preserve">POST /api/enqueue</w:t>
      </w:r>
      <w:r>
        <w:t xml:space="preserve">) and the synchronous</w:t>
      </w:r>
      <w:r>
        <w:t xml:space="preserve"> </w:t>
      </w:r>
      <w:r>
        <w:rPr>
          <w:rStyle w:val="VerbatimChar"/>
        </w:rPr>
        <w:t xml:space="preserve">POST /api/verify</w:t>
      </w:r>
      <w:r>
        <w:t xml:space="preserve"> </w:t>
      </w:r>
      <w:r>
        <w:t xml:space="preserve">hook. That is enough to go live and integrate an existing service today.</w:t>
      </w:r>
    </w:p>
    <w:p>
      <w:pPr>
        <w:pStyle w:val="BodyText"/>
      </w:pPr>
      <w:r>
        <w:rPr>
          <w:b/>
          <w:bCs/>
        </w:rPr>
        <w:t xml:space="preserve">Automated intake</w:t>
      </w:r>
      <w:r>
        <w:t xml:space="preserve"> </w:t>
      </w:r>
      <w:r>
        <w:t xml:space="preserve">— an</w:t>
      </w:r>
      <w:r>
        <w:t xml:space="preserve"> </w:t>
      </w:r>
      <w:r>
        <w:rPr>
          <w:rStyle w:val="VerbatimChar"/>
        </w:rPr>
        <w:t xml:space="preserve">ingester</w:t>
      </w:r>
      <w:r>
        <w:t xml:space="preserve"> </w:t>
      </w:r>
      <w:r>
        <w:t xml:space="preserve">that polls the production database behind Metabase on a watermark cursor, maps rows to the pipeline contract, prefetches images while their signed URLs are fresh, and enqueues into the same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table — is</w:t>
      </w:r>
      <w:r>
        <w:t xml:space="preserve"> </w:t>
      </w:r>
      <w:r>
        <w:rPr>
          <w:b/>
          <w:bCs/>
        </w:rPr>
        <w:t xml:space="preserve">fully designed but not yet built</w:t>
      </w:r>
      <w:r>
        <w:t xml:space="preserve">. The complete design (watermark mechanics, image blob store, quarantine for schema drift, backfill, failure matrix, six-phase rollout) is in</w:t>
      </w:r>
      <w:r>
        <w:t xml:space="preserve"> </w:t>
      </w:r>
      <w:r>
        <w:rPr>
          <w:rStyle w:val="VerbatimChar"/>
        </w:rPr>
        <w:t xml:space="preserve">docs/PRODUCTION_ARCHITECTURE.md</w:t>
      </w:r>
      <w:r>
        <w:t xml:space="preserve">. Build it after Phase 1 is stable.</w:t>
      </w:r>
    </w:p>
    <w:p>
      <w:pPr>
        <w:pStyle w:val="BlockText"/>
      </w:pPr>
      <w:r>
        <w:rPr>
          <w:b/>
          <w:bCs/>
        </w:rPr>
        <w:t xml:space="preserve">ANSWER THESE BEFORE BUILDING INGESTION.</w:t>
      </w:r>
      <w:r>
        <w:t xml:space="preserve"> </w:t>
      </w:r>
      <w:r>
        <w:t xml:space="preserve">Source DB engine &amp; whether a read-only replica user is available · daily lead volume · whether S3 credentials for the documents bucket can be granted (kills the expired-link failure class) · which table/columns define a</w:t>
      </w:r>
      <w:r>
        <w:t xml:space="preserve"> </w:t>
      </w:r>
      <w:r>
        <w:t xml:space="preserve">“new lead.”</w:t>
      </w:r>
      <w:r>
        <w:t xml:space="preserve"> </w:t>
      </w:r>
      <w:r>
        <w:t xml:space="preserve">These are §13 of the architecture doc and each changes a real decision.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operations-runbook"/>
    <w:p>
      <w:pPr>
        <w:pStyle w:val="Heading2"/>
      </w:pPr>
      <w:r>
        <w:t xml:space="preserve">12. Operations &amp; runbook</w:t>
      </w:r>
    </w:p>
    <w:p>
      <w:pPr>
        <w:pStyle w:val="FirstParagraph"/>
      </w:pPr>
      <w:r>
        <w:rPr>
          <w:i/>
          <w:iCs/>
        </w:rPr>
        <w:t xml:space="preserve">Day-two tasks, monitoring signals, and capacity.</w:t>
      </w:r>
    </w:p>
    <w:bookmarkStart w:id="43" w:name="monitoring-signals"/>
    <w:p>
      <w:pPr>
        <w:pStyle w:val="Heading3"/>
      </w:pPr>
      <w:r>
        <w:t xml:space="preserve">Monitoring signals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Healthy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Liveness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db:true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 depth / oldest pending</w:t>
            </w:r>
          </w:p>
        </w:tc>
        <w:tc>
          <w:tcPr/>
          <w:p>
            <w:pPr>
              <w:pStyle w:val="Compact"/>
            </w:pPr>
            <w:r>
              <w:t xml:space="preserve">Observability → Queue &amp; errors</w:t>
            </w:r>
          </w:p>
        </w:tc>
        <w:tc>
          <w:tcPr/>
          <w:p>
            <w:pPr>
              <w:pStyle w:val="Compact"/>
            </w:pPr>
            <w:r>
              <w:t xml:space="preserve">Draining; oldest &lt; 1h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error rate</w:t>
            </w:r>
          </w:p>
        </w:tc>
        <w:tc>
          <w:tcPr/>
          <w:p>
            <w:pPr>
              <w:pStyle w:val="Compact"/>
            </w:pPr>
            <w:r>
              <w:t xml:space="preserve">Observability (breaker)</w:t>
            </w:r>
          </w:p>
        </w:tc>
        <w:tc>
          <w:tcPr/>
          <w:p>
            <w:pPr>
              <w:pStyle w:val="Compact"/>
            </w:pPr>
            <w:r>
              <w:t xml:space="preserve">≈ 0; breaker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 jobs</w:t>
            </w:r>
          </w:p>
        </w:tc>
        <w:tc>
          <w:tcPr/>
          <w:p>
            <w:pPr>
              <w:pStyle w:val="Compact"/>
            </w:pPr>
            <w:r>
              <w:t xml:space="preserve">Queue &amp; errors</w:t>
            </w:r>
          </w:p>
        </w:tc>
        <w:tc>
          <w:tcPr/>
          <w:p>
            <w:pPr>
              <w:pStyle w:val="Compact"/>
            </w:pPr>
            <w:r>
              <w:t xml:space="preserve">0 (investigate any)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Unprocessed by issue</w:t>
            </w:r>
          </w:p>
        </w:tc>
        <w:tc>
          <w:tcPr/>
          <w:p>
            <w:pPr>
              <w:pStyle w:val="Compact"/>
            </w:pPr>
            <w:r>
              <w:t xml:space="preserve">Dashboard → Unprocessed</w:t>
            </w:r>
          </w:p>
        </w:tc>
        <w:tc>
          <w:tcPr/>
          <w:p>
            <w:pPr>
              <w:pStyle w:val="Compact"/>
            </w:pPr>
            <w:r>
              <w:t xml:space="preserve">Watch</w:t>
            </w:r>
            <w:r>
              <w:t xml:space="preserve"> </w:t>
            </w:r>
            <w:r>
              <w:t xml:space="preserve">“no image URL”</w:t>
            </w:r>
            <w:r>
              <w:t xml:space="preserve"> </w:t>
            </w:r>
            <w:r>
              <w:t xml:space="preserve">— it’s an upstream data defect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Verified precision</w:t>
            </w:r>
          </w:p>
        </w:tc>
        <w:tc>
          <w:tcPr/>
          <w:p>
            <w:pPr>
              <w:pStyle w:val="Compact"/>
            </w:pPr>
            <w:r>
              <w:t xml:space="preserve">Observability → Accuracy</w:t>
            </w:r>
          </w:p>
        </w:tc>
        <w:tc>
          <w:tcPr/>
          <w:p>
            <w:pPr>
              <w:pStyle w:val="Compact"/>
            </w:pPr>
            <w:r>
              <w:t xml:space="preserve">From the review ledger; alert &lt; 97%</w:t>
            </w:r>
          </w:p>
        </w:tc>
      </w:tr>
    </w:tbl>
    <w:bookmarkEnd w:id="43"/>
    <w:bookmarkStart w:id="44" w:name="common-tasks"/>
    <w:p>
      <w:pPr>
        <w:pStyle w:val="Heading3"/>
      </w:pPr>
      <w:r>
        <w:t xml:space="preserve">Common tasks</w:t>
      </w:r>
    </w:p>
    <w:p>
      <w:pPr>
        <w:pStyle w:val="SourceCode"/>
      </w:pPr>
      <w:r>
        <w:rPr>
          <w:rStyle w:val="CommentTok"/>
        </w:rPr>
        <w:t xml:space="preserve"># Re-verify all leads after a rules/config change (no model calls)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reverify.py                 </w:t>
      </w:r>
      <w:r>
        <w:rPr>
          <w:rStyle w:val="CommentTok"/>
        </w:rPr>
        <w:t xml:space="preserve"># apply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reverify.py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report only</w:t>
      </w:r>
      <w:r>
        <w:br/>
      </w:r>
      <w:r>
        <w:br/>
      </w:r>
      <w:r>
        <w:rPr>
          <w:rStyle w:val="CommentTok"/>
        </w:rPr>
        <w:t xml:space="preserve"># Repoint the model endpoint — do it in the console (Model API panel),</w:t>
      </w:r>
      <w:r>
        <w:br/>
      </w:r>
      <w:r>
        <w:rPr>
          <w:rStyle w:val="CommentTok"/>
        </w:rPr>
        <w:t xml:space="preserve"># it takes effect on the next lead with no restart.</w:t>
      </w:r>
      <w:r>
        <w:br/>
      </w:r>
      <w:r>
        <w:br/>
      </w:r>
      <w:r>
        <w:rPr>
          <w:rStyle w:val="CommentTok"/>
        </w:rPr>
        <w:t xml:space="preserve"># Nightly backup (run from cron / a sidecar)</w:t>
      </w:r>
      <w:r>
        <w:br/>
      </w: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$DATABASE_URL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/backups/pv_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+%F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.sql.gz</w:t>
      </w:r>
      <w:r>
        <w:br/>
      </w:r>
      <w:r>
        <w:br/>
      </w:r>
      <w:r>
        <w:rPr>
          <w:rStyle w:val="CommentTok"/>
        </w:rPr>
        <w:t xml:space="preserve"># Scale throughput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--scale</w:t>
      </w:r>
      <w:r>
        <w:rPr>
          <w:rStyle w:val="NormalTok"/>
        </w:rPr>
        <w:t xml:space="preserve"> worker=3</w:t>
      </w:r>
    </w:p>
    <w:bookmarkEnd w:id="44"/>
    <w:bookmarkStart w:id="45" w:name="backups-retention"/>
    <w:p>
      <w:pPr>
        <w:pStyle w:val="Heading3"/>
      </w:pPr>
      <w:r>
        <w:t xml:space="preserve">Backups &amp; retention</w:t>
      </w:r>
    </w:p>
    <w:p>
      <w:pPr>
        <w:pStyle w:val="Compact"/>
        <w:numPr>
          <w:ilvl w:val="0"/>
          <w:numId w:val="1007"/>
        </w:numPr>
      </w:pPr>
      <w:r>
        <w:t xml:space="preserve">Nightly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+ WAL archiving (point-in-time recovery) to off-VM storage, 30-day retention, and a</w:t>
      </w:r>
      <w:r>
        <w:t xml:space="preserve"> </w:t>
      </w:r>
      <w:r>
        <w:rPr>
          <w:b/>
          <w:bCs/>
        </w:rPr>
        <w:t xml:space="preserve">quarterly restore drill</w:t>
      </w:r>
      <w:r>
        <w:t xml:space="preserve"> </w:t>
      </w:r>
      <w:r>
        <w:t xml:space="preserve">— an untested backup is a wish, not a backup.</w:t>
      </w:r>
    </w:p>
    <w:p>
      <w:pPr>
        <w:pStyle w:val="Compact"/>
        <w:numPr>
          <w:ilvl w:val="0"/>
          <w:numId w:val="1007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LEAD_EVENTS_TTL_DAYS=90</w:t>
      </w:r>
      <w:r>
        <w:t xml:space="preserve"> </w:t>
      </w:r>
      <w:r>
        <w:t xml:space="preserve">in continuous production —</w:t>
      </w:r>
      <w:r>
        <w:t xml:space="preserve"> </w:t>
      </w:r>
      <w:r>
        <w:rPr>
          <w:rStyle w:val="VerbatimChar"/>
        </w:rPr>
        <w:t xml:space="preserve">lead_events</w:t>
      </w:r>
      <w:r>
        <w:t xml:space="preserve"> </w:t>
      </w:r>
      <w:r>
        <w:t xml:space="preserve">is the one table that grows unbounded; verdicts in</w:t>
      </w:r>
      <w:r>
        <w:t xml:space="preserve"> </w:t>
      </w:r>
      <w:r>
        <w:rPr>
          <w:rStyle w:val="VerbatimChar"/>
        </w:rPr>
        <w:t xml:space="preserve">lead_results</w:t>
      </w:r>
      <w:r>
        <w:t xml:space="preserve"> </w:t>
      </w:r>
      <w:r>
        <w:t xml:space="preserve">are never purged.</w:t>
      </w:r>
    </w:p>
    <w:p>
      <w:pPr>
        <w:pStyle w:val="Compact"/>
        <w:numPr>
          <w:ilvl w:val="0"/>
          <w:numId w:val="1007"/>
        </w:numPr>
      </w:pPr>
      <w:r>
        <w:t xml:space="preserve">Sandbox data auto-purges after</w:t>
      </w:r>
      <w:r>
        <w:t xml:space="preserve"> </w:t>
      </w:r>
      <w:r>
        <w:rPr>
          <w:rStyle w:val="VerbatimChar"/>
        </w:rPr>
        <w:t xml:space="preserve">TEST_TTL_DAYS</w:t>
      </w:r>
      <w:r>
        <w:t xml:space="preserve">.</w:t>
      </w:r>
    </w:p>
    <w:bookmarkEnd w:id="45"/>
    <w:bookmarkStart w:id="46" w:name="capacity"/>
    <w:p>
      <w:pPr>
        <w:pStyle w:val="Heading3"/>
      </w:pPr>
      <w:r>
        <w:t xml:space="preserve">Capacity</w:t>
      </w:r>
    </w:p>
    <w:p>
      <w:pPr>
        <w:pStyle w:val="FirstParagraph"/>
      </w:pPr>
      <w:r>
        <w:t xml:space="preserve">The only real ceiling is GPU inference:</w:t>
      </w:r>
      <w:r>
        <w:t xml:space="preserve"> </w:t>
      </w:r>
      <w:r>
        <w:rPr>
          <w:rStyle w:val="VerbatimChar"/>
        </w:rPr>
        <w:t xml:space="preserve">concurrency × 86,400 / seconds_per_image × 1/(1−cache_hit)</w:t>
      </w:r>
      <w:r>
        <w:t xml:space="preserve">. At ~6–8s/image and 4-way concurrency the ceiling is ~50k/day; run at ≤30% for headroom → comfortably 15k+/day. Scale by adding workers + model concurrency behind a second GPU — no architectural change.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security-compliance"/>
    <w:p>
      <w:pPr>
        <w:pStyle w:val="Heading2"/>
      </w:pPr>
      <w:r>
        <w:t xml:space="preserve">13. Security &amp; compliance</w:t>
      </w:r>
    </w:p>
    <w:p>
      <w:pPr>
        <w:pStyle w:val="FirstParagraph"/>
      </w:pPr>
      <w:r>
        <w:rPr>
          <w:i/>
          <w:iCs/>
        </w:rPr>
        <w:t xml:space="preserve">This system carries lending PII — treat it accordingly.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Transport</w:t>
      </w:r>
      <w:r>
        <w:t xml:space="preserve"> </w:t>
      </w:r>
      <w:r>
        <w:t xml:space="preserve">— TLS everywhere via Caddy; the model endpoint should live on a private network segment; source DB / Metabase connections over TLS.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Least privilege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metabase_reader</w:t>
      </w:r>
      <w:r>
        <w:t xml:space="preserve"> </w:t>
      </w:r>
      <w:r>
        <w:t xml:space="preserve">sees only the</w:t>
      </w:r>
      <w:r>
        <w:t xml:space="preserve"> </w:t>
      </w:r>
      <w:r>
        <w:rPr>
          <w:rStyle w:val="VerbatimChar"/>
        </w:rPr>
        <w:t xml:space="preserve">analytics</w:t>
      </w:r>
      <w:r>
        <w:t xml:space="preserve"> </w:t>
      </w:r>
      <w:r>
        <w:t xml:space="preserve">schema; a future</w:t>
      </w:r>
      <w:r>
        <w:t xml:space="preserve"> </w:t>
      </w:r>
      <w:r>
        <w:rPr>
          <w:rStyle w:val="VerbatimChar"/>
        </w:rPr>
        <w:t xml:space="preserve">pv_reader</w:t>
      </w:r>
      <w:r>
        <w:t xml:space="preserve"> </w:t>
      </w:r>
      <w:r>
        <w:t xml:space="preserve">on the source DB is SELECT-only; no shared superuser anywhere.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Secrets</w:t>
      </w:r>
      <w:r>
        <w:t xml:space="preserve"> </w:t>
      </w:r>
      <w:r>
        <w:t xml:space="preserve">— env file at</w:t>
      </w:r>
      <w:r>
        <w:t xml:space="preserve"> </w:t>
      </w:r>
      <w:r>
        <w:rPr>
          <w:rStyle w:val="VerbatimChar"/>
        </w:rPr>
        <w:t xml:space="preserve">0600</w:t>
      </w:r>
      <w:r>
        <w:t xml:space="preserve">, never in git (already enforced; repo history was cleaned). Rotate the model key and console password at deploy.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PII at rest</w:t>
      </w:r>
      <w:r>
        <w:t xml:space="preserve"> </w:t>
      </w:r>
      <w:r>
        <w:t xml:space="preserve">— encrypted disk volume for Postgres (and the image blob store once ingestion is built); event-log retention as above.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Audit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lead_reviews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receiver_approvals</w:t>
      </w:r>
      <w:r>
        <w:t xml:space="preserve"> </w:t>
      </w:r>
      <w:r>
        <w:t xml:space="preserve">already record who/when/what.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DPDP</w:t>
      </w:r>
      <w:r>
        <w:t xml:space="preserve"> </w:t>
      </w:r>
      <w:r>
        <w:t xml:space="preserve">— Indian financial documents + phone numbers means DPDP obligations: retention limits, in-region hosting, breach process. Choose an India-region VM.</w:t>
      </w:r>
    </w:p>
    <w:p>
      <w:pPr>
        <w:pStyle w:val="BlockText"/>
      </w:pPr>
      <w:r>
        <w:rPr>
          <w:b/>
          <w:bCs/>
        </w:rPr>
        <w:t xml:space="preserve">HARDEN BEFORE GO-LIVE.</w:t>
      </w:r>
      <w:r>
        <w:t xml:space="preserve"> </w:t>
      </w:r>
      <w:r>
        <w:t xml:space="preserve">The console login is a single shared credential. Rotate</w:t>
      </w:r>
      <w:r>
        <w:t xml:space="preserve"> </w:t>
      </w:r>
      <w:r>
        <w:rPr>
          <w:rStyle w:val="VerbatimChar"/>
        </w:rPr>
        <w:t xml:space="preserve">PV_AUTH_PASS</w:t>
      </w:r>
      <w:r>
        <w:t xml:space="preserve"> </w:t>
      </w:r>
      <w:r>
        <w:t xml:space="preserve">to 16+ random characters at deploy, and add per-user accounts as a fast follow so approvals and reviews are attributable. Put a rate-limit / lockout on the login route (Caddy can do the cheap version).</w:t>
      </w:r>
    </w:p>
    <w:p>
      <w:r>
        <w:pict>
          <v:rect style="width:0;height:1.5pt" o:hralign="center" o:hrstd="t" o:hr="t"/>
        </w:pict>
      </w:r>
    </w:p>
    <w:bookmarkEnd w:id="48"/>
    <w:bookmarkStart w:id="49" w:name="limitations-roadmap"/>
    <w:p>
      <w:pPr>
        <w:pStyle w:val="Heading2"/>
      </w:pPr>
      <w:r>
        <w:t xml:space="preserve">14. Limitations &amp; roadmap</w:t>
      </w:r>
    </w:p>
    <w:p>
      <w:pPr>
        <w:pStyle w:val="FirstParagraph"/>
      </w:pPr>
      <w:r>
        <w:rPr>
          <w:i/>
          <w:iCs/>
        </w:rPr>
        <w:t xml:space="preserve">Known gaps, stated honestly, so the receiving team plans around them.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source-DB ingestion</w:t>
            </w:r>
          </w:p>
        </w:tc>
        <w:tc>
          <w:tcPr/>
          <w:p>
            <w:pPr>
              <w:pStyle w:val="Compact"/>
            </w:pPr>
            <w:r>
              <w:t xml:space="preserve">Designed, not built</w:t>
            </w:r>
          </w:p>
        </w:tc>
        <w:tc>
          <w:tcPr/>
          <w:p>
            <w:pPr>
              <w:pStyle w:val="Compact"/>
            </w:pPr>
            <w:r>
              <w:t xml:space="preserve">Phase 2 — follow</w:t>
            </w:r>
            <w:r>
              <w:t xml:space="preserve"> </w:t>
            </w:r>
            <w:r>
              <w:rPr>
                <w:rStyle w:val="VerbatimChar"/>
              </w:rPr>
              <w:t xml:space="preserve">docs/PRODUCTION_ARCHITECTURE.md</w:t>
            </w:r>
            <w:r>
              <w:t xml:space="preserve"> </w:t>
            </w:r>
            <w:r>
              <w:t xml:space="preserve">after Phase 1 is stable.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Console authentication</w:t>
            </w:r>
          </w:p>
        </w:tc>
        <w:tc>
          <w:tcPr/>
          <w:p>
            <w:pPr>
              <w:pStyle w:val="Compact"/>
            </w:pPr>
            <w:r>
              <w:t xml:space="preserve">Single shared login</w:t>
            </w:r>
          </w:p>
        </w:tc>
        <w:tc>
          <w:tcPr/>
          <w:p>
            <w:pPr>
              <w:pStyle w:val="Compact"/>
            </w:pPr>
            <w:r>
              <w:t xml:space="preserve">Per-user accounts + login rate-limit as a fast follow.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Web/worker split</w:t>
            </w:r>
          </w:p>
        </w:tc>
        <w:tc>
          <w:tcPr/>
          <w:p>
            <w:pPr>
              <w:pStyle w:val="Compact"/>
            </w:pPr>
            <w:r>
              <w:t xml:space="preserve">Env-configurable (</w:t>
            </w:r>
            <w:r>
              <w:rPr>
                <w:rStyle w:val="VerbatimChar"/>
              </w:rPr>
              <w:t xml:space="preserve">WORKER_COUNT=0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Documented above; adopt in Compose from day 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Dockerfile / Compose</w:t>
            </w:r>
          </w:p>
        </w:tc>
        <w:tc>
          <w:tcPr/>
          <w:p>
            <w:pPr>
              <w:pStyle w:val="Compact"/>
            </w:pPr>
            <w:r>
              <w:t xml:space="preserve">Reference templates in §10</w:t>
            </w:r>
          </w:p>
        </w:tc>
        <w:tc>
          <w:tcPr/>
          <w:p>
            <w:pPr>
              <w:pStyle w:val="Compact"/>
            </w:pPr>
            <w:r>
              <w:t xml:space="preserve">Team adds the two files and commits them.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Expired image links</w:t>
            </w:r>
          </w:p>
        </w:tc>
        <w:tc>
          <w:tcPr/>
          <w:p>
            <w:pPr>
              <w:pStyle w:val="Compact"/>
            </w:pPr>
            <w:r>
              <w:t xml:space="preserve">Classified as</w:t>
            </w:r>
            <w:r>
              <w:t xml:space="preserve"> </w:t>
            </w:r>
            <w:r>
              <w:rPr>
                <w:rStyle w:val="VerbatimChar"/>
              </w:rPr>
              <w:t xml:space="preserve">unprocessed</w:t>
            </w:r>
          </w:p>
        </w:tc>
        <w:tc>
          <w:tcPr/>
          <w:p>
            <w:pPr>
              <w:pStyle w:val="Compact"/>
            </w:pPr>
            <w:r>
              <w:t xml:space="preserve">Ingestion-time image prefetch (+ S3 credentials) eliminates the class.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Backups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  <w:r>
              <w:t xml:space="preserve"> </w:t>
            </w:r>
            <w:r>
              <w:rPr>
                <w:rStyle w:val="VerbatimChar"/>
              </w:rPr>
              <w:t xml:space="preserve">pg_dump</w:t>
            </w:r>
          </w:p>
        </w:tc>
        <w:tc>
          <w:tcPr/>
          <w:p>
            <w:pPr>
              <w:pStyle w:val="Compact"/>
            </w:pPr>
            <w:r>
              <w:t xml:space="preserve">Automate nightly + WAL PITR + quarterly restore drill.</w:t>
            </w:r>
          </w:p>
        </w:tc>
      </w:tr>
    </w:tbl>
    <w:p>
      <w:pPr>
        <w:pStyle w:val="BlockText"/>
      </w:pPr>
      <w:r>
        <w:rPr>
          <w:b/>
          <w:bCs/>
        </w:rPr>
        <w:t xml:space="preserve">COMPANION DOCUMENTS.</w:t>
      </w:r>
      <w:r>
        <w:t xml:space="preserve"> </w:t>
      </w:r>
      <w:r>
        <w:rPr>
          <w:rStyle w:val="VerbatimChar"/>
        </w:rPr>
        <w:t xml:space="preserve">docs/PRODUCTION_ARCHITECTURE.md</w:t>
      </w:r>
      <w:r>
        <w:t xml:space="preserve"> </w:t>
      </w:r>
      <w:r>
        <w:t xml:space="preserve">— the full ingestion/deployment design and 6-phase rollout. ·</w:t>
      </w:r>
      <w:r>
        <w:t xml:space="preserve"> </w:t>
      </w:r>
      <w:r>
        <w:rPr>
          <w:rStyle w:val="VerbatimChar"/>
        </w:rPr>
        <w:t xml:space="preserve">docs/API.md</w:t>
      </w:r>
      <w:r>
        <w:t xml:space="preserve"> </w:t>
      </w:r>
      <w:r>
        <w:t xml:space="preserve">— endpoint request/response detail. ·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— pipeline summary and local run.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Payment Verification System — Engineering handoff documentation. Baseline commit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5006011</w:t>
      </w:r>
      <w:r>
        <w:rPr>
          <w:i/>
          <w:iCs/>
        </w:rPr>
        <w:t xml:space="preserve">. Prepared for the deployment &amp; integration team. All statements verified against the codebase at time of writing; nothing in this document changes the code.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Payment Verification System — System Documentation &amp; Deployment Guide</dc:title>
  <dc:creator/>
  <cp:keywords/>
  <dcterms:created xsi:type="dcterms:W3CDTF">2026-07-13T09:51:54Z</dcterms:created>
  <dcterms:modified xsi:type="dcterms:W3CDTF">2026-07-13T09:51:54Z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