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F44990">
      <w:pPr>
        <w:pStyle w:val="2"/>
        <w:jc w:val="center"/>
        <w:rPr>
          <w:b w:val="0"/>
          <w:bCs w:val="0"/>
        </w:rPr>
      </w:pPr>
      <w:r>
        <w:rPr>
          <w:b w:val="0"/>
          <w:bCs w:val="0"/>
        </w:rPr>
        <w:t>Project Design Phase</w:t>
      </w:r>
    </w:p>
    <w:p w14:paraId="69F44991">
      <w:pPr>
        <w:pStyle w:val="3"/>
        <w:jc w:val="center"/>
        <w:rPr>
          <w:b w:val="0"/>
          <w:bCs w:val="0"/>
        </w:rPr>
      </w:pPr>
      <w:r>
        <w:rPr>
          <w:b w:val="0"/>
          <w:bCs w:val="0"/>
        </w:rPr>
        <w:t>Proposed Solution Template</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69F44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9F44992">
            <w:pPr>
              <w:spacing w:after="0" w:line="240" w:lineRule="auto"/>
            </w:pPr>
            <w:r>
              <w:t>Date</w:t>
            </w:r>
          </w:p>
        </w:tc>
        <w:tc>
          <w:tcPr>
            <w:tcW w:w="4320" w:type="dxa"/>
          </w:tcPr>
          <w:p w14:paraId="69F44993">
            <w:pPr>
              <w:spacing w:after="0" w:line="240" w:lineRule="auto"/>
            </w:pPr>
            <w:r>
              <w:t>27 June 2025</w:t>
            </w:r>
          </w:p>
        </w:tc>
      </w:tr>
      <w:tr w14:paraId="69F44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9F44995">
            <w:pPr>
              <w:spacing w:after="0" w:line="240" w:lineRule="auto"/>
            </w:pPr>
            <w:r>
              <w:t>Team ID</w:t>
            </w:r>
          </w:p>
        </w:tc>
        <w:tc>
          <w:tcPr>
            <w:tcW w:w="4320" w:type="dxa"/>
          </w:tcPr>
          <w:p w14:paraId="69F44996">
            <w:pPr>
              <w:spacing w:after="0" w:line="240" w:lineRule="auto"/>
            </w:pPr>
            <w:r>
              <w:t>LTVIP2025TMID39957</w:t>
            </w:r>
          </w:p>
        </w:tc>
      </w:tr>
      <w:tr w14:paraId="69F44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9F44998">
            <w:pPr>
              <w:spacing w:after="0" w:line="240" w:lineRule="auto"/>
            </w:pPr>
            <w:r>
              <w:t>Project Name</w:t>
            </w:r>
          </w:p>
        </w:tc>
        <w:tc>
          <w:tcPr>
            <w:tcW w:w="4320" w:type="dxa"/>
          </w:tcPr>
          <w:p w14:paraId="69F44999">
            <w:pPr>
              <w:spacing w:after="0" w:line="240" w:lineRule="auto"/>
            </w:pPr>
            <w:r>
              <w:rPr>
                <w:rFonts w:hint="default"/>
                <w:lang w:val="en-US"/>
              </w:rPr>
              <w:t>Revoluting liver care:Predicting liver cirrhoss using advanced machine learning technique</w:t>
            </w:r>
          </w:p>
        </w:tc>
      </w:tr>
      <w:tr w14:paraId="69F44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9F4499B">
            <w:pPr>
              <w:spacing w:after="0" w:line="240" w:lineRule="auto"/>
            </w:pPr>
            <w:r>
              <w:t>Maximum Marks</w:t>
            </w:r>
          </w:p>
        </w:tc>
        <w:tc>
          <w:tcPr>
            <w:tcW w:w="4320" w:type="dxa"/>
          </w:tcPr>
          <w:p w14:paraId="69F4499C">
            <w:pPr>
              <w:spacing w:after="0" w:line="240" w:lineRule="auto"/>
            </w:pPr>
            <w:r>
              <w:t>2 Marks</w:t>
            </w:r>
          </w:p>
        </w:tc>
      </w:tr>
      <w:tr w14:paraId="69F44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0" w:type="dxa"/>
            <w:gridSpan w:val="2"/>
          </w:tcPr>
          <w:p w14:paraId="69F4499E">
            <w:pPr>
              <w:spacing w:after="0" w:line="240" w:lineRule="auto"/>
            </w:pPr>
          </w:p>
        </w:tc>
      </w:tr>
    </w:tbl>
    <w:p w14:paraId="69F449A0">
      <w:r>
        <w:br w:type="textWrapping"/>
      </w:r>
    </w:p>
    <w:p w14:paraId="5CDB5BD6">
      <w:pPr>
        <w:pStyle w:val="4"/>
        <w:keepNext w:val="0"/>
        <w:keepLines w:val="0"/>
        <w:widowControl/>
        <w:suppressLineNumbers w:val="0"/>
        <w:rPr>
          <w:rFonts w:hint="default"/>
          <w:lang w:val="en-US"/>
        </w:rPr>
      </w:pPr>
      <w:r>
        <w:rPr>
          <w:rStyle w:val="33"/>
          <w:b/>
          <w:bCs/>
        </w:rPr>
        <w:t>Proposed Solution Template</w:t>
      </w:r>
      <w:r>
        <w:rPr>
          <w:rStyle w:val="33"/>
          <w:rFonts w:hint="default"/>
          <w:b/>
          <w:bCs/>
          <w:lang w:val="en-US"/>
        </w:rPr>
        <w:t>:</w:t>
      </w:r>
      <w:bookmarkStart w:id="0" w:name="_GoBack"/>
      <w:bookmarkEnd w:id="0"/>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80"/>
        <w:gridCol w:w="1987"/>
        <w:gridCol w:w="6063"/>
      </w:tblGrid>
      <w:tr w14:paraId="2CBBEB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FD56748">
            <w:pPr>
              <w:keepNext w:val="0"/>
              <w:keepLines w:val="0"/>
              <w:widowControl/>
              <w:suppressLineNumbers w:val="0"/>
              <w:jc w:val="center"/>
              <w:rPr>
                <w:b/>
                <w:bCs/>
              </w:rPr>
            </w:pPr>
            <w:r>
              <w:rPr>
                <w:rStyle w:val="33"/>
                <w:rFonts w:ascii="SimSun" w:hAnsi="SimSun" w:eastAsia="SimSun" w:cs="SimSun"/>
                <w:kern w:val="0"/>
                <w:sz w:val="24"/>
                <w:szCs w:val="24"/>
                <w:lang w:val="en-US" w:eastAsia="zh-CN" w:bidi="ar"/>
              </w:rPr>
              <w:t>S.No.</w:t>
            </w:r>
          </w:p>
        </w:tc>
        <w:tc>
          <w:tcPr>
            <w:tcW w:w="0" w:type="auto"/>
            <w:shd w:val="clear"/>
            <w:vAlign w:val="center"/>
          </w:tcPr>
          <w:p w14:paraId="74F8448B">
            <w:pPr>
              <w:keepNext w:val="0"/>
              <w:keepLines w:val="0"/>
              <w:widowControl/>
              <w:suppressLineNumbers w:val="0"/>
              <w:jc w:val="center"/>
              <w:rPr>
                <w:b/>
                <w:bCs/>
              </w:rPr>
            </w:pPr>
            <w:r>
              <w:rPr>
                <w:rStyle w:val="33"/>
                <w:rFonts w:ascii="SimSun" w:hAnsi="SimSun" w:eastAsia="SimSun" w:cs="SimSun"/>
                <w:kern w:val="0"/>
                <w:sz w:val="24"/>
                <w:szCs w:val="24"/>
                <w:lang w:val="en-US" w:eastAsia="zh-CN" w:bidi="ar"/>
              </w:rPr>
              <w:t>Parameter</w:t>
            </w:r>
          </w:p>
        </w:tc>
        <w:tc>
          <w:tcPr>
            <w:tcW w:w="0" w:type="auto"/>
            <w:shd w:val="clear"/>
            <w:vAlign w:val="center"/>
          </w:tcPr>
          <w:p w14:paraId="5B3D139C">
            <w:pPr>
              <w:keepNext w:val="0"/>
              <w:keepLines w:val="0"/>
              <w:widowControl/>
              <w:suppressLineNumbers w:val="0"/>
              <w:jc w:val="center"/>
              <w:rPr>
                <w:b/>
                <w:bCs/>
              </w:rPr>
            </w:pPr>
            <w:r>
              <w:rPr>
                <w:rStyle w:val="33"/>
                <w:rFonts w:ascii="SimSun" w:hAnsi="SimSun" w:eastAsia="SimSun" w:cs="SimSun"/>
                <w:kern w:val="0"/>
                <w:sz w:val="24"/>
                <w:szCs w:val="24"/>
                <w:lang w:val="en-US" w:eastAsia="zh-CN" w:bidi="ar"/>
              </w:rPr>
              <w:t>Description</w:t>
            </w:r>
          </w:p>
        </w:tc>
      </w:tr>
      <w:tr w14:paraId="192A6F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05F78B0">
            <w:pPr>
              <w:keepNext w:val="0"/>
              <w:keepLines w:val="0"/>
              <w:widowControl/>
              <w:suppressLineNumbers w:val="0"/>
              <w:jc w:val="left"/>
            </w:pPr>
            <w:r>
              <w:rPr>
                <w:rStyle w:val="33"/>
                <w:rFonts w:ascii="SimSun" w:hAnsi="SimSun" w:eastAsia="SimSun" w:cs="SimSun"/>
                <w:kern w:val="0"/>
                <w:sz w:val="24"/>
                <w:szCs w:val="24"/>
                <w:lang w:val="en-US" w:eastAsia="zh-CN" w:bidi="ar"/>
              </w:rPr>
              <w:t>1</w:t>
            </w:r>
          </w:p>
        </w:tc>
        <w:tc>
          <w:tcPr>
            <w:tcW w:w="0" w:type="auto"/>
            <w:shd w:val="clear"/>
            <w:vAlign w:val="center"/>
          </w:tcPr>
          <w:p w14:paraId="602BF4CA">
            <w:pPr>
              <w:keepNext w:val="0"/>
              <w:keepLines w:val="0"/>
              <w:widowControl/>
              <w:suppressLineNumbers w:val="0"/>
              <w:jc w:val="left"/>
            </w:pPr>
            <w:r>
              <w:rPr>
                <w:rStyle w:val="33"/>
                <w:rFonts w:ascii="SimSun" w:hAnsi="SimSun" w:eastAsia="SimSun" w:cs="SimSun"/>
                <w:kern w:val="0"/>
                <w:sz w:val="24"/>
                <w:szCs w:val="24"/>
                <w:lang w:val="en-US" w:eastAsia="zh-CN" w:bidi="ar"/>
              </w:rPr>
              <w:t>Problem Statement (Problem to be solved)</w:t>
            </w:r>
          </w:p>
        </w:tc>
        <w:tc>
          <w:tcPr>
            <w:tcW w:w="0" w:type="auto"/>
            <w:shd w:val="clear"/>
            <w:vAlign w:val="center"/>
          </w:tcPr>
          <w:p w14:paraId="64CB84AC">
            <w:pPr>
              <w:keepNext w:val="0"/>
              <w:keepLines w:val="0"/>
              <w:widowControl/>
              <w:suppressLineNumbers w:val="0"/>
              <w:jc w:val="left"/>
            </w:pPr>
            <w:r>
              <w:rPr>
                <w:rFonts w:ascii="SimSun" w:hAnsi="SimSun" w:eastAsia="SimSun" w:cs="SimSun"/>
                <w:kern w:val="0"/>
                <w:sz w:val="24"/>
                <w:szCs w:val="24"/>
                <w:lang w:val="en-US" w:eastAsia="zh-CN" w:bidi="ar"/>
              </w:rPr>
              <w:t>Liver cirrhosis is often diagnosed at an advanced stage due to non-specific symptoms and limited early detection tools. Traditional diagnostic methods are time-consuming, expensive, and may lack precision, leading to delayed treatment and poor outcomes.</w:t>
            </w:r>
          </w:p>
        </w:tc>
      </w:tr>
      <w:tr w14:paraId="126AB7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2CF794E">
            <w:pPr>
              <w:keepNext w:val="0"/>
              <w:keepLines w:val="0"/>
              <w:widowControl/>
              <w:suppressLineNumbers w:val="0"/>
              <w:jc w:val="left"/>
            </w:pPr>
            <w:r>
              <w:rPr>
                <w:rStyle w:val="33"/>
                <w:rFonts w:ascii="SimSun" w:hAnsi="SimSun" w:eastAsia="SimSun" w:cs="SimSun"/>
                <w:kern w:val="0"/>
                <w:sz w:val="24"/>
                <w:szCs w:val="24"/>
                <w:lang w:val="en-US" w:eastAsia="zh-CN" w:bidi="ar"/>
              </w:rPr>
              <w:t>2</w:t>
            </w:r>
          </w:p>
        </w:tc>
        <w:tc>
          <w:tcPr>
            <w:tcW w:w="0" w:type="auto"/>
            <w:shd w:val="clear"/>
            <w:vAlign w:val="center"/>
          </w:tcPr>
          <w:p w14:paraId="157E1AF6">
            <w:pPr>
              <w:keepNext w:val="0"/>
              <w:keepLines w:val="0"/>
              <w:widowControl/>
              <w:suppressLineNumbers w:val="0"/>
              <w:jc w:val="left"/>
            </w:pPr>
            <w:r>
              <w:rPr>
                <w:rStyle w:val="33"/>
                <w:rFonts w:ascii="SimSun" w:hAnsi="SimSun" w:eastAsia="SimSun" w:cs="SimSun"/>
                <w:kern w:val="0"/>
                <w:sz w:val="24"/>
                <w:szCs w:val="24"/>
                <w:lang w:val="en-US" w:eastAsia="zh-CN" w:bidi="ar"/>
              </w:rPr>
              <w:t>Idea / Solution Description</w:t>
            </w:r>
          </w:p>
        </w:tc>
        <w:tc>
          <w:tcPr>
            <w:tcW w:w="0" w:type="auto"/>
            <w:shd w:val="clear"/>
            <w:vAlign w:val="center"/>
          </w:tcPr>
          <w:p w14:paraId="3F7D42B1">
            <w:pPr>
              <w:keepNext w:val="0"/>
              <w:keepLines w:val="0"/>
              <w:widowControl/>
              <w:suppressLineNumbers w:val="0"/>
              <w:jc w:val="left"/>
            </w:pPr>
            <w:r>
              <w:rPr>
                <w:rFonts w:ascii="SimSun" w:hAnsi="SimSun" w:eastAsia="SimSun" w:cs="SimSun"/>
                <w:kern w:val="0"/>
                <w:sz w:val="24"/>
                <w:szCs w:val="24"/>
                <w:lang w:val="en-US" w:eastAsia="zh-CN" w:bidi="ar"/>
              </w:rPr>
              <w:t>We propose an advanced machine learning-based predictive system that analyzes clinical data (e.g., blood tests, patient history, lifestyle factors) to identify early indicators of liver cirrhosis. This enables timely diagnosis and intervention, improving prognosis and patient care.</w:t>
            </w:r>
          </w:p>
        </w:tc>
      </w:tr>
      <w:tr w14:paraId="136E3F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F8575B7">
            <w:pPr>
              <w:keepNext w:val="0"/>
              <w:keepLines w:val="0"/>
              <w:widowControl/>
              <w:suppressLineNumbers w:val="0"/>
              <w:jc w:val="left"/>
            </w:pPr>
            <w:r>
              <w:rPr>
                <w:rStyle w:val="33"/>
                <w:rFonts w:ascii="SimSun" w:hAnsi="SimSun" w:eastAsia="SimSun" w:cs="SimSun"/>
                <w:kern w:val="0"/>
                <w:sz w:val="24"/>
                <w:szCs w:val="24"/>
                <w:lang w:val="en-US" w:eastAsia="zh-CN" w:bidi="ar"/>
              </w:rPr>
              <w:t>3</w:t>
            </w:r>
          </w:p>
        </w:tc>
        <w:tc>
          <w:tcPr>
            <w:tcW w:w="0" w:type="auto"/>
            <w:shd w:val="clear"/>
            <w:vAlign w:val="center"/>
          </w:tcPr>
          <w:p w14:paraId="16D0A42B">
            <w:pPr>
              <w:keepNext w:val="0"/>
              <w:keepLines w:val="0"/>
              <w:widowControl/>
              <w:suppressLineNumbers w:val="0"/>
              <w:jc w:val="left"/>
            </w:pPr>
            <w:r>
              <w:rPr>
                <w:rStyle w:val="33"/>
                <w:rFonts w:ascii="SimSun" w:hAnsi="SimSun" w:eastAsia="SimSun" w:cs="SimSun"/>
                <w:kern w:val="0"/>
                <w:sz w:val="24"/>
                <w:szCs w:val="24"/>
                <w:lang w:val="en-US" w:eastAsia="zh-CN" w:bidi="ar"/>
              </w:rPr>
              <w:t>Novelty / Uniqueness</w:t>
            </w:r>
          </w:p>
        </w:tc>
        <w:tc>
          <w:tcPr>
            <w:tcW w:w="0" w:type="auto"/>
            <w:shd w:val="clear"/>
            <w:vAlign w:val="center"/>
          </w:tcPr>
          <w:p w14:paraId="33804268">
            <w:pPr>
              <w:keepNext w:val="0"/>
              <w:keepLines w:val="0"/>
              <w:widowControl/>
              <w:suppressLineNumbers w:val="0"/>
              <w:jc w:val="left"/>
            </w:pPr>
            <w:r>
              <w:rPr>
                <w:rFonts w:ascii="SimSun" w:hAnsi="SimSun" w:eastAsia="SimSun" w:cs="SimSun"/>
                <w:kern w:val="0"/>
                <w:sz w:val="24"/>
                <w:szCs w:val="24"/>
                <w:lang w:val="en-US" w:eastAsia="zh-CN" w:bidi="ar"/>
              </w:rPr>
              <w:t>Our solution leverages powerful ML algorithms (e.g., Random Forest, XGBoost, Deep Learning) to detect patterns not easily visible through traditional diagnostics. It integrates multiple health parameters and is adaptable to various healthcare datasets, improving accuracy and accessibility.</w:t>
            </w:r>
          </w:p>
        </w:tc>
      </w:tr>
      <w:tr w14:paraId="25EB14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B98AE10">
            <w:pPr>
              <w:keepNext w:val="0"/>
              <w:keepLines w:val="0"/>
              <w:widowControl/>
              <w:suppressLineNumbers w:val="0"/>
              <w:jc w:val="left"/>
            </w:pPr>
            <w:r>
              <w:rPr>
                <w:rStyle w:val="33"/>
                <w:rFonts w:ascii="SimSun" w:hAnsi="SimSun" w:eastAsia="SimSun" w:cs="SimSun"/>
                <w:kern w:val="0"/>
                <w:sz w:val="24"/>
                <w:szCs w:val="24"/>
                <w:lang w:val="en-US" w:eastAsia="zh-CN" w:bidi="ar"/>
              </w:rPr>
              <w:t>4</w:t>
            </w:r>
          </w:p>
        </w:tc>
        <w:tc>
          <w:tcPr>
            <w:tcW w:w="0" w:type="auto"/>
            <w:shd w:val="clear"/>
            <w:vAlign w:val="center"/>
          </w:tcPr>
          <w:p w14:paraId="109B0964">
            <w:pPr>
              <w:keepNext w:val="0"/>
              <w:keepLines w:val="0"/>
              <w:widowControl/>
              <w:suppressLineNumbers w:val="0"/>
              <w:jc w:val="left"/>
            </w:pPr>
            <w:r>
              <w:rPr>
                <w:rStyle w:val="33"/>
                <w:rFonts w:ascii="SimSun" w:hAnsi="SimSun" w:eastAsia="SimSun" w:cs="SimSun"/>
                <w:kern w:val="0"/>
                <w:sz w:val="24"/>
                <w:szCs w:val="24"/>
                <w:lang w:val="en-US" w:eastAsia="zh-CN" w:bidi="ar"/>
              </w:rPr>
              <w:t>Social Impact / Customer Satisfaction</w:t>
            </w:r>
          </w:p>
        </w:tc>
        <w:tc>
          <w:tcPr>
            <w:tcW w:w="0" w:type="auto"/>
            <w:shd w:val="clear"/>
            <w:vAlign w:val="center"/>
          </w:tcPr>
          <w:p w14:paraId="01DE6846">
            <w:pPr>
              <w:keepNext w:val="0"/>
              <w:keepLines w:val="0"/>
              <w:widowControl/>
              <w:suppressLineNumbers w:val="0"/>
              <w:jc w:val="left"/>
            </w:pPr>
            <w:r>
              <w:rPr>
                <w:rFonts w:ascii="SimSun" w:hAnsi="SimSun" w:eastAsia="SimSun" w:cs="SimSun"/>
                <w:kern w:val="0"/>
                <w:sz w:val="24"/>
                <w:szCs w:val="24"/>
                <w:lang w:val="en-US" w:eastAsia="zh-CN" w:bidi="ar"/>
              </w:rPr>
              <w:t>Early and accurate prediction can save lives by facilitating timely treatment. The system reduces the burden on healthcare infrastructure, improves diagnostic confidence for physicians, and enhances patient trust and satisfaction. It also supports preventive healthcare strategies.</w:t>
            </w:r>
          </w:p>
        </w:tc>
      </w:tr>
      <w:tr w14:paraId="2F3915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47CFFE4">
            <w:pPr>
              <w:keepNext w:val="0"/>
              <w:keepLines w:val="0"/>
              <w:widowControl/>
              <w:suppressLineNumbers w:val="0"/>
              <w:jc w:val="left"/>
            </w:pPr>
            <w:r>
              <w:rPr>
                <w:rStyle w:val="33"/>
                <w:rFonts w:ascii="SimSun" w:hAnsi="SimSun" w:eastAsia="SimSun" w:cs="SimSun"/>
                <w:kern w:val="0"/>
                <w:sz w:val="24"/>
                <w:szCs w:val="24"/>
                <w:lang w:val="en-US" w:eastAsia="zh-CN" w:bidi="ar"/>
              </w:rPr>
              <w:t>5</w:t>
            </w:r>
          </w:p>
        </w:tc>
        <w:tc>
          <w:tcPr>
            <w:tcW w:w="0" w:type="auto"/>
            <w:shd w:val="clear"/>
            <w:vAlign w:val="center"/>
          </w:tcPr>
          <w:p w14:paraId="10E84F38">
            <w:pPr>
              <w:keepNext w:val="0"/>
              <w:keepLines w:val="0"/>
              <w:widowControl/>
              <w:suppressLineNumbers w:val="0"/>
              <w:jc w:val="left"/>
            </w:pPr>
            <w:r>
              <w:rPr>
                <w:rStyle w:val="33"/>
                <w:rFonts w:ascii="SimSun" w:hAnsi="SimSun" w:eastAsia="SimSun" w:cs="SimSun"/>
                <w:kern w:val="0"/>
                <w:sz w:val="24"/>
                <w:szCs w:val="24"/>
                <w:lang w:val="en-US" w:eastAsia="zh-CN" w:bidi="ar"/>
              </w:rPr>
              <w:t>Business Model (Revenue Model)</w:t>
            </w:r>
          </w:p>
        </w:tc>
        <w:tc>
          <w:tcPr>
            <w:tcW w:w="0" w:type="auto"/>
            <w:shd w:val="clear"/>
            <w:vAlign w:val="center"/>
          </w:tcPr>
          <w:p w14:paraId="40E20369">
            <w:pPr>
              <w:keepNext w:val="0"/>
              <w:keepLines w:val="0"/>
              <w:widowControl/>
              <w:suppressLineNumbers w:val="0"/>
              <w:jc w:val="left"/>
            </w:pPr>
            <w:r>
              <w:rPr>
                <w:rFonts w:ascii="SimSun" w:hAnsi="SimSun" w:eastAsia="SimSun" w:cs="SimSun"/>
                <w:kern w:val="0"/>
                <w:sz w:val="24"/>
                <w:szCs w:val="24"/>
                <w:lang w:val="en-US" w:eastAsia="zh-CN" w:bidi="ar"/>
              </w:rPr>
              <w:t>The platform can be offered as a licensed software to hospitals, diagnostic centers, and telehealth providers. Revenue streams include subscription-based access, per-diagnosis licensing, API integration for EMRs, and analytics services for research institutions.</w:t>
            </w:r>
          </w:p>
        </w:tc>
      </w:tr>
      <w:tr w14:paraId="766891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381081A">
            <w:pPr>
              <w:keepNext w:val="0"/>
              <w:keepLines w:val="0"/>
              <w:widowControl/>
              <w:suppressLineNumbers w:val="0"/>
              <w:jc w:val="left"/>
            </w:pPr>
            <w:r>
              <w:rPr>
                <w:rStyle w:val="33"/>
                <w:rFonts w:ascii="SimSun" w:hAnsi="SimSun" w:eastAsia="SimSun" w:cs="SimSun"/>
                <w:kern w:val="0"/>
                <w:sz w:val="24"/>
                <w:szCs w:val="24"/>
                <w:lang w:val="en-US" w:eastAsia="zh-CN" w:bidi="ar"/>
              </w:rPr>
              <w:t>6</w:t>
            </w:r>
          </w:p>
        </w:tc>
        <w:tc>
          <w:tcPr>
            <w:tcW w:w="0" w:type="auto"/>
            <w:shd w:val="clear"/>
            <w:vAlign w:val="center"/>
          </w:tcPr>
          <w:p w14:paraId="1CEA43D1">
            <w:pPr>
              <w:keepNext w:val="0"/>
              <w:keepLines w:val="0"/>
              <w:widowControl/>
              <w:suppressLineNumbers w:val="0"/>
              <w:jc w:val="left"/>
            </w:pPr>
            <w:r>
              <w:rPr>
                <w:rStyle w:val="33"/>
                <w:rFonts w:ascii="SimSun" w:hAnsi="SimSun" w:eastAsia="SimSun" w:cs="SimSun"/>
                <w:kern w:val="0"/>
                <w:sz w:val="24"/>
                <w:szCs w:val="24"/>
                <w:lang w:val="en-US" w:eastAsia="zh-CN" w:bidi="ar"/>
              </w:rPr>
              <w:t>Scalability of the Solution</w:t>
            </w:r>
          </w:p>
        </w:tc>
        <w:tc>
          <w:tcPr>
            <w:tcW w:w="0" w:type="auto"/>
            <w:shd w:val="clear"/>
            <w:vAlign w:val="center"/>
          </w:tcPr>
          <w:p w14:paraId="63F0FC67">
            <w:pPr>
              <w:keepNext w:val="0"/>
              <w:keepLines w:val="0"/>
              <w:widowControl/>
              <w:suppressLineNumbers w:val="0"/>
              <w:jc w:val="left"/>
            </w:pPr>
            <w:r>
              <w:rPr>
                <w:rFonts w:ascii="SimSun" w:hAnsi="SimSun" w:eastAsia="SimSun" w:cs="SimSun"/>
                <w:kern w:val="0"/>
                <w:sz w:val="24"/>
                <w:szCs w:val="24"/>
                <w:lang w:val="en-US" w:eastAsia="zh-CN" w:bidi="ar"/>
              </w:rPr>
              <w:t>The solution is scalable across healthcare institutions globally, with the ability to integrate additional patient data sources. It supports cloud-based deployment, offers multilingual support, and can be customized for specific populations and regional medical standards.</w:t>
            </w:r>
          </w:p>
        </w:tc>
      </w:tr>
    </w:tbl>
    <w:p w14:paraId="69F449BE"/>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moder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B6EF4"/>
    <w:rsid w:val="0015074B"/>
    <w:rsid w:val="0029639D"/>
    <w:rsid w:val="00326F90"/>
    <w:rsid w:val="00401719"/>
    <w:rsid w:val="009D22CC"/>
    <w:rsid w:val="00AA1D8D"/>
    <w:rsid w:val="00B04D69"/>
    <w:rsid w:val="00B25916"/>
    <w:rsid w:val="00B47730"/>
    <w:rsid w:val="00CB0664"/>
    <w:rsid w:val="00FC693F"/>
    <w:rsid w:val="2F183134"/>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66091"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43734"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692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5F497A"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49B"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36C09"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rPr>
      <w:tblPr/>
      <w:tcPr>
        <w:shd w:val="clear" w:color="auto" w:fill="E5E5E5"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rPr>
    </w:tblStylePr>
    <w:tblStylePr w:type="nwCell">
      <w:rPr>
        <w:color w:val="000000" w:themeColor="text1"/>
      </w:rPr>
    </w:tblStylePr>
  </w:style>
  <w:style w:type="table" w:styleId="115">
    <w:name w:val="Colorful Shading Accent 1"/>
    <w:basedOn w:val="12"/>
    <w:qFormat/>
    <w:uiPriority w:val="71"/>
    <w:pPr>
      <w:spacing w:after="0" w:line="240" w:lineRule="auto"/>
    </w:pPr>
    <w:rPr>
      <w:color w:val="000000" w:themeColor="text1"/>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B4D74" w:themeFill="accent1"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rPr>
    </w:tblStylePr>
    <w:tblStylePr w:type="nwCell">
      <w:rPr>
        <w:color w:val="000000" w:themeColor="text1"/>
      </w:rPr>
    </w:tblStylePr>
  </w:style>
  <w:style w:type="table" w:styleId="116">
    <w:name w:val="Colorful Shading Accent 2"/>
    <w:basedOn w:val="12"/>
    <w:uiPriority w:val="71"/>
    <w:pPr>
      <w:spacing w:after="0" w:line="240" w:lineRule="auto"/>
    </w:pPr>
    <w:rPr>
      <w:color w:val="000000" w:themeColor="text1"/>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17">
    <w:name w:val="Colorful Shading Accent 3"/>
    <w:basedOn w:val="12"/>
    <w:uiPriority w:val="71"/>
    <w:pPr>
      <w:spacing w:after="0" w:line="240" w:lineRule="auto"/>
    </w:pPr>
    <w:rPr>
      <w:color w:val="000000" w:themeColor="text1"/>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A62" w:themeFill="accent4"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19">
    <w:name w:val="Colorful Shading Accent 5"/>
    <w:basedOn w:val="12"/>
    <w:qFormat/>
    <w:uiPriority w:val="71"/>
    <w:pPr>
      <w:spacing w:after="0" w:line="240" w:lineRule="auto"/>
    </w:pPr>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0">
    <w:name w:val="Colorful Shading Accent 6"/>
    <w:basedOn w:val="12"/>
    <w:uiPriority w:val="71"/>
    <w:pPr>
      <w:spacing w:after="0" w:line="240" w:lineRule="auto"/>
    </w:pPr>
    <w:rPr>
      <w:color w:val="000000" w:themeColor="text1"/>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7" w:themeFill="accent6"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21">
    <w:name w:val="Colorful List"/>
    <w:basedOn w:val="12"/>
    <w:uiPriority w:val="72"/>
    <w:pPr>
      <w:spacing w:after="0" w:line="240" w:lineRule="auto"/>
    </w:pPr>
    <w:rPr>
      <w:color w:val="000000" w:themeColor="text1"/>
    </w:rPr>
    <w:tblPr>
      <w:tblStyleRowBandSize w:val="1"/>
      <w:tblStyleColBandSize w:val="1"/>
    </w:tblPr>
    <w:tcPr>
      <w:shd w:val="clear" w:color="auto" w:fill="E5E5E5"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6091" w:themeFill="accent1" w:themeFillShade="BF"/>
      </w:tcPr>
    </w:tblStylePr>
    <w:tblStylePr w:type="lastCol">
      <w:rPr>
        <w:color w:val="FFFFFF" w:themeColor="background1"/>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734" w:themeFill="accent2" w:themeFillShade="BF"/>
      </w:tcPr>
    </w:tblStylePr>
    <w:tblStylePr w:type="lastCol">
      <w:rPr>
        <w:color w:val="FFFFFF" w:themeColor="background1"/>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9" w:themeFill="accent6" w:themeFillShade="BF"/>
      </w:tcPr>
    </w:tblStylePr>
    <w:tblStylePr w:type="lastCol">
      <w:rPr>
        <w:color w:val="FFFFFF" w:themeColor="background1"/>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rPr>
  </w:style>
  <w:style w:type="character" w:customStyle="1" w:styleId="141">
    <w:name w:val="Title Char"/>
    <w:basedOn w:val="11"/>
    <w:link w:val="36"/>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rPr>
  </w:style>
  <w:style w:type="character" w:customStyle="1" w:styleId="149">
    <w:name w:val="Quote Char"/>
    <w:basedOn w:val="11"/>
    <w:link w:val="148"/>
    <w:qFormat/>
    <w:uiPriority w:val="29"/>
    <w:rPr>
      <w:i/>
      <w:iCs/>
      <w:color w:val="000000" w:themeColor="text1"/>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rPr>
  </w:style>
  <w:style w:type="character" w:customStyle="1" w:styleId="151">
    <w:name w:val="Heading 5 Char"/>
    <w:basedOn w:val="11"/>
    <w:link w:val="6"/>
    <w:semiHidden/>
    <w:qFormat/>
    <w:uiPriority w:val="9"/>
    <w:rPr>
      <w:rFonts w:asciiTheme="majorHAnsi" w:hAnsiTheme="majorHAnsi" w:eastAsiaTheme="majorEastAsia" w:cstheme="majorBidi"/>
      <w:color w:val="243F61" w:themeColor="accent1" w:themeShade="7F"/>
    </w:rPr>
  </w:style>
  <w:style w:type="character" w:customStyle="1" w:styleId="152">
    <w:name w:val="Heading 6 Char"/>
    <w:basedOn w:val="11"/>
    <w:link w:val="7"/>
    <w:semiHidden/>
    <w:qFormat/>
    <w:uiPriority w:val="9"/>
    <w:rPr>
      <w:rFonts w:asciiTheme="majorHAnsi" w:hAnsiTheme="majorHAnsi" w:eastAsiaTheme="majorEastAsia" w:cstheme="majorBidi"/>
      <w:i/>
      <w:iCs/>
      <w:color w:val="243F61" w:themeColor="accent1" w:themeShade="7F"/>
    </w:rPr>
  </w:style>
  <w:style w:type="character" w:customStyle="1" w:styleId="153">
    <w:name w:val="Heading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rPr>
  </w:style>
  <w:style w:type="character" w:customStyle="1" w:styleId="155">
    <w:name w:val="Heading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157">
    <w:name w:val="Intense Quote Char"/>
    <w:basedOn w:val="11"/>
    <w:link w:val="156"/>
    <w:qFormat/>
    <w:uiPriority w:val="30"/>
    <w:rPr>
      <w:b/>
      <w:bCs/>
      <w:i/>
      <w:iCs/>
      <w:color w:val="4F81BD" w:themeColor="accent1"/>
    </w:rPr>
  </w:style>
  <w:style w:type="character" w:customStyle="1" w:styleId="158">
    <w:name w:val="Subtle Emphasis"/>
    <w:basedOn w:val="11"/>
    <w:qFormat/>
    <w:uiPriority w:val="19"/>
    <w:rPr>
      <w:i/>
      <w:iCs/>
      <w:color w:val="7F7F7F" w:themeColor="text1" w:themeTint="7F"/>
    </w:rPr>
  </w:style>
  <w:style w:type="character" w:customStyle="1" w:styleId="159">
    <w:name w:val="Intense Emphasis"/>
    <w:basedOn w:val="11"/>
    <w:qFormat/>
    <w:uiPriority w:val="21"/>
    <w:rPr>
      <w:b/>
      <w:bCs/>
      <w:i/>
      <w:iCs/>
      <w:color w:val="4F81BD" w:themeColor="accent1"/>
    </w:rPr>
  </w:style>
  <w:style w:type="character" w:customStyle="1" w:styleId="160">
    <w:name w:val="Subtle Reference"/>
    <w:basedOn w:val="11"/>
    <w:qFormat/>
    <w:uiPriority w:val="31"/>
    <w:rPr>
      <w:smallCaps/>
      <w:color w:val="C0504D" w:themeColor="accent2"/>
      <w:u w:val="single"/>
    </w:rPr>
  </w:style>
  <w:style w:type="character" w:customStyle="1" w:styleId="161">
    <w:name w:val="Intense Reference"/>
    <w:basedOn w:val="11"/>
    <w:qFormat/>
    <w:uiPriority w:val="32"/>
    <w:rPr>
      <w:b/>
      <w:bCs/>
      <w:smallCaps/>
      <w:color w:val="C0504D" w:themeColor="accent2"/>
      <w:spacing w:val="5"/>
      <w:u w:val="single"/>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284</Words>
  <Characters>1624</Characters>
  <Lines>13</Lines>
  <Paragraphs>3</Paragraphs>
  <TotalTime>1</TotalTime>
  <ScaleCrop>false</ScaleCrop>
  <LinksUpToDate>false</LinksUpToDate>
  <CharactersWithSpaces>1905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2025-06-29T09:16:00Z</dcterms:created>
  <dc:creator>python-docx</dc:creator>
  <dc:description>generated by python-docx</dc:description>
  <cp:lastModifiedBy>Ramya Paila</cp:lastModifiedBy>
  <dcterms:modified xsi:type="dcterms:W3CDTF">2025-06-30T04:21:23Z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4D672F04C8514768825DA73DDCD76576_13</vt:lpwstr>
  </property>
</Properties>
</file>