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DF1B49" w:rsidRDefault="002D0407">
      <w:pPr>
        <w:spacing w:line="259" w:lineRule="auto"/>
        <w:ind w:firstLine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:rsidR="00DF1B49" w:rsidRDefault="002D040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:rsidR="00DF1B49" w:rsidRDefault="00DF1B4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1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DF1B49">
        <w:trPr>
          <w:trHeight w:val="20"/>
        </w:trPr>
        <w:tc>
          <w:tcPr>
            <w:tcW w:w="4508" w:type="dxa"/>
            <w:shd w:val="clear" w:color="auto" w:fill="auto"/>
          </w:tcPr>
          <w:p w:rsidR="00DF1B49" w:rsidRDefault="002D040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  <w:shd w:val="clear" w:color="auto" w:fill="auto"/>
          </w:tcPr>
          <w:p w:rsidR="00DF1B49" w:rsidRDefault="002D040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20-02-2026</w:t>
            </w:r>
          </w:p>
        </w:tc>
      </w:tr>
      <w:tr w:rsidR="00DF1B49">
        <w:trPr>
          <w:trHeight w:val="20"/>
        </w:trPr>
        <w:tc>
          <w:tcPr>
            <w:tcW w:w="4508" w:type="dxa"/>
            <w:shd w:val="clear" w:color="auto" w:fill="auto"/>
          </w:tcPr>
          <w:p w:rsidR="00DF1B49" w:rsidRDefault="002D040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  <w:shd w:val="clear" w:color="auto" w:fill="auto"/>
          </w:tcPr>
          <w:p w:rsidR="00DF1B49" w:rsidRDefault="005621D1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LTVIP2026TMIDS</w:t>
            </w:r>
            <w:r>
              <w:t>24612</w:t>
            </w:r>
            <w:bookmarkStart w:id="0" w:name="_GoBack"/>
            <w:bookmarkEnd w:id="0"/>
          </w:p>
        </w:tc>
      </w:tr>
      <w:tr w:rsidR="00DF1B49">
        <w:trPr>
          <w:trHeight w:val="20"/>
        </w:trPr>
        <w:tc>
          <w:tcPr>
            <w:tcW w:w="4508" w:type="dxa"/>
            <w:shd w:val="clear" w:color="auto" w:fill="auto"/>
          </w:tcPr>
          <w:p w:rsidR="00DF1B49" w:rsidRDefault="002D040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shd w:val="clear" w:color="auto" w:fill="auto"/>
          </w:tcPr>
          <w:p w:rsidR="00DF1B49" w:rsidRDefault="002D040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Dog breed identification using transfer learning</w:t>
            </w:r>
          </w:p>
        </w:tc>
      </w:tr>
      <w:tr w:rsidR="00DF1B49">
        <w:trPr>
          <w:trHeight w:val="20"/>
        </w:trPr>
        <w:tc>
          <w:tcPr>
            <w:tcW w:w="4508" w:type="dxa"/>
            <w:shd w:val="clear" w:color="auto" w:fill="auto"/>
          </w:tcPr>
          <w:p w:rsidR="00DF1B49" w:rsidRDefault="002D040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shd w:val="clear" w:color="auto" w:fill="auto"/>
          </w:tcPr>
          <w:p w:rsidR="00DF1B49" w:rsidRDefault="002D040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DF1B49" w:rsidRDefault="00DF1B49">
      <w:pPr>
        <w:spacing w:after="160" w:line="259" w:lineRule="auto"/>
        <w:rPr>
          <w:rFonts w:ascii="Calibri" w:eastAsia="Calibri" w:hAnsi="Calibri" w:cs="Calibri"/>
          <w:b/>
        </w:rPr>
      </w:pPr>
    </w:p>
    <w:p w:rsidR="00DF1B49" w:rsidRDefault="002D0407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:rsidR="00DF1B49" w:rsidRDefault="002D0407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SimSun" w:hAnsi="Calibri" w:cs="Calibri"/>
          <w:sz w:val="24"/>
          <w:szCs w:val="24"/>
        </w:rPr>
        <w:t xml:space="preserve">The Problem–Solution Fit ensures that the </w:t>
      </w:r>
      <w:r>
        <w:rPr>
          <w:rStyle w:val="Strong"/>
          <w:rFonts w:ascii="Calibri" w:eastAsia="SimSun" w:hAnsi="Calibri" w:cs="Calibri"/>
          <w:sz w:val="24"/>
          <w:szCs w:val="24"/>
        </w:rPr>
        <w:t>Dog Breed Identification system</w:t>
      </w:r>
      <w:r>
        <w:rPr>
          <w:rFonts w:ascii="Calibri" w:eastAsia="SimSun" w:hAnsi="Calibri" w:cs="Calibri"/>
          <w:sz w:val="24"/>
          <w:szCs w:val="24"/>
        </w:rPr>
        <w:t xml:space="preserve"> effectively addresses the challenges in manually identifying dog breeds from images. This validation is essential before deploying the system in real-world environments such as animal shelters, veterinary clinics, pet adoption </w:t>
      </w:r>
      <w:proofErr w:type="spellStart"/>
      <w:r>
        <w:rPr>
          <w:rFonts w:ascii="Calibri" w:eastAsia="SimSun" w:hAnsi="Calibri" w:cs="Calibri"/>
          <w:sz w:val="24"/>
          <w:szCs w:val="24"/>
        </w:rPr>
        <w:t>centers</w:t>
      </w:r>
      <w:proofErr w:type="spellEnd"/>
      <w:r>
        <w:rPr>
          <w:rFonts w:ascii="Calibri" w:eastAsia="SimSun" w:hAnsi="Calibri" w:cs="Calibri"/>
          <w:sz w:val="24"/>
          <w:szCs w:val="24"/>
        </w:rPr>
        <w:t>, and online pet plat</w:t>
      </w:r>
      <w:r>
        <w:rPr>
          <w:rFonts w:ascii="Calibri" w:eastAsia="SimSun" w:hAnsi="Calibri" w:cs="Calibri"/>
          <w:sz w:val="24"/>
          <w:szCs w:val="24"/>
        </w:rPr>
        <w:t>forms.</w:t>
      </w:r>
    </w:p>
    <w:p w:rsidR="00DF1B49" w:rsidRDefault="002D0407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99vc8lbscvs3" w:colFirst="0" w:colLast="0"/>
      <w:bookmarkEnd w:id="1"/>
      <w:r>
        <w:rPr>
          <w:rFonts w:ascii="Calibri" w:eastAsia="SimSun" w:hAnsi="Calibri" w:cs="Calibri"/>
          <w:sz w:val="24"/>
          <w:szCs w:val="24"/>
        </w:rPr>
        <w:t>Automate the identification of dog breeds using deep learning.</w:t>
      </w:r>
      <w:r>
        <w:rPr>
          <w:rFonts w:ascii="Calibri" w:eastAsia="SimSun" w:hAnsi="Calibri" w:cs="Calibri"/>
          <w:sz w:val="24"/>
          <w:szCs w:val="24"/>
        </w:rPr>
        <w:br/>
        <w:t>● Reduce manual effort and human error in breed classification.</w:t>
      </w:r>
      <w:r>
        <w:rPr>
          <w:rFonts w:ascii="Calibri" w:eastAsia="SimSun" w:hAnsi="Calibri" w:cs="Calibri"/>
          <w:sz w:val="24"/>
          <w:szCs w:val="24"/>
        </w:rPr>
        <w:br/>
        <w:t>● Improve efficiency and accuracy in image-based dog breed prediction.</w:t>
      </w:r>
      <w:r>
        <w:rPr>
          <w:rFonts w:ascii="Calibri" w:eastAsia="SimSun" w:hAnsi="Calibri" w:cs="Calibri"/>
          <w:sz w:val="24"/>
          <w:szCs w:val="24"/>
        </w:rPr>
        <w:br/>
        <w:t>● Provide instant and reliable breed results throug</w:t>
      </w:r>
      <w:r>
        <w:rPr>
          <w:rFonts w:ascii="Calibri" w:eastAsia="SimSun" w:hAnsi="Calibri" w:cs="Calibri"/>
          <w:sz w:val="24"/>
          <w:szCs w:val="24"/>
        </w:rPr>
        <w:t>h a web interface.</w:t>
      </w:r>
      <w:r>
        <w:rPr>
          <w:rFonts w:ascii="Calibri" w:eastAsia="SimSun" w:hAnsi="Calibri" w:cs="Calibri"/>
          <w:sz w:val="24"/>
          <w:szCs w:val="24"/>
        </w:rPr>
        <w:br/>
        <w:t>● Deliver a fast and scalable system for real-world pet identification applications.</w:t>
      </w:r>
    </w:p>
    <w:p w:rsidR="00DF1B49" w:rsidRDefault="002D0407">
      <w:pPr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SimSun" w:hAnsi="Calibri" w:cs="Calibri"/>
          <w:b/>
          <w:bCs/>
          <w:sz w:val="24"/>
          <w:szCs w:val="24"/>
        </w:rPr>
        <w:t xml:space="preserve">Animal shelters, veterinary clinics, pet adoption </w:t>
      </w:r>
      <w:proofErr w:type="spellStart"/>
      <w:r>
        <w:rPr>
          <w:rFonts w:ascii="Calibri" w:eastAsia="SimSun" w:hAnsi="Calibri" w:cs="Calibri"/>
          <w:b/>
          <w:bCs/>
          <w:sz w:val="24"/>
          <w:szCs w:val="24"/>
        </w:rPr>
        <w:t>centers</w:t>
      </w:r>
      <w:proofErr w:type="spellEnd"/>
      <w:r>
        <w:rPr>
          <w:rFonts w:ascii="Calibri" w:eastAsia="SimSun" w:hAnsi="Calibri" w:cs="Calibri"/>
          <w:b/>
          <w:bCs/>
          <w:sz w:val="24"/>
          <w:szCs w:val="24"/>
        </w:rPr>
        <w:t>, and pet owners face challenges such as:</w:t>
      </w:r>
    </w:p>
    <w:p w:rsidR="00DF1B49" w:rsidRDefault="002D0407">
      <w:pPr>
        <w:pStyle w:val="NormalWeb"/>
        <w:rPr>
          <w:rFonts w:ascii="Calibri" w:hAnsi="Calibri" w:cs="Calibri"/>
        </w:rPr>
      </w:pPr>
      <w:bookmarkStart w:id="2" w:name="_heading=h.dtlj42pmigas" w:colFirst="0" w:colLast="0"/>
      <w:bookmarkEnd w:id="2"/>
      <w:r>
        <w:rPr>
          <w:rFonts w:ascii="Calibri" w:hAnsi="Calibri" w:cs="Calibri"/>
        </w:rPr>
        <w:t>● Manual identification of dog breeds is time-consuming and requires expertise.</w:t>
      </w:r>
    </w:p>
    <w:p w:rsidR="00DF1B49" w:rsidRDefault="002D0407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● Human errors can lead to incorrect breed classification.</w:t>
      </w:r>
    </w:p>
    <w:p w:rsidR="00DF1B49" w:rsidRDefault="002D0407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● </w:t>
      </w:r>
      <w:proofErr w:type="gramStart"/>
      <w:r>
        <w:rPr>
          <w:rFonts w:ascii="Calibri" w:hAnsi="Calibri" w:cs="Calibri"/>
        </w:rPr>
        <w:t>Large</w:t>
      </w:r>
      <w:proofErr w:type="gramEnd"/>
      <w:r>
        <w:rPr>
          <w:rFonts w:ascii="Calibri" w:hAnsi="Calibri" w:cs="Calibri"/>
        </w:rPr>
        <w:t xml:space="preserve"> numbers of dogs are difficult to classify accurately without expert knowledge.</w:t>
      </w:r>
    </w:p>
    <w:p w:rsidR="00DF1B49" w:rsidRDefault="002D0407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● Similar-looking breeds may b</w:t>
      </w:r>
      <w:r>
        <w:rPr>
          <w:rFonts w:ascii="Calibri" w:hAnsi="Calibri" w:cs="Calibri"/>
        </w:rPr>
        <w:t>e misidentified, affecting records and care decisions.</w:t>
      </w:r>
    </w:p>
    <w:p w:rsidR="00DF1B49" w:rsidRDefault="002D0407">
      <w:pPr>
        <w:pStyle w:val="NormalWeb"/>
      </w:pPr>
      <w:r>
        <w:rPr>
          <w:rFonts w:ascii="Calibri" w:hAnsi="Calibri" w:cs="Calibri"/>
        </w:rPr>
        <w:t>● Lack of automated systems for accurate and efficient dog breed detection from images.</w:t>
      </w:r>
    </w:p>
    <w:p w:rsidR="00DF1B49" w:rsidRDefault="002D0407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:rsidR="00DF1B49" w:rsidRDefault="002D0407">
      <w:pPr>
        <w:spacing w:line="240" w:lineRule="auto"/>
        <w:rPr>
          <w:rFonts w:ascii="Calibri" w:hAnsi="Calibri" w:cs="Calibri"/>
          <w:b/>
          <w:bCs/>
        </w:rPr>
      </w:pPr>
      <w:r>
        <w:rPr>
          <w:rFonts w:ascii="Calibri" w:eastAsia="SimSun" w:hAnsi="Calibri" w:cs="Calibri"/>
          <w:b/>
          <w:bCs/>
          <w:sz w:val="24"/>
          <w:szCs w:val="24"/>
        </w:rPr>
        <w:t>Dog Breed Identification offers an intelligent image classification system using transfer learning with</w:t>
      </w:r>
      <w:r>
        <w:rPr>
          <w:rFonts w:ascii="Calibri" w:eastAsia="SimSun" w:hAnsi="Calibri" w:cs="Calibri"/>
          <w:b/>
          <w:bCs/>
          <w:sz w:val="24"/>
          <w:szCs w:val="24"/>
        </w:rPr>
        <w:t xml:space="preserve"> the following features:</w:t>
      </w:r>
    </w:p>
    <w:p w:rsidR="00DF1B49" w:rsidRDefault="002D0407">
      <w:pPr>
        <w:pStyle w:val="NormalWeb"/>
        <w:rPr>
          <w:rFonts w:ascii="Calibri" w:hAnsi="Calibri" w:cs="Calibri"/>
        </w:rPr>
      </w:pPr>
      <w:proofErr w:type="gramStart"/>
      <w:r>
        <w:t xml:space="preserve">● </w:t>
      </w:r>
      <w:r>
        <w:rPr>
          <w:rFonts w:ascii="Calibri" w:hAnsi="Calibri" w:cs="Calibri"/>
        </w:rPr>
        <w:t>Automatic detection and classification of dog breeds using image classification.</w:t>
      </w:r>
      <w:proofErr w:type="gramEnd"/>
    </w:p>
    <w:p w:rsidR="00DF1B49" w:rsidRDefault="002D0407">
      <w:pPr>
        <w:pStyle w:val="NormalWeb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● Use of pre-trained deep learning model (VGG19) for high accuracy.</w:t>
      </w:r>
      <w:proofErr w:type="gramEnd"/>
    </w:p>
    <w:p w:rsidR="00DF1B49" w:rsidRDefault="002D0407">
      <w:pPr>
        <w:pStyle w:val="NormalWeb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● Fast and reliable breed prediction results.</w:t>
      </w:r>
      <w:proofErr w:type="gramEnd"/>
    </w:p>
    <w:p w:rsidR="00DF1B49" w:rsidRDefault="002D0407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● Easy-to-use web interface for im</w:t>
      </w:r>
      <w:r>
        <w:rPr>
          <w:rFonts w:ascii="Calibri" w:hAnsi="Calibri" w:cs="Calibri"/>
        </w:rPr>
        <w:t>age upload and result display.</w:t>
      </w:r>
    </w:p>
    <w:p w:rsidR="00DF1B49" w:rsidRDefault="002D0407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● Reduces manual effort and improves efficiency in breed identification.</w:t>
      </w:r>
    </w:p>
    <w:sectPr w:rsidR="00DF1B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0407" w:rsidRDefault="002D0407">
      <w:pPr>
        <w:spacing w:line="240" w:lineRule="auto"/>
      </w:pPr>
      <w:r>
        <w:separator/>
      </w:r>
    </w:p>
  </w:endnote>
  <w:endnote w:type="continuationSeparator" w:id="0">
    <w:p w:rsidR="002D0407" w:rsidRDefault="002D04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0407" w:rsidRDefault="002D0407">
      <w:r>
        <w:separator/>
      </w:r>
    </w:p>
  </w:footnote>
  <w:footnote w:type="continuationSeparator" w:id="0">
    <w:p w:rsidR="002D0407" w:rsidRDefault="002D04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DF1B49"/>
    <w:rsid w:val="002D0407"/>
    <w:rsid w:val="005621D1"/>
    <w:rsid w:val="00DF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</w:rPr>
  </w:style>
  <w:style w:type="character" w:styleId="Strong">
    <w:name w:val="Strong"/>
    <w:basedOn w:val="DefaultParagraphFont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line="240" w:lineRule="auto"/>
    </w:pPr>
  </w:style>
  <w:style w:type="paragraph" w:styleId="Footer">
    <w:name w:val="footer"/>
    <w:basedOn w:val="Normal"/>
    <w:pPr>
      <w:spacing w:line="240" w:lineRule="auto"/>
    </w:pPr>
  </w:style>
  <w:style w:type="table" w:styleId="TableGrid">
    <w:name w:val="Table Grid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">
    <w:name w:val="Unresolved Mention"/>
    <w:basedOn w:val="DefaultParagraphFont"/>
    <w:rPr>
      <w:color w:val="605E5C"/>
    </w:rPr>
  </w:style>
  <w:style w:type="paragraph" w:customStyle="1" w:styleId="Default">
    <w:name w:val="Default"/>
    <w:rPr>
      <w:rFonts w:ascii="IBM Plex Sans" w:hAnsi="IBM Plex Sans" w:cs="IBM Plex Sans"/>
      <w:color w:val="000000"/>
      <w:sz w:val="24"/>
      <w:szCs w:val="24"/>
    </w:rPr>
  </w:style>
  <w:style w:type="table" w:customStyle="1" w:styleId="a">
    <w:name w:val="a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name w:val="a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a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</w:rPr>
  </w:style>
  <w:style w:type="character" w:styleId="Strong">
    <w:name w:val="Strong"/>
    <w:basedOn w:val="DefaultParagraphFont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line="240" w:lineRule="auto"/>
    </w:pPr>
  </w:style>
  <w:style w:type="paragraph" w:styleId="Footer">
    <w:name w:val="footer"/>
    <w:basedOn w:val="Normal"/>
    <w:pPr>
      <w:spacing w:line="240" w:lineRule="auto"/>
    </w:pPr>
  </w:style>
  <w:style w:type="table" w:styleId="TableGrid">
    <w:name w:val="Table Grid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">
    <w:name w:val="Unresolved Mention"/>
    <w:basedOn w:val="DefaultParagraphFont"/>
    <w:rPr>
      <w:color w:val="605E5C"/>
    </w:rPr>
  </w:style>
  <w:style w:type="paragraph" w:customStyle="1" w:styleId="Default">
    <w:name w:val="Default"/>
    <w:rPr>
      <w:rFonts w:ascii="IBM Plex Sans" w:hAnsi="IBM Plex Sans" w:cs="IBM Plex Sans"/>
      <w:color w:val="000000"/>
      <w:sz w:val="24"/>
      <w:szCs w:val="24"/>
    </w:rPr>
  </w:style>
  <w:style w:type="table" w:customStyle="1" w:styleId="a">
    <w:name w:val="a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name w:val="a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a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SAKEEB HUSSAIN</dc:creator>
  <cp:lastModifiedBy>MOHANNAD SAKEEB HUSSAIN</cp:lastModifiedBy>
  <cp:revision>2</cp:revision>
  <dcterms:created xsi:type="dcterms:W3CDTF">2026-02-27T15:27:00Z</dcterms:created>
  <dcterms:modified xsi:type="dcterms:W3CDTF">2026-02-27T15:27:00Z</dcterms:modified>
</cp:coreProperties>
</file>