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302" w:rsidRDefault="00F21302" w:rsidP="00F21302">
      <w:pPr>
        <w:spacing w:after="0" w:line="240" w:lineRule="auto"/>
        <w:jc w:val="center"/>
        <w:rPr>
          <w:rFonts w:ascii="Times New Roman" w:eastAsia="Times New Roman" w:hAnsi="Times New Roman" w:cs="Times New Roman"/>
          <w:b/>
          <w:sz w:val="40"/>
          <w:lang w:val="en-IN" w:eastAsia="en-IN"/>
        </w:rPr>
      </w:pPr>
      <w:bookmarkStart w:id="0" w:name="_GoBack"/>
      <w:bookmarkEnd w:id="0"/>
    </w:p>
    <w:p w:rsidR="00F21302" w:rsidRDefault="00F21302" w:rsidP="00F21302">
      <w:pPr>
        <w:spacing w:after="0" w:line="240" w:lineRule="auto"/>
        <w:jc w:val="center"/>
        <w:rPr>
          <w:rFonts w:ascii="Times New Roman" w:eastAsia="Times New Roman" w:hAnsi="Times New Roman" w:cs="Times New Roman"/>
          <w:b/>
          <w:sz w:val="40"/>
          <w:lang w:val="en-IN" w:eastAsia="en-IN"/>
        </w:rPr>
      </w:pPr>
    </w:p>
    <w:p w:rsidR="00F21302" w:rsidRDefault="00F21302" w:rsidP="00F21302">
      <w:pPr>
        <w:spacing w:after="0" w:line="240" w:lineRule="auto"/>
        <w:jc w:val="center"/>
        <w:rPr>
          <w:rFonts w:ascii="Times New Roman" w:eastAsia="Times New Roman" w:hAnsi="Times New Roman" w:cs="Times New Roman"/>
          <w:b/>
          <w:sz w:val="40"/>
          <w:lang w:val="en-IN" w:eastAsia="en-IN"/>
        </w:rPr>
      </w:pPr>
    </w:p>
    <w:p w:rsidR="00F21302" w:rsidRDefault="00F21302" w:rsidP="00F21302">
      <w:pPr>
        <w:spacing w:after="0" w:line="240" w:lineRule="auto"/>
        <w:jc w:val="center"/>
        <w:rPr>
          <w:rFonts w:ascii="Times New Roman" w:eastAsia="Times New Roman" w:hAnsi="Times New Roman" w:cs="Times New Roman"/>
          <w:b/>
          <w:sz w:val="40"/>
          <w:lang w:val="en-IN" w:eastAsia="en-IN"/>
        </w:rPr>
      </w:pPr>
    </w:p>
    <w:p w:rsidR="00F21302" w:rsidRDefault="00F21302" w:rsidP="00F21302">
      <w:pPr>
        <w:spacing w:after="0" w:line="360" w:lineRule="auto"/>
        <w:jc w:val="center"/>
        <w:rPr>
          <w:rFonts w:ascii="Times New Roman" w:eastAsia="Times New Roman" w:hAnsi="Times New Roman" w:cs="Times New Roman"/>
          <w:b/>
          <w:sz w:val="40"/>
          <w:lang w:val="en-IN" w:eastAsia="en-IN"/>
        </w:rPr>
      </w:pPr>
    </w:p>
    <w:p w:rsidR="00F21302" w:rsidRDefault="00F21302" w:rsidP="00F21302">
      <w:pPr>
        <w:spacing w:after="0" w:line="360" w:lineRule="auto"/>
        <w:jc w:val="center"/>
        <w:rPr>
          <w:rFonts w:ascii="Times New Roman" w:eastAsia="Times New Roman" w:hAnsi="Times New Roman" w:cs="Times New Roman"/>
          <w:b/>
          <w:sz w:val="40"/>
          <w:lang w:val="en-IN" w:eastAsia="en-IN"/>
        </w:rPr>
      </w:pPr>
    </w:p>
    <w:p w:rsidR="00F21302" w:rsidRPr="00F21302" w:rsidRDefault="00F21302" w:rsidP="00F21302">
      <w:pPr>
        <w:spacing w:after="0" w:line="360" w:lineRule="auto"/>
        <w:jc w:val="center"/>
        <w:rPr>
          <w:rFonts w:ascii="Times New Roman" w:eastAsia="Times New Roman" w:hAnsi="Times New Roman" w:cs="Times New Roman"/>
          <w:b/>
          <w:sz w:val="40"/>
          <w:lang w:val="en-IN" w:eastAsia="en-IN"/>
        </w:rPr>
      </w:pPr>
      <w:r w:rsidRPr="00F21302">
        <w:rPr>
          <w:rFonts w:ascii="Times New Roman" w:eastAsia="Times New Roman" w:hAnsi="Times New Roman" w:cs="Times New Roman"/>
          <w:b/>
          <w:sz w:val="40"/>
          <w:lang w:val="en-IN" w:eastAsia="en-IN"/>
        </w:rPr>
        <w:t>A CLOUD-BASED METHODOLOGY FOR SECURE PERSONAL HEALTH RECORDS SHARING</w:t>
      </w: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F21302" w:rsidRDefault="00F21302" w:rsidP="00472200">
      <w:pPr>
        <w:spacing w:line="360" w:lineRule="auto"/>
        <w:rPr>
          <w:rFonts w:ascii="Times New Roman" w:hAnsi="Times New Roman" w:cs="Times New Roman"/>
          <w:b/>
          <w:sz w:val="28"/>
          <w:szCs w:val="28"/>
        </w:rPr>
      </w:pPr>
    </w:p>
    <w:p w:rsidR="004B6C11" w:rsidRDefault="004B6C11" w:rsidP="00472200">
      <w:pPr>
        <w:spacing w:line="360" w:lineRule="auto"/>
        <w:rPr>
          <w:rFonts w:ascii="Times New Roman" w:hAnsi="Times New Roman" w:cs="Times New Roman"/>
          <w:b/>
          <w:sz w:val="28"/>
          <w:szCs w:val="28"/>
        </w:rPr>
      </w:pPr>
    </w:p>
    <w:p w:rsidR="007E73F8" w:rsidRPr="00072AC9" w:rsidRDefault="00153449" w:rsidP="00472200">
      <w:pPr>
        <w:spacing w:line="360" w:lineRule="auto"/>
        <w:rPr>
          <w:rFonts w:ascii="Times New Roman" w:hAnsi="Times New Roman" w:cs="Times New Roman"/>
          <w:b/>
          <w:sz w:val="28"/>
          <w:szCs w:val="28"/>
        </w:rPr>
      </w:pPr>
      <w:r w:rsidRPr="00072AC9">
        <w:rPr>
          <w:rFonts w:ascii="Times New Roman" w:hAnsi="Times New Roman" w:cs="Times New Roman"/>
          <w:b/>
          <w:sz w:val="28"/>
          <w:szCs w:val="28"/>
        </w:rPr>
        <w:lastRenderedPageBreak/>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4A6765" w:rsidRDefault="004A6765" w:rsidP="004A6765">
      <w:pPr>
        <w:spacing w:after="0" w:line="360" w:lineRule="auto"/>
        <w:jc w:val="both"/>
        <w:rPr>
          <w:rFonts w:ascii="Times New Roman" w:hAnsi="Times New Roman" w:cs="Times New Roman"/>
          <w:sz w:val="24"/>
          <w:szCs w:val="24"/>
        </w:rPr>
      </w:pPr>
      <w:r w:rsidRPr="00F45F69">
        <w:rPr>
          <w:rFonts w:ascii="Times New Roman" w:hAnsi="Times New Roman" w:cs="Times New Roman"/>
          <w:sz w:val="24"/>
          <w:szCs w:val="24"/>
        </w:rPr>
        <w:t>The widespread acceptance of cloud-based services in the healthcare sector has resulted in cost effective and convenient exchange of Personal Health Records (PHRs) among several participating entities of the e-Health systems. Nevertheless, storing the confidential health information to cloud servers is susceptible to revelation or theft and calls for the development of methodologies that ensure the privacy of the PHRs. Therefore, we propose a methodology called SeSPHR for secure sharing of the PHRs in the cloud. The SeSPHR scheme ensures patient-centric control on the PHRs and preserves the confidentiality of the PHRs. The patients store the encrypted PHRs on the un-trusted cloud servers and selectively grant access to different types of users on different portions of the PHRs. A semi-trusted proxy called Setup and Re-encryption Server (SRS) is introduced to set up the public/private key pairs and to produce the re-encryption keys. Moreover, the methodology is secure against insider threats and also enforces a forward and backward access control. Furthermore, we formally analyze and verify the working of SeSPHR methodology through the High-Level Petri Nets (HLPN). Performance evaluation regarding time consumption indicates that the SeSPHR methodology has potential to be employed for securely sharing the PHRs in the cloud.</w:t>
      </w:r>
    </w:p>
    <w:p w:rsidR="00EC407C" w:rsidRDefault="00EC407C" w:rsidP="00A8720D">
      <w:pPr>
        <w:rPr>
          <w:rFonts w:ascii="Times New Roman" w:hAnsi="Times New Roman" w:cs="Times New Roman"/>
          <w:sz w:val="24"/>
          <w:szCs w:val="24"/>
        </w:rPr>
      </w:pPr>
    </w:p>
    <w:p w:rsidR="00EC3C4B" w:rsidRDefault="00EC3C4B" w:rsidP="00A8720D">
      <w:pPr>
        <w:rPr>
          <w:rFonts w:ascii="Times New Roman" w:hAnsi="Times New Roman" w:cs="Times New Roman"/>
          <w:sz w:val="24"/>
          <w:szCs w:val="24"/>
        </w:rPr>
      </w:pPr>
    </w:p>
    <w:p w:rsidR="00EC3C4B" w:rsidRDefault="00EC3C4B" w:rsidP="00A8720D">
      <w:pPr>
        <w:rPr>
          <w:rFonts w:ascii="Times New Roman" w:hAnsi="Times New Roman" w:cs="Times New Roman"/>
          <w:sz w:val="24"/>
          <w:szCs w:val="24"/>
        </w:rPr>
      </w:pPr>
    </w:p>
    <w:p w:rsidR="00EC3C4B" w:rsidRDefault="00EC3C4B" w:rsidP="00A8720D">
      <w:pPr>
        <w:rPr>
          <w:rFonts w:ascii="Times New Roman" w:hAnsi="Times New Roman" w:cs="Times New Roman"/>
          <w:sz w:val="24"/>
          <w:szCs w:val="24"/>
        </w:rPr>
      </w:pPr>
    </w:p>
    <w:p w:rsidR="00EC3C4B" w:rsidRDefault="00EC3C4B" w:rsidP="00A8720D">
      <w:pPr>
        <w:rPr>
          <w:rFonts w:ascii="Times New Roman" w:hAnsi="Times New Roman" w:cs="Times New Roman"/>
          <w:sz w:val="24"/>
          <w:szCs w:val="24"/>
        </w:rPr>
      </w:pPr>
    </w:p>
    <w:p w:rsidR="00EC3C4B" w:rsidRDefault="00EC3C4B" w:rsidP="00A8720D">
      <w:pPr>
        <w:rPr>
          <w:rFonts w:ascii="Times New Roman" w:hAnsi="Times New Roman" w:cs="Times New Roman"/>
          <w:sz w:val="24"/>
          <w:szCs w:val="24"/>
        </w:rPr>
      </w:pPr>
    </w:p>
    <w:p w:rsidR="00EC3C4B" w:rsidRDefault="00EC3C4B" w:rsidP="00A8720D">
      <w:pPr>
        <w:rPr>
          <w:rFonts w:ascii="Times New Roman" w:hAnsi="Times New Roman" w:cs="Times New Roman"/>
          <w:sz w:val="24"/>
          <w:szCs w:val="24"/>
        </w:rPr>
      </w:pPr>
    </w:p>
    <w:p w:rsidR="00EC3C4B" w:rsidRDefault="00EC3C4B" w:rsidP="00A8720D">
      <w:pPr>
        <w:rPr>
          <w:rFonts w:ascii="Times New Roman" w:hAnsi="Times New Roman" w:cs="Times New Roman"/>
          <w:sz w:val="24"/>
          <w:szCs w:val="24"/>
        </w:rPr>
      </w:pPr>
    </w:p>
    <w:p w:rsidR="00EC3C4B" w:rsidRDefault="00EC3C4B" w:rsidP="00A8720D">
      <w:pPr>
        <w:rPr>
          <w:rFonts w:ascii="Times New Roman" w:hAnsi="Times New Roman" w:cs="Times New Roman"/>
          <w:sz w:val="24"/>
          <w:szCs w:val="24"/>
        </w:rPr>
      </w:pPr>
    </w:p>
    <w:p w:rsidR="00B1529B" w:rsidRDefault="00B1529B">
      <w:pPr>
        <w:rPr>
          <w:rFonts w:ascii="Times New Roman" w:hAnsi="Times New Roman" w:cs="Times New Roman"/>
          <w:sz w:val="24"/>
          <w:szCs w:val="24"/>
        </w:rPr>
      </w:pPr>
      <w:r>
        <w:rPr>
          <w:rFonts w:ascii="Times New Roman" w:hAnsi="Times New Roman" w:cs="Times New Roman"/>
          <w:sz w:val="24"/>
          <w:szCs w:val="24"/>
        </w:rPr>
        <w:br w:type="page"/>
      </w:r>
    </w:p>
    <w:p w:rsidR="00EC3C4B" w:rsidRDefault="00EC3C4B" w:rsidP="00A8720D">
      <w:pPr>
        <w:rPr>
          <w:rFonts w:ascii="Times New Roman" w:hAnsi="Times New Roman" w:cs="Times New Roman"/>
          <w:sz w:val="24"/>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9B212A" w:rsidRDefault="00EC407C" w:rsidP="004777D4">
            <w:pPr>
              <w:rPr>
                <w:rFonts w:ascii="Times New Roman" w:hAnsi="Times New Roman" w:cs="Times New Roman"/>
                <w:b/>
                <w:sz w:val="28"/>
                <w:szCs w:val="28"/>
              </w:rPr>
            </w:pPr>
            <w:r w:rsidRPr="009B212A">
              <w:rPr>
                <w:rFonts w:ascii="Times New Roman" w:hAnsi="Times New Roman" w:cs="Times New Roman"/>
                <w:b/>
                <w:sz w:val="28"/>
                <w:szCs w:val="28"/>
              </w:rPr>
              <w:t>EXSISTING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9B212A" w:rsidRDefault="00EC407C" w:rsidP="004777D4">
            <w:pPr>
              <w:jc w:val="center"/>
              <w:rPr>
                <w:rFonts w:ascii="Times New Roman" w:hAnsi="Times New Roman" w:cs="Times New Roman"/>
                <w:b/>
                <w:sz w:val="28"/>
                <w:szCs w:val="28"/>
              </w:rPr>
            </w:pPr>
            <w:r w:rsidRPr="009B212A">
              <w:rPr>
                <w:rFonts w:ascii="Times New Roman" w:hAnsi="Times New Roman" w:cs="Times New Roman"/>
                <w:b/>
                <w:sz w:val="28"/>
                <w:szCs w:val="28"/>
              </w:rPr>
              <w:t>PROPOSED SYSTEM</w:t>
            </w:r>
          </w:p>
        </w:tc>
      </w:tr>
      <w:tr w:rsidR="00EC407C" w:rsidTr="0057336A">
        <w:trPr>
          <w:trHeight w:val="88"/>
        </w:trPr>
        <w:tc>
          <w:tcPr>
            <w:tcW w:w="4841" w:type="dxa"/>
          </w:tcPr>
          <w:p w:rsidR="00EB09D6" w:rsidRDefault="00EB09D6" w:rsidP="00EB09D6">
            <w:pPr>
              <w:pStyle w:val="ListParagraph"/>
              <w:numPr>
                <w:ilvl w:val="0"/>
                <w:numId w:val="22"/>
              </w:numPr>
              <w:spacing w:line="360" w:lineRule="auto"/>
              <w:jc w:val="both"/>
              <w:rPr>
                <w:rFonts w:ascii="Times New Roman" w:hAnsi="Times New Roman" w:cs="Times New Roman"/>
                <w:sz w:val="24"/>
                <w:szCs w:val="24"/>
              </w:rPr>
            </w:pPr>
            <w:r w:rsidRPr="00EB09D6">
              <w:rPr>
                <w:rFonts w:ascii="Times New Roman" w:hAnsi="Times New Roman" w:cs="Times New Roman"/>
                <w:sz w:val="24"/>
                <w:szCs w:val="24"/>
              </w:rPr>
              <w:t>The patients encrypt the PHRs by the patients through the public key of the Cloud Service Provider (CSP) and the CSP decrypts t</w:t>
            </w:r>
            <w:r>
              <w:rPr>
                <w:rFonts w:ascii="Times New Roman" w:hAnsi="Times New Roman" w:cs="Times New Roman"/>
                <w:sz w:val="24"/>
                <w:szCs w:val="24"/>
              </w:rPr>
              <w:t>he record using the private key.</w:t>
            </w:r>
          </w:p>
          <w:p w:rsidR="00A023CD" w:rsidRDefault="00EB09D6" w:rsidP="00EB09D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It can</w:t>
            </w:r>
            <w:r w:rsidRPr="00EB09D6">
              <w:rPr>
                <w:rFonts w:ascii="Times New Roman" w:hAnsi="Times New Roman" w:cs="Times New Roman"/>
                <w:sz w:val="24"/>
                <w:szCs w:val="24"/>
              </w:rPr>
              <w:t xml:space="preserve"> stores the health record</w:t>
            </w:r>
            <w:r>
              <w:rPr>
                <w:rFonts w:ascii="Times New Roman" w:hAnsi="Times New Roman" w:cs="Times New Roman"/>
                <w:sz w:val="24"/>
                <w:szCs w:val="24"/>
              </w:rPr>
              <w:t xml:space="preserve"> </w:t>
            </w:r>
            <w:r w:rsidRPr="00EB09D6">
              <w:rPr>
                <w:rFonts w:ascii="Times New Roman" w:hAnsi="Times New Roman" w:cs="Times New Roman"/>
                <w:sz w:val="24"/>
                <w:szCs w:val="24"/>
              </w:rPr>
              <w:t>and</w:t>
            </w:r>
            <w:r>
              <w:rPr>
                <w:rFonts w:ascii="Times New Roman" w:hAnsi="Times New Roman" w:cs="Times New Roman"/>
                <w:sz w:val="24"/>
                <w:szCs w:val="24"/>
              </w:rPr>
              <w:t xml:space="preserve"> </w:t>
            </w:r>
            <w:r w:rsidRPr="00EB09D6">
              <w:rPr>
                <w:rFonts w:ascii="Times New Roman" w:hAnsi="Times New Roman" w:cs="Times New Roman"/>
                <w:sz w:val="24"/>
                <w:szCs w:val="24"/>
              </w:rPr>
              <w:t>the</w:t>
            </w:r>
            <w:r>
              <w:rPr>
                <w:rFonts w:ascii="Times New Roman" w:hAnsi="Times New Roman" w:cs="Times New Roman"/>
                <w:sz w:val="24"/>
                <w:szCs w:val="24"/>
              </w:rPr>
              <w:t xml:space="preserve"> </w:t>
            </w:r>
            <w:r w:rsidRPr="00EB09D6">
              <w:rPr>
                <w:rFonts w:ascii="Times New Roman" w:hAnsi="Times New Roman" w:cs="Times New Roman"/>
                <w:sz w:val="24"/>
                <w:szCs w:val="24"/>
              </w:rPr>
              <w:t>location of the file (index), and subsequently encrypts them through the symmetric key encryption.</w:t>
            </w:r>
          </w:p>
          <w:p w:rsidR="00EB09D6" w:rsidRPr="00EB09D6" w:rsidRDefault="00EB09D6" w:rsidP="00EB09D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EB09D6">
              <w:rPr>
                <w:rFonts w:ascii="Times New Roman" w:hAnsi="Times New Roman" w:cs="Times New Roman"/>
                <w:sz w:val="24"/>
                <w:szCs w:val="24"/>
              </w:rPr>
              <w:t xml:space="preserve"> semi-trusted authority</w:t>
            </w:r>
            <w:r>
              <w:rPr>
                <w:rFonts w:ascii="Times New Roman" w:hAnsi="Times New Roman" w:cs="Times New Roman"/>
                <w:sz w:val="24"/>
                <w:szCs w:val="24"/>
              </w:rPr>
              <w:t xml:space="preserve"> </w:t>
            </w:r>
            <w:r w:rsidRPr="00EB09D6">
              <w:rPr>
                <w:rFonts w:ascii="Times New Roman" w:hAnsi="Times New Roman" w:cs="Times New Roman"/>
                <w:sz w:val="24"/>
                <w:szCs w:val="24"/>
              </w:rPr>
              <w:t>called the SRS</w:t>
            </w:r>
            <w:r>
              <w:rPr>
                <w:rFonts w:ascii="Times New Roman" w:hAnsi="Times New Roman" w:cs="Times New Roman"/>
                <w:sz w:val="24"/>
                <w:szCs w:val="24"/>
              </w:rPr>
              <w:t xml:space="preserve"> </w:t>
            </w:r>
            <w:r w:rsidRPr="00EB09D6">
              <w:rPr>
                <w:rFonts w:ascii="Times New Roman" w:hAnsi="Times New Roman" w:cs="Times New Roman"/>
                <w:sz w:val="24"/>
                <w:szCs w:val="24"/>
              </w:rPr>
              <w:t>that re-encrypts the cipher</w:t>
            </w:r>
            <w:r>
              <w:rPr>
                <w:rFonts w:ascii="Times New Roman" w:hAnsi="Times New Roman" w:cs="Times New Roman"/>
                <w:sz w:val="24"/>
                <w:szCs w:val="24"/>
              </w:rPr>
              <w:t xml:space="preserve"> </w:t>
            </w:r>
            <w:r w:rsidRPr="00EB09D6">
              <w:rPr>
                <w:rFonts w:ascii="Times New Roman" w:hAnsi="Times New Roman" w:cs="Times New Roman"/>
                <w:sz w:val="24"/>
                <w:szCs w:val="24"/>
              </w:rPr>
              <w:t>text generated by the PHR owner and i</w:t>
            </w:r>
            <w:r>
              <w:rPr>
                <w:rFonts w:ascii="Times New Roman" w:hAnsi="Times New Roman" w:cs="Times New Roman"/>
                <w:sz w:val="24"/>
                <w:szCs w:val="24"/>
              </w:rPr>
              <w:t>ssues keys to the users that re</w:t>
            </w:r>
            <w:r w:rsidRPr="00EB09D6">
              <w:rPr>
                <w:rFonts w:ascii="Times New Roman" w:hAnsi="Times New Roman" w:cs="Times New Roman"/>
                <w:sz w:val="24"/>
                <w:szCs w:val="24"/>
              </w:rPr>
              <w:t>quest</w:t>
            </w:r>
            <w:r>
              <w:rPr>
                <w:rFonts w:ascii="Times New Roman" w:hAnsi="Times New Roman" w:cs="Times New Roman"/>
                <w:sz w:val="24"/>
                <w:szCs w:val="24"/>
              </w:rPr>
              <w:t xml:space="preserve"> </w:t>
            </w:r>
            <w:r w:rsidRPr="00EB09D6">
              <w:rPr>
                <w:rFonts w:ascii="Times New Roman" w:hAnsi="Times New Roman" w:cs="Times New Roman"/>
                <w:sz w:val="24"/>
                <w:szCs w:val="24"/>
              </w:rPr>
              <w:t>access to the PHRs.</w:t>
            </w:r>
          </w:p>
        </w:tc>
        <w:tc>
          <w:tcPr>
            <w:tcW w:w="5485" w:type="dxa"/>
          </w:tcPr>
          <w:p w:rsidR="00EB09D6" w:rsidRDefault="00EB09D6" w:rsidP="00EB09D6">
            <w:pPr>
              <w:pStyle w:val="ListParagraph"/>
              <w:numPr>
                <w:ilvl w:val="0"/>
                <w:numId w:val="15"/>
              </w:numPr>
              <w:spacing w:line="360" w:lineRule="auto"/>
              <w:jc w:val="both"/>
              <w:rPr>
                <w:rFonts w:ascii="Times New Roman" w:hAnsi="Times New Roman" w:cs="Times New Roman"/>
                <w:sz w:val="24"/>
                <w:szCs w:val="24"/>
              </w:rPr>
            </w:pPr>
            <w:r w:rsidRPr="00EB09D6">
              <w:rPr>
                <w:rFonts w:ascii="Times New Roman" w:hAnsi="Times New Roman" w:cs="Times New Roman"/>
                <w:sz w:val="24"/>
                <w:szCs w:val="24"/>
              </w:rPr>
              <w:t xml:space="preserve">The SeSPHR scheme ensures patient-centric control on the PHRs and preserves the confidentiality of the PHRs. </w:t>
            </w:r>
          </w:p>
          <w:p w:rsidR="00EB09D6" w:rsidRDefault="00EB09D6" w:rsidP="00EB09D6">
            <w:pPr>
              <w:pStyle w:val="ListParagraph"/>
              <w:numPr>
                <w:ilvl w:val="0"/>
                <w:numId w:val="15"/>
              </w:numPr>
              <w:spacing w:line="360" w:lineRule="auto"/>
              <w:jc w:val="both"/>
              <w:rPr>
                <w:rFonts w:ascii="Times New Roman" w:hAnsi="Times New Roman" w:cs="Times New Roman"/>
                <w:sz w:val="24"/>
                <w:szCs w:val="24"/>
              </w:rPr>
            </w:pPr>
            <w:r w:rsidRPr="00EB09D6">
              <w:rPr>
                <w:rFonts w:ascii="Times New Roman" w:hAnsi="Times New Roman" w:cs="Times New Roman"/>
                <w:sz w:val="24"/>
                <w:szCs w:val="24"/>
              </w:rPr>
              <w:t xml:space="preserve">The patients store the encrypted PHRs on the un-trusted cloud servers and selectively grant access to different types of users on different portions of the PHRs. </w:t>
            </w:r>
          </w:p>
          <w:p w:rsidR="009B212A" w:rsidRPr="00EB09D6" w:rsidRDefault="00EB09D6" w:rsidP="00EB09D6">
            <w:pPr>
              <w:pStyle w:val="ListParagraph"/>
              <w:numPr>
                <w:ilvl w:val="0"/>
                <w:numId w:val="15"/>
              </w:numPr>
              <w:spacing w:line="360" w:lineRule="auto"/>
              <w:jc w:val="both"/>
              <w:rPr>
                <w:rFonts w:ascii="Times New Roman" w:hAnsi="Times New Roman" w:cs="Times New Roman"/>
                <w:sz w:val="24"/>
                <w:szCs w:val="24"/>
              </w:rPr>
            </w:pPr>
            <w:r w:rsidRPr="00EB09D6">
              <w:rPr>
                <w:rFonts w:ascii="Times New Roman" w:hAnsi="Times New Roman" w:cs="Times New Roman"/>
                <w:sz w:val="24"/>
                <w:szCs w:val="24"/>
              </w:rPr>
              <w:t>A semi-trusted proxy called Setup and Re-encryption Server (SRS) is introduced to set up the public/private key pairs and to produce the re-encryption keys.</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201BAE" w:rsidRDefault="00201BAE" w:rsidP="00AA0697">
            <w:pPr>
              <w:spacing w:line="360" w:lineRule="auto"/>
              <w:jc w:val="both"/>
              <w:rPr>
                <w:rFonts w:ascii="Times New Roman" w:hAnsi="Times New Roman" w:cs="Times New Roman"/>
                <w:sz w:val="24"/>
                <w:szCs w:val="24"/>
              </w:rPr>
            </w:pPr>
            <w:r w:rsidRPr="00201BAE">
              <w:rPr>
                <w:rFonts w:ascii="Times New Roman" w:hAnsi="Times New Roman" w:cs="Times New Roman"/>
                <w:bCs/>
                <w:sz w:val="24"/>
                <w:szCs w:val="24"/>
              </w:rPr>
              <w:t xml:space="preserve">High Level Petri Nets (HLPNs) </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B1529B" w:rsidRDefault="00B1529B" w:rsidP="00B1529B">
            <w:pPr>
              <w:spacing w:line="360" w:lineRule="auto"/>
              <w:jc w:val="both"/>
              <w:rPr>
                <w:rFonts w:ascii="Times New Roman" w:hAnsi="Times New Roman" w:cs="Times New Roman"/>
                <w:sz w:val="24"/>
                <w:szCs w:val="24"/>
              </w:rPr>
            </w:pPr>
            <w:r w:rsidRPr="00B1529B">
              <w:rPr>
                <w:rFonts w:ascii="Times New Roman" w:hAnsi="Times New Roman" w:cs="Times New Roman"/>
                <w:b/>
                <w:bCs/>
                <w:sz w:val="24"/>
                <w:szCs w:val="24"/>
              </w:rPr>
              <w:t xml:space="preserve"> </w:t>
            </w:r>
            <w:r w:rsidRPr="00B1529B">
              <w:rPr>
                <w:rFonts w:ascii="Times New Roman" w:hAnsi="Times New Roman" w:cs="Times New Roman"/>
                <w:bCs/>
                <w:sz w:val="24"/>
                <w:szCs w:val="24"/>
              </w:rPr>
              <w:t>A semi-trusted proxy called Setup and Re-encryption Server (SRS)</w:t>
            </w:r>
          </w:p>
        </w:tc>
      </w:tr>
      <w:tr w:rsidR="00EC407C" w:rsidTr="0057336A">
        <w:trPr>
          <w:trHeight w:val="3325"/>
        </w:trPr>
        <w:tc>
          <w:tcPr>
            <w:tcW w:w="4841"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4F2E9F" w:rsidRDefault="00201BAE" w:rsidP="00201BAE">
            <w:pPr>
              <w:spacing w:line="360" w:lineRule="auto"/>
              <w:jc w:val="both"/>
              <w:rPr>
                <w:rFonts w:ascii="Times New Roman" w:hAnsi="Times New Roman" w:cs="Times New Roman"/>
                <w:color w:val="222222"/>
                <w:shd w:val="clear" w:color="auto" w:fill="FFFFFF"/>
                <w:lang w:val="en-IN"/>
              </w:rPr>
            </w:pPr>
            <w:r w:rsidRPr="00201BAE">
              <w:rPr>
                <w:rFonts w:ascii="Times New Roman" w:hAnsi="Times New Roman" w:cs="Times New Roman"/>
                <w:color w:val="222222"/>
                <w:sz w:val="24"/>
                <w:shd w:val="clear" w:color="auto" w:fill="FFFFFF"/>
              </w:rPr>
              <w:t xml:space="preserve">The petri nets are the </w:t>
            </w:r>
            <w:r>
              <w:rPr>
                <w:rFonts w:ascii="Times New Roman" w:hAnsi="Times New Roman" w:cs="Times New Roman"/>
                <w:color w:val="222222"/>
                <w:sz w:val="24"/>
                <w:shd w:val="clear" w:color="auto" w:fill="FFFFFF"/>
              </w:rPr>
              <w:t>tools that are employed to graph</w:t>
            </w:r>
            <w:r w:rsidRPr="00201BAE">
              <w:rPr>
                <w:rFonts w:ascii="Times New Roman" w:hAnsi="Times New Roman" w:cs="Times New Roman"/>
                <w:color w:val="222222"/>
                <w:sz w:val="24"/>
                <w:shd w:val="clear" w:color="auto" w:fill="FFFFFF"/>
              </w:rPr>
              <w:t>ically and mathematically model the systems [20]. The petri nets can modela variety of systems that can be characterized as the parallel, concurrent, distributed, non-deterministic, asynchronous, and stochastic [21]. To model the working of the SeSPHR methodology, we used the HLPN, which is a variation</w:t>
            </w:r>
            <w:r>
              <w:rPr>
                <w:rFonts w:ascii="Times New Roman" w:hAnsi="Times New Roman" w:cs="Times New Roman"/>
                <w:color w:val="222222"/>
                <w:sz w:val="24"/>
                <w:shd w:val="clear" w:color="auto" w:fill="FFFFFF"/>
              </w:rPr>
              <w:t xml:space="preserve"> </w:t>
            </w:r>
            <w:r w:rsidRPr="00201BAE">
              <w:rPr>
                <w:rFonts w:ascii="Times New Roman" w:hAnsi="Times New Roman" w:cs="Times New Roman"/>
                <w:color w:val="222222"/>
                <w:sz w:val="24"/>
                <w:shd w:val="clear" w:color="auto" w:fill="FFFFFF"/>
              </w:rPr>
              <w:t>of the traditional</w:t>
            </w:r>
            <w:r>
              <w:rPr>
                <w:rFonts w:ascii="Times New Roman" w:hAnsi="Times New Roman" w:cs="Times New Roman"/>
                <w:color w:val="222222"/>
                <w:sz w:val="24"/>
                <w:shd w:val="clear" w:color="auto" w:fill="FFFFFF"/>
              </w:rPr>
              <w:t xml:space="preserve"> </w:t>
            </w:r>
            <w:r w:rsidRPr="00201BAE">
              <w:rPr>
                <w:rFonts w:ascii="Times New Roman" w:hAnsi="Times New Roman" w:cs="Times New Roman"/>
                <w:color w:val="222222"/>
                <w:sz w:val="24"/>
                <w:shd w:val="clear" w:color="auto" w:fill="FFFFFF"/>
              </w:rPr>
              <w:t>petri nets. The HLPN is a structure comprising of 7</w:t>
            </w:r>
            <w:r w:rsidR="004F2E9F" w:rsidRPr="00201BAE">
              <w:rPr>
                <w:rFonts w:ascii="Times New Roman" w:hAnsi="Times New Roman" w:cs="Times New Roman"/>
                <w:color w:val="222222"/>
                <w:sz w:val="24"/>
                <w:shd w:val="clear" w:color="auto" w:fill="FFFFFF"/>
                <w:lang w:val="en-IN"/>
              </w:rPr>
              <w:t>.</w:t>
            </w:r>
          </w:p>
        </w:tc>
        <w:tc>
          <w:tcPr>
            <w:tcW w:w="5485"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B2374D" w:rsidRDefault="00B1529B" w:rsidP="004777D4">
            <w:pPr>
              <w:pStyle w:val="ListParagraph"/>
              <w:spacing w:line="360" w:lineRule="auto"/>
              <w:ind w:left="72"/>
              <w:jc w:val="both"/>
              <w:rPr>
                <w:rFonts w:ascii="Times New Roman" w:hAnsi="Times New Roman" w:cs="Times New Roman"/>
              </w:rPr>
            </w:pPr>
            <w:r w:rsidRPr="00B1529B">
              <w:rPr>
                <w:rFonts w:ascii="Times New Roman" w:hAnsi="Times New Roman" w:cs="Times New Roman"/>
                <w:sz w:val="24"/>
              </w:rPr>
              <w:t>We present a methodology</w:t>
            </w:r>
            <w:r>
              <w:rPr>
                <w:rFonts w:ascii="Times New Roman" w:hAnsi="Times New Roman" w:cs="Times New Roman"/>
                <w:sz w:val="24"/>
              </w:rPr>
              <w:t xml:space="preserve"> </w:t>
            </w:r>
            <w:r w:rsidRPr="00B1529B">
              <w:rPr>
                <w:rFonts w:ascii="Times New Roman" w:hAnsi="Times New Roman" w:cs="Times New Roman"/>
                <w:sz w:val="24"/>
              </w:rPr>
              <w:t>called Secure Sharing of PHRs in the Cloud (SeSPHR)to administer</w:t>
            </w:r>
            <w:r>
              <w:rPr>
                <w:rFonts w:ascii="Times New Roman" w:hAnsi="Times New Roman" w:cs="Times New Roman"/>
                <w:sz w:val="24"/>
              </w:rPr>
              <w:t xml:space="preserve"> the PHR ac</w:t>
            </w:r>
            <w:r w:rsidRPr="00B1529B">
              <w:rPr>
                <w:rFonts w:ascii="Times New Roman" w:hAnsi="Times New Roman" w:cs="Times New Roman"/>
                <w:sz w:val="24"/>
              </w:rPr>
              <w:t>cess control mechanism managed by patients themselves. The methodology</w:t>
            </w:r>
            <w:r>
              <w:rPr>
                <w:rFonts w:ascii="Times New Roman" w:hAnsi="Times New Roman" w:cs="Times New Roman"/>
                <w:sz w:val="24"/>
              </w:rPr>
              <w:t xml:space="preserve"> </w:t>
            </w:r>
            <w:r w:rsidRPr="00B1529B">
              <w:rPr>
                <w:rFonts w:ascii="Times New Roman" w:hAnsi="Times New Roman" w:cs="Times New Roman"/>
                <w:sz w:val="24"/>
              </w:rPr>
              <w:t>preserves the confidentiality of the PHRs by restricting the unauthorized users. Generally, there</w:t>
            </w:r>
            <w:r>
              <w:rPr>
                <w:rFonts w:ascii="Times New Roman" w:hAnsi="Times New Roman" w:cs="Times New Roman"/>
                <w:sz w:val="24"/>
              </w:rPr>
              <w:t xml:space="preserve"> </w:t>
            </w:r>
            <w:r w:rsidRPr="00B1529B">
              <w:rPr>
                <w:rFonts w:ascii="Times New Roman" w:hAnsi="Times New Roman" w:cs="Times New Roman"/>
                <w:sz w:val="24"/>
              </w:rPr>
              <w:t xml:space="preserve">are two types </w:t>
            </w:r>
            <w:r>
              <w:rPr>
                <w:rFonts w:ascii="Times New Roman" w:hAnsi="Times New Roman" w:cs="Times New Roman"/>
                <w:sz w:val="24"/>
              </w:rPr>
              <w:t>of PHR users in the proposed ap</w:t>
            </w:r>
            <w:r w:rsidRPr="00B1529B">
              <w:rPr>
                <w:rFonts w:ascii="Times New Roman" w:hAnsi="Times New Roman" w:cs="Times New Roman"/>
                <w:sz w:val="24"/>
              </w:rPr>
              <w:t xml:space="preserve">proach, namely: </w:t>
            </w:r>
            <w:r w:rsidRPr="00B1529B">
              <w:rPr>
                <w:rFonts w:ascii="Times New Roman" w:hAnsi="Times New Roman" w:cs="Times New Roman"/>
                <w:b/>
                <w:bCs/>
                <w:sz w:val="24"/>
              </w:rPr>
              <w:t>(a)</w:t>
            </w:r>
            <w:r w:rsidRPr="00B1529B">
              <w:rPr>
                <w:rFonts w:ascii="Times New Roman" w:hAnsi="Times New Roman" w:cs="Times New Roman"/>
                <w:sz w:val="24"/>
              </w:rPr>
              <w:t xml:space="preserve">the patients or PHR owners and </w:t>
            </w:r>
            <w:r w:rsidRPr="00B1529B">
              <w:rPr>
                <w:rFonts w:ascii="Times New Roman" w:hAnsi="Times New Roman" w:cs="Times New Roman"/>
                <w:b/>
                <w:bCs/>
                <w:sz w:val="24"/>
              </w:rPr>
              <w:t>(b)</w:t>
            </w:r>
            <w:r w:rsidRPr="00B1529B">
              <w:rPr>
                <w:rFonts w:ascii="Times New Roman" w:hAnsi="Times New Roman" w:cs="Times New Roman"/>
                <w:sz w:val="24"/>
              </w:rPr>
              <w:t>the users of the PHRs other than the owners, such as the family members or friends</w:t>
            </w:r>
            <w:r>
              <w:rPr>
                <w:rFonts w:ascii="Times New Roman" w:hAnsi="Times New Roman" w:cs="Times New Roman"/>
                <w:sz w:val="24"/>
              </w:rPr>
              <w:t xml:space="preserve"> of patients, doctors and physi</w:t>
            </w:r>
            <w:r w:rsidRPr="00B1529B">
              <w:rPr>
                <w:rFonts w:ascii="Times New Roman" w:hAnsi="Times New Roman" w:cs="Times New Roman"/>
                <w:sz w:val="24"/>
              </w:rPr>
              <w:t xml:space="preserve">cians, health insurance companies’ representatives, pharmacists, and researchers. </w:t>
            </w:r>
          </w:p>
        </w:tc>
      </w:tr>
      <w:tr w:rsidR="0057336A" w:rsidTr="0057336A">
        <w:trPr>
          <w:trHeight w:val="3325"/>
        </w:trPr>
        <w:tc>
          <w:tcPr>
            <w:tcW w:w="4841" w:type="dxa"/>
          </w:tcPr>
          <w:p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lastRenderedPageBreak/>
              <w:t>DRAWBACKS:-</w:t>
            </w:r>
          </w:p>
          <w:p w:rsidR="00201BAE" w:rsidRDefault="00201BAE" w:rsidP="00201BAE">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It has a low cost effective.</w:t>
            </w:r>
          </w:p>
          <w:p w:rsidR="00C00B8E" w:rsidRPr="00201BAE" w:rsidRDefault="0085448A" w:rsidP="00201BAE">
            <w:pPr>
              <w:pStyle w:val="ListParagraph"/>
              <w:numPr>
                <w:ilvl w:val="0"/>
                <w:numId w:val="25"/>
              </w:numPr>
              <w:spacing w:line="360" w:lineRule="auto"/>
              <w:jc w:val="both"/>
              <w:rPr>
                <w:rFonts w:ascii="Times New Roman" w:hAnsi="Times New Roman" w:cs="Times New Roman"/>
                <w:sz w:val="24"/>
                <w:szCs w:val="24"/>
              </w:rPr>
            </w:pPr>
            <w:r w:rsidRPr="0085448A">
              <w:rPr>
                <w:rFonts w:ascii="Times New Roman" w:hAnsi="Times New Roman" w:cs="Times New Roman"/>
                <w:sz w:val="24"/>
                <w:szCs w:val="24"/>
              </w:rPr>
              <w:t>posed framework is never transmitted the PHR data. In-stead,</w:t>
            </w:r>
            <w:r>
              <w:rPr>
                <w:rFonts w:ascii="Times New Roman" w:hAnsi="Times New Roman" w:cs="Times New Roman"/>
                <w:sz w:val="24"/>
                <w:szCs w:val="24"/>
              </w:rPr>
              <w:t xml:space="preserve"> </w:t>
            </w:r>
            <w:r w:rsidRPr="0085448A">
              <w:rPr>
                <w:rFonts w:ascii="Times New Roman" w:hAnsi="Times New Roman" w:cs="Times New Roman"/>
                <w:sz w:val="24"/>
                <w:szCs w:val="24"/>
              </w:rPr>
              <w:t>the responsibility of the SRS is to manage the keys</w:t>
            </w:r>
            <w:r w:rsidR="00C00B8E" w:rsidRPr="00201BAE">
              <w:rPr>
                <w:rFonts w:ascii="Times New Roman" w:hAnsi="Times New Roman" w:cs="Times New Roman"/>
                <w:sz w:val="24"/>
                <w:szCs w:val="24"/>
              </w:rPr>
              <w:t>.</w:t>
            </w:r>
          </w:p>
          <w:p w:rsidR="00C00B8E" w:rsidRDefault="00C00B8E" w:rsidP="00C00B8E">
            <w:pPr>
              <w:spacing w:line="360" w:lineRule="auto"/>
              <w:jc w:val="both"/>
              <w:rPr>
                <w:rFonts w:ascii="Times New Roman" w:hAnsi="Times New Roman" w:cs="Times New Roman"/>
                <w:b/>
                <w:bCs/>
                <w:sz w:val="24"/>
                <w:szCs w:val="24"/>
                <w:u w:val="single"/>
              </w:rPr>
            </w:pPr>
          </w:p>
          <w:p w:rsidR="0057336A" w:rsidRPr="00472200" w:rsidRDefault="0057336A" w:rsidP="00C00B8E">
            <w:pPr>
              <w:pStyle w:val="ListParagraph"/>
              <w:autoSpaceDE w:val="0"/>
              <w:autoSpaceDN w:val="0"/>
              <w:adjustRightInd w:val="0"/>
              <w:spacing w:line="360" w:lineRule="auto"/>
              <w:ind w:left="360"/>
              <w:jc w:val="both"/>
              <w:rPr>
                <w:rFonts w:ascii="Times New Roman" w:hAnsi="Times New Roman" w:cs="Times New Roman"/>
                <w:sz w:val="28"/>
                <w:szCs w:val="28"/>
              </w:rPr>
            </w:pPr>
          </w:p>
        </w:tc>
        <w:tc>
          <w:tcPr>
            <w:tcW w:w="5485" w:type="dxa"/>
          </w:tcPr>
          <w:p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w:t>
            </w:r>
          </w:p>
          <w:p w:rsidR="007F009C" w:rsidRDefault="00FC244B" w:rsidP="00FC244B">
            <w:pPr>
              <w:pStyle w:val="ListParagraph"/>
              <w:numPr>
                <w:ilvl w:val="0"/>
                <w:numId w:val="24"/>
              </w:numPr>
              <w:spacing w:line="360" w:lineRule="auto"/>
              <w:jc w:val="both"/>
              <w:rPr>
                <w:rFonts w:ascii="Times New Roman" w:hAnsi="Times New Roman" w:cs="Times New Roman"/>
                <w:sz w:val="24"/>
                <w:szCs w:val="24"/>
              </w:rPr>
            </w:pPr>
            <w:r w:rsidRPr="00FC244B">
              <w:rPr>
                <w:rFonts w:ascii="Times New Roman" w:hAnsi="Times New Roman" w:cs="Times New Roman"/>
                <w:sz w:val="24"/>
                <w:szCs w:val="24"/>
              </w:rPr>
              <w:t xml:space="preserve">Despite the advantages of scalable, </w:t>
            </w:r>
          </w:p>
          <w:p w:rsidR="007F009C" w:rsidRDefault="00FC244B" w:rsidP="00FC244B">
            <w:pPr>
              <w:pStyle w:val="ListParagraph"/>
              <w:numPr>
                <w:ilvl w:val="0"/>
                <w:numId w:val="24"/>
              </w:numPr>
              <w:spacing w:line="360" w:lineRule="auto"/>
              <w:jc w:val="both"/>
              <w:rPr>
                <w:rFonts w:ascii="Times New Roman" w:hAnsi="Times New Roman" w:cs="Times New Roman"/>
                <w:sz w:val="24"/>
                <w:szCs w:val="24"/>
              </w:rPr>
            </w:pPr>
            <w:r w:rsidRPr="00FC244B">
              <w:rPr>
                <w:rFonts w:ascii="Times New Roman" w:hAnsi="Times New Roman" w:cs="Times New Roman"/>
                <w:sz w:val="24"/>
                <w:szCs w:val="24"/>
              </w:rPr>
              <w:t xml:space="preserve">agile, </w:t>
            </w:r>
          </w:p>
          <w:p w:rsidR="007F009C" w:rsidRDefault="00FC244B" w:rsidP="00FC244B">
            <w:pPr>
              <w:pStyle w:val="ListParagraph"/>
              <w:numPr>
                <w:ilvl w:val="0"/>
                <w:numId w:val="24"/>
              </w:numPr>
              <w:spacing w:line="360" w:lineRule="auto"/>
              <w:jc w:val="both"/>
              <w:rPr>
                <w:rFonts w:ascii="Times New Roman" w:hAnsi="Times New Roman" w:cs="Times New Roman"/>
                <w:sz w:val="24"/>
                <w:szCs w:val="24"/>
              </w:rPr>
            </w:pPr>
            <w:r w:rsidRPr="00FC244B">
              <w:rPr>
                <w:rFonts w:ascii="Times New Roman" w:hAnsi="Times New Roman" w:cs="Times New Roman"/>
                <w:sz w:val="24"/>
                <w:szCs w:val="24"/>
              </w:rPr>
              <w:t xml:space="preserve">cost effective, and </w:t>
            </w:r>
          </w:p>
          <w:p w:rsidR="00011A9F" w:rsidRPr="00FC244B" w:rsidRDefault="00FC244B" w:rsidP="007F009C">
            <w:pPr>
              <w:pStyle w:val="ListParagraph"/>
              <w:numPr>
                <w:ilvl w:val="0"/>
                <w:numId w:val="24"/>
              </w:numPr>
              <w:spacing w:line="360" w:lineRule="auto"/>
              <w:jc w:val="both"/>
              <w:rPr>
                <w:rFonts w:ascii="Times New Roman" w:hAnsi="Times New Roman" w:cs="Times New Roman"/>
                <w:sz w:val="24"/>
                <w:szCs w:val="24"/>
              </w:rPr>
            </w:pPr>
            <w:r w:rsidRPr="00FC244B">
              <w:rPr>
                <w:rFonts w:ascii="Times New Roman" w:hAnsi="Times New Roman" w:cs="Times New Roman"/>
                <w:sz w:val="24"/>
                <w:szCs w:val="24"/>
              </w:rPr>
              <w:t>ubiquitous services offered by the cloud</w:t>
            </w:r>
            <w:r w:rsidR="007F009C">
              <w:rPr>
                <w:rFonts w:ascii="Times New Roman" w:hAnsi="Times New Roman" w:cs="Times New Roman"/>
                <w:sz w:val="24"/>
                <w:szCs w:val="24"/>
              </w:rPr>
              <w:t>.</w:t>
            </w:r>
          </w:p>
        </w:tc>
      </w:tr>
    </w:tbl>
    <w:p w:rsidR="00AA0697" w:rsidRDefault="00AA0697" w:rsidP="00145C0A">
      <w:pPr>
        <w:spacing w:line="360" w:lineRule="auto"/>
        <w:rPr>
          <w:rFonts w:ascii="Times New Roman" w:hAnsi="Times New Roman" w:cs="Times New Roman"/>
          <w:b/>
          <w:sz w:val="32"/>
          <w:szCs w:val="32"/>
        </w:rPr>
      </w:pPr>
    </w:p>
    <w:p w:rsidR="006B79DB" w:rsidRDefault="006B79DB" w:rsidP="00145C0A">
      <w:pPr>
        <w:spacing w:line="360" w:lineRule="auto"/>
        <w:rPr>
          <w:rFonts w:ascii="Times New Roman" w:hAnsi="Times New Roman" w:cs="Times New Roman"/>
          <w:b/>
          <w:sz w:val="32"/>
          <w:szCs w:val="32"/>
        </w:rPr>
      </w:pPr>
    </w:p>
    <w:p w:rsidR="0085448A" w:rsidRDefault="0085448A">
      <w:pPr>
        <w:rPr>
          <w:rFonts w:ascii="Times New Roman" w:hAnsi="Times New Roman" w:cs="Times New Roman"/>
          <w:b/>
          <w:sz w:val="32"/>
          <w:szCs w:val="32"/>
          <w:lang w:val="en-IN"/>
        </w:rPr>
      </w:pPr>
      <w:r>
        <w:rPr>
          <w:rFonts w:ascii="Times New Roman" w:hAnsi="Times New Roman" w:cs="Times New Roman"/>
          <w:b/>
          <w:sz w:val="32"/>
          <w:szCs w:val="32"/>
          <w:lang w:val="en-IN"/>
        </w:rPr>
        <w:br w:type="page"/>
      </w:r>
    </w:p>
    <w:p w:rsidR="006B79DB" w:rsidRPr="006B79DB" w:rsidRDefault="006B79DB" w:rsidP="006B79DB">
      <w:pPr>
        <w:spacing w:line="360" w:lineRule="auto"/>
        <w:rPr>
          <w:rFonts w:ascii="Times New Roman" w:hAnsi="Times New Roman" w:cs="Times New Roman"/>
          <w:b/>
          <w:sz w:val="32"/>
          <w:szCs w:val="32"/>
          <w:lang w:val="en-IN"/>
        </w:rPr>
      </w:pPr>
      <w:r w:rsidRPr="006B79DB">
        <w:rPr>
          <w:rFonts w:ascii="Times New Roman" w:hAnsi="Times New Roman" w:cs="Times New Roman"/>
          <w:b/>
          <w:sz w:val="32"/>
          <w:szCs w:val="32"/>
          <w:lang w:val="en-IN"/>
        </w:rPr>
        <w:lastRenderedPageBreak/>
        <w:t>System model with a cloud server, a data owner and</w:t>
      </w:r>
    </w:p>
    <w:p w:rsidR="006B79DB" w:rsidRDefault="006B79DB" w:rsidP="006B79DB">
      <w:pPr>
        <w:spacing w:line="360" w:lineRule="auto"/>
        <w:rPr>
          <w:rFonts w:ascii="Times New Roman" w:hAnsi="Times New Roman" w:cs="Times New Roman"/>
          <w:b/>
          <w:sz w:val="32"/>
          <w:szCs w:val="32"/>
        </w:rPr>
      </w:pPr>
      <w:r w:rsidRPr="006B79DB">
        <w:rPr>
          <w:rFonts w:ascii="Times New Roman" w:hAnsi="Times New Roman" w:cs="Times New Roman"/>
          <w:b/>
          <w:sz w:val="32"/>
          <w:szCs w:val="32"/>
          <w:lang w:val="en-IN"/>
        </w:rPr>
        <w:t>data users.</w:t>
      </w:r>
    </w:p>
    <w:p w:rsidR="006B79DB" w:rsidRDefault="006B79DB" w:rsidP="00145C0A">
      <w:pPr>
        <w:spacing w:line="360" w:lineRule="auto"/>
        <w:rPr>
          <w:rFonts w:ascii="Times New Roman" w:hAnsi="Times New Roman" w:cs="Times New Roman"/>
          <w:b/>
          <w:sz w:val="32"/>
          <w:szCs w:val="32"/>
        </w:rPr>
      </w:pPr>
    </w:p>
    <w:p w:rsidR="006B79DB" w:rsidRDefault="00C00B8E" w:rsidP="00145C0A">
      <w:pPr>
        <w:spacing w:line="360" w:lineRule="auto"/>
        <w:rPr>
          <w:rFonts w:ascii="Times New Roman" w:hAnsi="Times New Roman" w:cs="Times New Roman"/>
          <w:b/>
          <w:sz w:val="32"/>
          <w:szCs w:val="32"/>
        </w:rPr>
      </w:pPr>
      <w:r w:rsidRPr="00C00B8E">
        <w:rPr>
          <w:rFonts w:ascii="Times New Roman" w:hAnsi="Times New Roman" w:cs="Times New Roman"/>
          <w:b/>
          <w:noProof/>
          <w:sz w:val="32"/>
          <w:szCs w:val="32"/>
          <w:lang w:val="en-IN" w:eastAsia="en-IN"/>
        </w:rPr>
        <w:drawing>
          <wp:inline distT="0" distB="0" distL="0" distR="0">
            <wp:extent cx="5906770" cy="361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6770" cy="3615055"/>
                    </a:xfrm>
                    <a:prstGeom prst="rect">
                      <a:avLst/>
                    </a:prstGeom>
                    <a:noFill/>
                    <a:ln>
                      <a:noFill/>
                    </a:ln>
                  </pic:spPr>
                </pic:pic>
              </a:graphicData>
            </a:graphic>
          </wp:inline>
        </w:drawing>
      </w:r>
    </w:p>
    <w:p w:rsidR="00AA0697" w:rsidRDefault="00AA0697" w:rsidP="00145C0A">
      <w:pPr>
        <w:spacing w:line="360" w:lineRule="auto"/>
        <w:rPr>
          <w:rFonts w:ascii="Times New Roman" w:hAnsi="Times New Roman" w:cs="Times New Roman"/>
          <w:b/>
          <w:sz w:val="32"/>
          <w:szCs w:val="32"/>
        </w:rPr>
      </w:pPr>
    </w:p>
    <w:p w:rsidR="0085448A" w:rsidRDefault="0085448A">
      <w:pPr>
        <w:rPr>
          <w:rFonts w:ascii="Times New Roman" w:hAnsi="Times New Roman" w:cs="Times New Roman"/>
          <w:b/>
          <w:sz w:val="32"/>
          <w:szCs w:val="32"/>
        </w:rPr>
      </w:pPr>
      <w:r>
        <w:rPr>
          <w:rFonts w:ascii="Times New Roman" w:hAnsi="Times New Roman" w:cs="Times New Roman"/>
          <w:b/>
          <w:sz w:val="32"/>
          <w:szCs w:val="32"/>
        </w:rPr>
        <w:br w:type="page"/>
      </w: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F2F" w:rsidRDefault="00CF7F2F" w:rsidP="00F02730">
      <w:pPr>
        <w:spacing w:after="0" w:line="240" w:lineRule="auto"/>
      </w:pPr>
      <w:r>
        <w:separator/>
      </w:r>
    </w:p>
  </w:endnote>
  <w:endnote w:type="continuationSeparator" w:id="0">
    <w:p w:rsidR="00CF7F2F" w:rsidRDefault="00CF7F2F"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F2F" w:rsidRDefault="00CF7F2F" w:rsidP="00F02730">
      <w:pPr>
        <w:spacing w:after="0" w:line="240" w:lineRule="auto"/>
      </w:pPr>
      <w:r>
        <w:separator/>
      </w:r>
    </w:p>
  </w:footnote>
  <w:footnote w:type="continuationSeparator" w:id="0">
    <w:p w:rsidR="00CF7F2F" w:rsidRDefault="00CF7F2F"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5pt;height:10.9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671F7"/>
    <w:multiLevelType w:val="multilevel"/>
    <w:tmpl w:val="AA80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2CD682B"/>
    <w:multiLevelType w:val="hybridMultilevel"/>
    <w:tmpl w:val="F278859A"/>
    <w:lvl w:ilvl="0" w:tplc="04090007">
      <w:start w:val="1"/>
      <w:numFmt w:val="bullet"/>
      <w:lvlText w:val=""/>
      <w:lvlPicBulletId w:val="0"/>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5"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1B426A7D"/>
    <w:multiLevelType w:val="hybridMultilevel"/>
    <w:tmpl w:val="60342DB6"/>
    <w:lvl w:ilvl="0" w:tplc="04090007">
      <w:start w:val="1"/>
      <w:numFmt w:val="bullet"/>
      <w:lvlText w:val=""/>
      <w:lvlPicBulletId w:val="0"/>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85255"/>
    <w:multiLevelType w:val="multilevel"/>
    <w:tmpl w:val="762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93146"/>
    <w:multiLevelType w:val="hybridMultilevel"/>
    <w:tmpl w:val="1A9C3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82978"/>
    <w:multiLevelType w:val="multilevel"/>
    <w:tmpl w:val="58D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A272F"/>
    <w:multiLevelType w:val="hybridMultilevel"/>
    <w:tmpl w:val="FDE6F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516CC"/>
    <w:multiLevelType w:val="hybridMultilevel"/>
    <w:tmpl w:val="50B24C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D3982"/>
    <w:multiLevelType w:val="multilevel"/>
    <w:tmpl w:val="CD5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60688"/>
    <w:multiLevelType w:val="multilevel"/>
    <w:tmpl w:val="A2565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35AC7"/>
    <w:multiLevelType w:val="hybridMultilevel"/>
    <w:tmpl w:val="BF8AAF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8"/>
  </w:num>
  <w:num w:numId="5">
    <w:abstractNumId w:val="18"/>
  </w:num>
  <w:num w:numId="6">
    <w:abstractNumId w:val="5"/>
  </w:num>
  <w:num w:numId="7">
    <w:abstractNumId w:val="11"/>
  </w:num>
  <w:num w:numId="8">
    <w:abstractNumId w:val="1"/>
  </w:num>
  <w:num w:numId="9">
    <w:abstractNumId w:val="23"/>
  </w:num>
  <w:num w:numId="10">
    <w:abstractNumId w:val="7"/>
  </w:num>
  <w:num w:numId="11">
    <w:abstractNumId w:val="0"/>
  </w:num>
  <w:num w:numId="12">
    <w:abstractNumId w:val="15"/>
  </w:num>
  <w:num w:numId="13">
    <w:abstractNumId w:val="19"/>
  </w:num>
  <w:num w:numId="14">
    <w:abstractNumId w:val="22"/>
  </w:num>
  <w:num w:numId="15">
    <w:abstractNumId w:val="17"/>
  </w:num>
  <w:num w:numId="16">
    <w:abstractNumId w:val="9"/>
  </w:num>
  <w:num w:numId="17">
    <w:abstractNumId w:val="21"/>
  </w:num>
  <w:num w:numId="18">
    <w:abstractNumId w:val="10"/>
  </w:num>
  <w:num w:numId="19">
    <w:abstractNumId w:val="2"/>
  </w:num>
  <w:num w:numId="20">
    <w:abstractNumId w:val="20"/>
  </w:num>
  <w:num w:numId="21">
    <w:abstractNumId w:val="14"/>
  </w:num>
  <w:num w:numId="22">
    <w:abstractNumId w:val="16"/>
  </w:num>
  <w:num w:numId="23">
    <w:abstractNumId w:val="4"/>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449"/>
    <w:rsid w:val="00005E21"/>
    <w:rsid w:val="00011A9F"/>
    <w:rsid w:val="0001615E"/>
    <w:rsid w:val="00062291"/>
    <w:rsid w:val="00072AC9"/>
    <w:rsid w:val="00090AFB"/>
    <w:rsid w:val="00093A0E"/>
    <w:rsid w:val="000D0B78"/>
    <w:rsid w:val="000D6B74"/>
    <w:rsid w:val="00102156"/>
    <w:rsid w:val="001214E4"/>
    <w:rsid w:val="00122096"/>
    <w:rsid w:val="00142AAD"/>
    <w:rsid w:val="00145C0A"/>
    <w:rsid w:val="001501CB"/>
    <w:rsid w:val="00153449"/>
    <w:rsid w:val="001967D8"/>
    <w:rsid w:val="001A2363"/>
    <w:rsid w:val="001C4EFB"/>
    <w:rsid w:val="001D0E66"/>
    <w:rsid w:val="001D60E5"/>
    <w:rsid w:val="001F334A"/>
    <w:rsid w:val="001F4CEC"/>
    <w:rsid w:val="001F5EEB"/>
    <w:rsid w:val="00201BAE"/>
    <w:rsid w:val="002133A7"/>
    <w:rsid w:val="00245BE1"/>
    <w:rsid w:val="002611FA"/>
    <w:rsid w:val="00262CCA"/>
    <w:rsid w:val="00267A44"/>
    <w:rsid w:val="002907EE"/>
    <w:rsid w:val="00292CC9"/>
    <w:rsid w:val="002C03C9"/>
    <w:rsid w:val="002D7A53"/>
    <w:rsid w:val="002F1F78"/>
    <w:rsid w:val="003069E1"/>
    <w:rsid w:val="003075E0"/>
    <w:rsid w:val="00341BF2"/>
    <w:rsid w:val="00352530"/>
    <w:rsid w:val="00367584"/>
    <w:rsid w:val="0039108D"/>
    <w:rsid w:val="00394BAD"/>
    <w:rsid w:val="003973A5"/>
    <w:rsid w:val="003B35D1"/>
    <w:rsid w:val="003B72D7"/>
    <w:rsid w:val="003C430E"/>
    <w:rsid w:val="003C673B"/>
    <w:rsid w:val="003D6486"/>
    <w:rsid w:val="003F5671"/>
    <w:rsid w:val="003F5ADB"/>
    <w:rsid w:val="003F70BB"/>
    <w:rsid w:val="004143D9"/>
    <w:rsid w:val="00454025"/>
    <w:rsid w:val="004600D2"/>
    <w:rsid w:val="00467C33"/>
    <w:rsid w:val="00472200"/>
    <w:rsid w:val="004777D4"/>
    <w:rsid w:val="00485ECC"/>
    <w:rsid w:val="00496FD3"/>
    <w:rsid w:val="004A2B91"/>
    <w:rsid w:val="004A6765"/>
    <w:rsid w:val="004B6C11"/>
    <w:rsid w:val="004C4DF1"/>
    <w:rsid w:val="004E68BF"/>
    <w:rsid w:val="004F2E9F"/>
    <w:rsid w:val="00512683"/>
    <w:rsid w:val="005151C1"/>
    <w:rsid w:val="00534049"/>
    <w:rsid w:val="00540CD8"/>
    <w:rsid w:val="005545B9"/>
    <w:rsid w:val="00556BE1"/>
    <w:rsid w:val="0057336A"/>
    <w:rsid w:val="0059358A"/>
    <w:rsid w:val="005F2CFB"/>
    <w:rsid w:val="00621E3D"/>
    <w:rsid w:val="006239E7"/>
    <w:rsid w:val="00630175"/>
    <w:rsid w:val="00663377"/>
    <w:rsid w:val="00680D5F"/>
    <w:rsid w:val="00694270"/>
    <w:rsid w:val="006A603C"/>
    <w:rsid w:val="006B79DB"/>
    <w:rsid w:val="006F4972"/>
    <w:rsid w:val="00700D91"/>
    <w:rsid w:val="00707CEC"/>
    <w:rsid w:val="00736D56"/>
    <w:rsid w:val="00753E80"/>
    <w:rsid w:val="00754AF6"/>
    <w:rsid w:val="007609EC"/>
    <w:rsid w:val="00773E1B"/>
    <w:rsid w:val="0079148C"/>
    <w:rsid w:val="007E1443"/>
    <w:rsid w:val="007E73F8"/>
    <w:rsid w:val="007F009C"/>
    <w:rsid w:val="007F4AAE"/>
    <w:rsid w:val="007F672B"/>
    <w:rsid w:val="008036DD"/>
    <w:rsid w:val="00807B79"/>
    <w:rsid w:val="008139F9"/>
    <w:rsid w:val="0082655F"/>
    <w:rsid w:val="00835A0A"/>
    <w:rsid w:val="0085448A"/>
    <w:rsid w:val="00862DB6"/>
    <w:rsid w:val="00867481"/>
    <w:rsid w:val="00884D93"/>
    <w:rsid w:val="00897CF4"/>
    <w:rsid w:val="008B0446"/>
    <w:rsid w:val="008C4D49"/>
    <w:rsid w:val="008F35EA"/>
    <w:rsid w:val="008F624D"/>
    <w:rsid w:val="00900DBD"/>
    <w:rsid w:val="00901815"/>
    <w:rsid w:val="00910CF5"/>
    <w:rsid w:val="00917211"/>
    <w:rsid w:val="00931738"/>
    <w:rsid w:val="009355C0"/>
    <w:rsid w:val="00940D66"/>
    <w:rsid w:val="009645B8"/>
    <w:rsid w:val="00973FE9"/>
    <w:rsid w:val="009B212A"/>
    <w:rsid w:val="009D4E14"/>
    <w:rsid w:val="009E78FA"/>
    <w:rsid w:val="00A023CD"/>
    <w:rsid w:val="00A03874"/>
    <w:rsid w:val="00A306EC"/>
    <w:rsid w:val="00A3424A"/>
    <w:rsid w:val="00A5617A"/>
    <w:rsid w:val="00A610A0"/>
    <w:rsid w:val="00A8720D"/>
    <w:rsid w:val="00AA0697"/>
    <w:rsid w:val="00AB74B5"/>
    <w:rsid w:val="00AC7042"/>
    <w:rsid w:val="00AF3F96"/>
    <w:rsid w:val="00AF71E5"/>
    <w:rsid w:val="00B02A6B"/>
    <w:rsid w:val="00B1529B"/>
    <w:rsid w:val="00B2374D"/>
    <w:rsid w:val="00B61879"/>
    <w:rsid w:val="00B67CD4"/>
    <w:rsid w:val="00B719EB"/>
    <w:rsid w:val="00B809C8"/>
    <w:rsid w:val="00B955E5"/>
    <w:rsid w:val="00BB07D5"/>
    <w:rsid w:val="00BD07AE"/>
    <w:rsid w:val="00C00B8E"/>
    <w:rsid w:val="00C017F8"/>
    <w:rsid w:val="00C1231E"/>
    <w:rsid w:val="00C2034C"/>
    <w:rsid w:val="00C21689"/>
    <w:rsid w:val="00C24124"/>
    <w:rsid w:val="00C375DE"/>
    <w:rsid w:val="00C80094"/>
    <w:rsid w:val="00C86753"/>
    <w:rsid w:val="00CA47BB"/>
    <w:rsid w:val="00CC478B"/>
    <w:rsid w:val="00CC5A9F"/>
    <w:rsid w:val="00CE45C7"/>
    <w:rsid w:val="00CF7F2F"/>
    <w:rsid w:val="00D5259E"/>
    <w:rsid w:val="00D9078C"/>
    <w:rsid w:val="00D909C1"/>
    <w:rsid w:val="00D93526"/>
    <w:rsid w:val="00DA36BC"/>
    <w:rsid w:val="00DA54C0"/>
    <w:rsid w:val="00DE3D1E"/>
    <w:rsid w:val="00DE6AD3"/>
    <w:rsid w:val="00DF6593"/>
    <w:rsid w:val="00E25860"/>
    <w:rsid w:val="00E37227"/>
    <w:rsid w:val="00E853F3"/>
    <w:rsid w:val="00E966C5"/>
    <w:rsid w:val="00EB09D6"/>
    <w:rsid w:val="00EC07AB"/>
    <w:rsid w:val="00EC3C4B"/>
    <w:rsid w:val="00EC407C"/>
    <w:rsid w:val="00EC7641"/>
    <w:rsid w:val="00EC7A58"/>
    <w:rsid w:val="00ED0C67"/>
    <w:rsid w:val="00EE5ED9"/>
    <w:rsid w:val="00EE7324"/>
    <w:rsid w:val="00EF273B"/>
    <w:rsid w:val="00EF6DA0"/>
    <w:rsid w:val="00F01656"/>
    <w:rsid w:val="00F02730"/>
    <w:rsid w:val="00F200D3"/>
    <w:rsid w:val="00F21302"/>
    <w:rsid w:val="00F62273"/>
    <w:rsid w:val="00F66C1A"/>
    <w:rsid w:val="00F70362"/>
    <w:rsid w:val="00F80882"/>
    <w:rsid w:val="00F97DF3"/>
    <w:rsid w:val="00FC244B"/>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07D3"/>
  <w15:docId w15:val="{F7363734-F610-4C79-B90A-4A6837CA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0037">
      <w:bodyDiv w:val="1"/>
      <w:marLeft w:val="0"/>
      <w:marRight w:val="0"/>
      <w:marTop w:val="0"/>
      <w:marBottom w:val="0"/>
      <w:divBdr>
        <w:top w:val="none" w:sz="0" w:space="0" w:color="auto"/>
        <w:left w:val="none" w:sz="0" w:space="0" w:color="auto"/>
        <w:bottom w:val="none" w:sz="0" w:space="0" w:color="auto"/>
        <w:right w:val="none" w:sz="0" w:space="0" w:color="auto"/>
      </w:divBdr>
      <w:divsChild>
        <w:div w:id="2058698001">
          <w:marLeft w:val="0"/>
          <w:marRight w:val="0"/>
          <w:marTop w:val="0"/>
          <w:marBottom w:val="0"/>
          <w:divBdr>
            <w:top w:val="none" w:sz="0" w:space="0" w:color="auto"/>
            <w:left w:val="none" w:sz="0" w:space="0" w:color="auto"/>
            <w:bottom w:val="none" w:sz="0" w:space="0" w:color="auto"/>
            <w:right w:val="none" w:sz="0" w:space="0" w:color="auto"/>
          </w:divBdr>
        </w:div>
      </w:divsChild>
    </w:div>
    <w:div w:id="387538543">
      <w:bodyDiv w:val="1"/>
      <w:marLeft w:val="0"/>
      <w:marRight w:val="0"/>
      <w:marTop w:val="0"/>
      <w:marBottom w:val="0"/>
      <w:divBdr>
        <w:top w:val="none" w:sz="0" w:space="0" w:color="auto"/>
        <w:left w:val="none" w:sz="0" w:space="0" w:color="auto"/>
        <w:bottom w:val="none" w:sz="0" w:space="0" w:color="auto"/>
        <w:right w:val="none" w:sz="0" w:space="0" w:color="auto"/>
      </w:divBdr>
    </w:div>
    <w:div w:id="680818039">
      <w:bodyDiv w:val="1"/>
      <w:marLeft w:val="0"/>
      <w:marRight w:val="0"/>
      <w:marTop w:val="0"/>
      <w:marBottom w:val="0"/>
      <w:divBdr>
        <w:top w:val="none" w:sz="0" w:space="0" w:color="auto"/>
        <w:left w:val="none" w:sz="0" w:space="0" w:color="auto"/>
        <w:bottom w:val="none" w:sz="0" w:space="0" w:color="auto"/>
        <w:right w:val="none" w:sz="0" w:space="0" w:color="auto"/>
      </w:divBdr>
      <w:divsChild>
        <w:div w:id="1125345062">
          <w:marLeft w:val="0"/>
          <w:marRight w:val="0"/>
          <w:marTop w:val="0"/>
          <w:marBottom w:val="0"/>
          <w:divBdr>
            <w:top w:val="none" w:sz="0" w:space="0" w:color="auto"/>
            <w:left w:val="none" w:sz="0" w:space="0" w:color="auto"/>
            <w:bottom w:val="none" w:sz="0" w:space="0" w:color="auto"/>
            <w:right w:val="none" w:sz="0" w:space="0" w:color="auto"/>
          </w:divBdr>
        </w:div>
      </w:divsChild>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470391453">
      <w:bodyDiv w:val="1"/>
      <w:marLeft w:val="0"/>
      <w:marRight w:val="0"/>
      <w:marTop w:val="0"/>
      <w:marBottom w:val="0"/>
      <w:divBdr>
        <w:top w:val="none" w:sz="0" w:space="0" w:color="auto"/>
        <w:left w:val="none" w:sz="0" w:space="0" w:color="auto"/>
        <w:bottom w:val="none" w:sz="0" w:space="0" w:color="auto"/>
        <w:right w:val="none" w:sz="0" w:space="0" w:color="auto"/>
      </w:divBdr>
    </w:div>
    <w:div w:id="20979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cp:lastModifiedBy>
  <cp:revision>4</cp:revision>
  <cp:lastPrinted>2017-12-14T08:12:00Z</cp:lastPrinted>
  <dcterms:created xsi:type="dcterms:W3CDTF">2021-12-10T10:19:00Z</dcterms:created>
  <dcterms:modified xsi:type="dcterms:W3CDTF">2023-07-03T11:02:00Z</dcterms:modified>
</cp:coreProperties>
</file>