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AFC" w:rsidRDefault="00346AFC" w:rsidP="004E0A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A02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[1] F. Zhang, H. A. D. E.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Kodituwakku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J. W. Hines, and J. Coble,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“Multilayer Data-Driven Cyber-Attack Detection System for Industrial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Control Systems Based on Network, System, and Process Data,” IEEE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Transactions on Industrial Informatics, vol. 15, no. 7, pp. 4362–4369,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2019.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[2] R. Ma, P. Cheng, Z. Zhang, W. Liu, Q. Wang, and Q. Wei, “Stealthy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Attack </w:t>
      </w:r>
      <w:proofErr w:type="gramStart"/>
      <w:r w:rsidRPr="00983518">
        <w:rPr>
          <w:rFonts w:ascii="Times New Roman" w:hAnsi="Times New Roman" w:cs="Times New Roman"/>
          <w:sz w:val="28"/>
          <w:szCs w:val="28"/>
        </w:rPr>
        <w:t>Against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Redundant Controller Architecture of Industrial Cyber-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Physical System,” IEEE Internet of Things Journal, vol. 6, no. 6, pp.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9783–9793, 2019.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[3] E. Nakashima, “Foreign hackers targeted U.S. water plant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apparent malicious cyber attack, expert says.” </w:t>
      </w:r>
      <w:proofErr w:type="gramStart"/>
      <w:r w:rsidRPr="00983518">
        <w:rPr>
          <w:rFonts w:ascii="Times New Roman" w:hAnsi="Times New Roman" w:cs="Times New Roman"/>
          <w:sz w:val="28"/>
          <w:szCs w:val="28"/>
        </w:rPr>
        <w:t>[Online].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Available: https://www.washingtonpost.com/blogs/checkpointwashington/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post/foreign-hackers-broke-into-illinois-water-plant-controlsystem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>-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industry-expert-says/2011/11/18/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gIQAgmTZYN</w:t>
      </w:r>
      <w:proofErr w:type="spellEnd"/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blog.html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[4] G.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Falco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C. Caldera, and H.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Shrobe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IIoT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Cybersecurity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 Risk Modeling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SCADA Systems,” IEEE Internet of Things Journal, vol. 5, no. 6,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pp. 4486–4495, 2018.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[5] J. Yang, C. Zhou, S. Yang, H.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B.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Hu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“Anomaly Detection Based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Zone Partition for Security Protection of Industrial Cyber-Physical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Systems,” IEEE Transactions on Industrial Electronics, vol. 65, no. 5,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pp. 4257–4267, 2018.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[6] S.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Ponomarev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 and T.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Atkison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“Industrial control system network intrusion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detection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by telemetry analysis,” IEEE Transactions on Dependable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Secure Computing, vol. 13, no. 2, pp. 252–260, 2016. [7] J. F. Clemente, “No cyber security for critical energy infrastructure,”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Ph.D. dissertation, Naval Postgraduate School, 2018.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[8] C.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Bellinger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S. Sharma, and N.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Japkowicz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“One-class versus binary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classification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>: Which and when?” in 2012 11th International Conference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Machine Learning and Applications, vol. 2, 2012, pp. 102–106.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[9] I.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Goodfellow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Y.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Bengio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Courville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Deep learning. MIT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Press, 2016.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3518">
        <w:rPr>
          <w:rFonts w:ascii="Times New Roman" w:hAnsi="Times New Roman" w:cs="Times New Roman"/>
          <w:sz w:val="28"/>
          <w:szCs w:val="28"/>
        </w:rPr>
        <w:t>[Online].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Available: http://www.deeplearningbook.org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[10] Y.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Bengio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Courville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and P. Vincent, “Representation learning: A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review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and new perspectives,” IEEE Transactions on Pattern Analysis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Machine Intelligence, vol. 35, no. 8, pp. 1798–1828, 2013.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[11] M.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Zolanvari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M. A. Teixeira, L. Gupta, K. M. Khan, and R. Jain,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“Machine Learning-Based Network Vulnerability Analysis of Industrial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Internet of Things,” IEEE Internet of Things Journal, vol. 6, no. 4, pp.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6822–6834, 2019.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lastRenderedPageBreak/>
        <w:t xml:space="preserve">[12] I. A. Khan, D. Pi, Z. U. Khan, Y.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Hussain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Nawaz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“HML-IDS: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A hybrid-multilevel anomaly prediction approach for intrusion detection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SCADA systems,” IEEE Access, vol. 7, pp. 89 507–89 521, 2019.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[13] T. K. Das, S.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Adepu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and J. Zhou, “Anomaly detection in industrial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control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systems using logical analysis of data,” Computers &amp; Security,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vol. 96, p. 101935, 2020.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[14] J. J. Q. Yu, Y.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Hou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and V. O. K. Li, “Online False Data Injection Attack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Detection </w:t>
      </w:r>
      <w:proofErr w:type="gramStart"/>
      <w:r w:rsidRPr="00983518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Wavelet Transform and Deep Neural Networks,” IEEE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Transactions on Industrial Informatics, vol. 14, no. 7, pp. 3271–3280,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2018.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[15] M. M. N.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Aboelwafa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K. G.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Seddik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M. H.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Eldefrawy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Y.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Gadallah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Gidlund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“A machine-learning-based technique for false data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injection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attacks detection in industrial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,” IEEE Internet of Things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Journal, vol. 7, no. 9, pp. 8462–8471, 2020.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[16] W. Yan, L. K.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Mestha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Abbaszadeh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“Attack detection for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securing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cyber physical systems,” IEEE Internet of Things Journal,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vol. 6, no. 5, pp. 8471–8481, 2019.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[17] A. Cook, A. Nicholson, H.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Janicke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L.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Maglaras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and R. Smith, “Attribution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Cyber Attacks on Industrial Control Systems,” EAI Endorsed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Transactions on Industrial Networks and Intelligent Systems, vol. 3,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>. 7, p. 151158, 2016.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[18] L.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Maglaras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Ferrag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Derhab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Mukherjee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H.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Janicke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and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S. Rallis, “Threats, Countermeasures and Attribution of Cyber Attacks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Critical Infrastructures,” ICST Transactions on Security and Safety,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vol. 5, no. 16, p. 155856, 2018.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[19] M.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Alaeiyan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Dehghantanha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T.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Dargahi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M. Conti, and S.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Parsa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“A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Multilabel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 Fuzzy Relevance Clustering System for Malware Attack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Attribution in the Edge Layer of Cyber-Physical Networks,” ACM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Transactions on Cyber-Physical Systems, vol. 4, no. 3, pp. 1–22, 2020.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[20] U.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Noor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Z. Anwar, T.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Amjad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K.-K. R.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Choo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“A machine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learning-based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 cyber threat attribution framework using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highlevel</w:t>
      </w:r>
      <w:proofErr w:type="spell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indicators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of compromise,” Future Generation Computer Systems,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vol. 96, pp. 227–242, 2019.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[21] S.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Wold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K.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Esbensen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P.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Geladi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“Principal component analysis,”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3518">
        <w:rPr>
          <w:rFonts w:ascii="Times New Roman" w:hAnsi="Times New Roman" w:cs="Times New Roman"/>
          <w:sz w:val="28"/>
          <w:szCs w:val="28"/>
        </w:rPr>
        <w:t>Chemometrics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 and Intelligent Laboratory Systems, vol. 2, no. 1, pp. 37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– 52, 1987, proceedings of the Multivariate Statistical Workshop for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Geologists and Geochemists.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[22] A. N.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Jahromi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J.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Sakhnini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H.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Karimpour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Dehghantanha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“A deep unsupervised representation learning approach for effective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cyber-physical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attack detection and identification on highly imbalanced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lastRenderedPageBreak/>
        <w:t>data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>,” in Proceedings of the 29th Annual International Conference on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Computer Science and Software Engineering, ser. CASCON ’19. USA: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IBM Corp., 2019, p. 14–23.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[23] T. Morris, Z. Thornton, and I.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Tunipseed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“Industrial control system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simulation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and data logging for intrusion detection system research,” in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7th Annual Southeastern Cyber Security Summit, 2015.</w:t>
      </w:r>
      <w:proofErr w:type="gramEnd"/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[24] J.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Goh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S.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Adepu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K. N.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Junejo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Mathur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“A dataset to support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research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in the design of secure water treatment systems,” in Critical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Information Infrastructures Security, G.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Havarneanu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R.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Setola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H.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Nassopoulos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and S.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Wolthusen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Eds. Cham: Springer International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Publishing, 2017, pp. 88–99.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[25] S. N.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Shirazi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Gouglidis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K. N.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Syeda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, S. Simpson, A.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Mauthe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 xml:space="preserve">I. M.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Stephanakis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>, and D. Hutchison, “Evaluation of anomaly detection</w:t>
      </w:r>
    </w:p>
    <w:p w:rsidR="00983518" w:rsidRPr="00983518" w:rsidRDefault="00983518" w:rsidP="009835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83518">
        <w:rPr>
          <w:rFonts w:ascii="Times New Roman" w:hAnsi="Times New Roman" w:cs="Times New Roman"/>
          <w:sz w:val="28"/>
          <w:szCs w:val="28"/>
        </w:rPr>
        <w:t>techniques</w:t>
      </w:r>
      <w:proofErr w:type="gramEnd"/>
      <w:r w:rsidRPr="00983518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983518">
        <w:rPr>
          <w:rFonts w:ascii="Times New Roman" w:hAnsi="Times New Roman" w:cs="Times New Roman"/>
          <w:sz w:val="28"/>
          <w:szCs w:val="28"/>
        </w:rPr>
        <w:t>scada</w:t>
      </w:r>
      <w:proofErr w:type="spellEnd"/>
      <w:r w:rsidRPr="00983518">
        <w:rPr>
          <w:rFonts w:ascii="Times New Roman" w:hAnsi="Times New Roman" w:cs="Times New Roman"/>
          <w:sz w:val="28"/>
          <w:szCs w:val="28"/>
        </w:rPr>
        <w:t xml:space="preserve"> communication resilience,” in 2016 Resilience Week</w:t>
      </w:r>
    </w:p>
    <w:p w:rsidR="00C12BE1" w:rsidRPr="00983518" w:rsidRDefault="00983518" w:rsidP="0098351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3518">
        <w:rPr>
          <w:rFonts w:ascii="Times New Roman" w:hAnsi="Times New Roman" w:cs="Times New Roman"/>
          <w:sz w:val="28"/>
          <w:szCs w:val="28"/>
        </w:rPr>
        <w:t>(RWS), 2016, pp. 140–145.</w:t>
      </w:r>
    </w:p>
    <w:sectPr w:rsidR="00C12BE1" w:rsidRPr="00983518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3168EA"/>
    <w:rsid w:val="00346AFC"/>
    <w:rsid w:val="004110D5"/>
    <w:rsid w:val="00464335"/>
    <w:rsid w:val="004D35B6"/>
    <w:rsid w:val="004E0A02"/>
    <w:rsid w:val="00643315"/>
    <w:rsid w:val="00677805"/>
    <w:rsid w:val="00983518"/>
    <w:rsid w:val="00B17AD3"/>
    <w:rsid w:val="00BF6ABE"/>
    <w:rsid w:val="00C12BE1"/>
    <w:rsid w:val="00C44635"/>
    <w:rsid w:val="00CF6001"/>
    <w:rsid w:val="00DD227D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11</cp:revision>
  <dcterms:created xsi:type="dcterms:W3CDTF">2016-12-19T05:55:00Z</dcterms:created>
  <dcterms:modified xsi:type="dcterms:W3CDTF">2022-01-06T07:00:00Z</dcterms:modified>
</cp:coreProperties>
</file>