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962" w:rsidRDefault="00831F5B" w:rsidP="00342770">
      <w:pPr>
        <w:pStyle w:val="NoSpacing"/>
      </w:pPr>
      <w:r>
        <w:rPr>
          <w:b/>
        </w:rPr>
        <w:t xml:space="preserve">Uml parts </w:t>
      </w:r>
      <w:r>
        <w:rPr>
          <w:b/>
          <w:lang w:val="en-US"/>
        </w:rPr>
        <w:t>i</w:t>
      </w:r>
      <w:r w:rsidR="001A11FD">
        <w:rPr>
          <w:b/>
        </w:rPr>
        <w:t xml:space="preserve">n books: </w:t>
      </w:r>
      <w:r w:rsidR="00FB147C" w:rsidRPr="00FB147C">
        <w:t xml:space="preserve">55, </w:t>
      </w:r>
      <w:r w:rsidR="009E3E6E" w:rsidRPr="00FB147C">
        <w:t>119,</w:t>
      </w:r>
      <w:r w:rsidR="00080D2C">
        <w:t xml:space="preserve"> </w:t>
      </w:r>
      <w:r w:rsidR="00AA7A48">
        <w:t xml:space="preserve">126, </w:t>
      </w:r>
      <w:r w:rsidR="00B16383">
        <w:t xml:space="preserve">131, </w:t>
      </w:r>
      <w:r w:rsidR="000A3ED2">
        <w:t xml:space="preserve">146, </w:t>
      </w:r>
      <w:r w:rsidR="006D337B">
        <w:t xml:space="preserve">148, </w:t>
      </w:r>
      <w:r w:rsidR="00BC2D72">
        <w:t xml:space="preserve">149, </w:t>
      </w:r>
      <w:r w:rsidR="00842E21">
        <w:t xml:space="preserve">156, </w:t>
      </w:r>
      <w:r w:rsidR="00EF17A0">
        <w:t>20</w:t>
      </w:r>
      <w:r w:rsidR="00F263B5">
        <w:t>0</w:t>
      </w:r>
      <w:r w:rsidR="00EF17A0">
        <w:t xml:space="preserve">, </w:t>
      </w:r>
      <w:r w:rsidR="00DB0DF0">
        <w:t xml:space="preserve">206, 212, </w:t>
      </w:r>
      <w:r w:rsidR="008623FD">
        <w:t xml:space="preserve">405, </w:t>
      </w:r>
    </w:p>
    <w:p w:rsidR="00123CDC" w:rsidRDefault="00123CDC" w:rsidP="00342770">
      <w:pPr>
        <w:pStyle w:val="NoSpacing"/>
        <w:rPr>
          <w:rFonts w:ascii="Verdana" w:hAnsi="Verdana"/>
          <w:sz w:val="18"/>
          <w:szCs w:val="18"/>
        </w:rPr>
      </w:pPr>
    </w:p>
    <w:p w:rsidR="00342770" w:rsidRDefault="00342770" w:rsidP="00342770">
      <w:pPr>
        <w:pStyle w:val="NoSpacing"/>
        <w:rPr>
          <w:rFonts w:ascii="Verdana" w:hAnsi="Verdana"/>
          <w:sz w:val="18"/>
          <w:szCs w:val="18"/>
        </w:rPr>
      </w:pPr>
    </w:p>
    <w:p w:rsidR="000E1B63" w:rsidRPr="00EE448B" w:rsidRDefault="002B4962" w:rsidP="000E1B63">
      <w:pPr>
        <w:pStyle w:val="ListParagraph"/>
        <w:numPr>
          <w:ilvl w:val="0"/>
          <w:numId w:val="10"/>
        </w:numPr>
        <w:rPr>
          <w:rFonts w:ascii="Verdana" w:hAnsi="Verdana"/>
          <w:b/>
          <w:sz w:val="18"/>
          <w:szCs w:val="18"/>
        </w:rPr>
      </w:pPr>
      <w:r w:rsidRPr="000E1B63">
        <w:rPr>
          <w:rFonts w:ascii="Verdana" w:hAnsi="Verdana"/>
          <w:b/>
          <w:sz w:val="18"/>
          <w:szCs w:val="18"/>
        </w:rPr>
        <w:t>Chapter 3</w:t>
      </w:r>
    </w:p>
    <w:p w:rsidR="007967A0" w:rsidRDefault="002B4962" w:rsidP="0034005D">
      <w:pPr>
        <w:pStyle w:val="NoSpacing"/>
      </w:pPr>
      <w:r w:rsidRPr="00D548BE">
        <w:rPr>
          <w:rFonts w:ascii="Verdana" w:hAnsi="Verdana"/>
          <w:b/>
          <w:sz w:val="18"/>
        </w:rPr>
        <w:t>-</w:t>
      </w:r>
      <w:r w:rsidR="00991DB5" w:rsidRPr="00D548BE">
        <w:rPr>
          <w:rFonts w:ascii="Verdana" w:hAnsi="Verdana"/>
          <w:b/>
          <w:sz w:val="18"/>
        </w:rPr>
        <w:t>Adornments</w:t>
      </w:r>
      <w:r w:rsidR="000B5B6F">
        <w:rPr>
          <w:rFonts w:ascii="Verdana" w:hAnsi="Verdana"/>
          <w:b/>
          <w:sz w:val="18"/>
        </w:rPr>
        <w:t xml:space="preserve"> </w:t>
      </w:r>
      <w:r w:rsidRPr="00D548BE">
        <w:rPr>
          <w:rFonts w:ascii="Verdana" w:hAnsi="Verdana"/>
          <w:sz w:val="18"/>
        </w:rPr>
        <w:t>/</w:t>
      </w:r>
      <w:r w:rsidR="000B5B6F">
        <w:rPr>
          <w:rFonts w:ascii="Verdana" w:hAnsi="Verdana"/>
          <w:sz w:val="18"/>
        </w:rPr>
        <w:t xml:space="preserve"> </w:t>
      </w:r>
      <w:r w:rsidR="00AD3ACC" w:rsidRPr="00D548BE">
        <w:rPr>
          <w:rFonts w:ascii="Verdana" w:hAnsi="Verdana"/>
          <w:b/>
          <w:sz w:val="18"/>
        </w:rPr>
        <w:t>Access modifiers:</w:t>
      </w:r>
      <w:r w:rsidR="00AD3ACC" w:rsidRPr="00D548BE">
        <w:rPr>
          <w:rFonts w:ascii="Verdana" w:hAnsi="Verdana"/>
          <w:sz w:val="18"/>
        </w:rPr>
        <w:t xml:space="preserve"> </w:t>
      </w:r>
      <w:r w:rsidR="0075003E">
        <w:t xml:space="preserve">See </w:t>
      </w:r>
      <w:r w:rsidR="0075003E" w:rsidRPr="0075003E">
        <w:t>“Adornments / Access modifiers”</w:t>
      </w:r>
      <w:r w:rsidR="0075003E">
        <w:t xml:space="preserve"> section of “Java Notes” file.</w:t>
      </w:r>
    </w:p>
    <w:p w:rsidR="0034005D" w:rsidRPr="0034005D" w:rsidRDefault="0034005D" w:rsidP="0034005D">
      <w:pPr>
        <w:pStyle w:val="NoSpacing"/>
        <w:rPr>
          <w:szCs w:val="18"/>
        </w:rPr>
      </w:pPr>
    </w:p>
    <w:p w:rsidR="00C00ED5" w:rsidRPr="00366313" w:rsidRDefault="00857D43" w:rsidP="00366313">
      <w:pPr>
        <w:pStyle w:val="NoSpacing"/>
        <w:rPr>
          <w:rFonts w:ascii="Verdana" w:hAnsi="Verdana"/>
          <w:sz w:val="18"/>
          <w:szCs w:val="18"/>
        </w:rPr>
      </w:pPr>
      <w:r w:rsidRPr="00366313">
        <w:rPr>
          <w:rFonts w:ascii="Verdana" w:hAnsi="Verdana"/>
          <w:b/>
          <w:sz w:val="18"/>
          <w:szCs w:val="18"/>
        </w:rPr>
        <w:t>-</w:t>
      </w:r>
      <w:r w:rsidR="0021426F" w:rsidRPr="00366313">
        <w:rPr>
          <w:rFonts w:ascii="Verdana" w:hAnsi="Verdana"/>
          <w:b/>
          <w:sz w:val="18"/>
          <w:szCs w:val="18"/>
        </w:rPr>
        <w:t>UML</w:t>
      </w:r>
      <w:r w:rsidR="008E72E6" w:rsidRPr="00366313">
        <w:rPr>
          <w:rFonts w:ascii="Verdana" w:hAnsi="Verdana"/>
          <w:sz w:val="18"/>
          <w:szCs w:val="18"/>
        </w:rPr>
        <w:t>:</w:t>
      </w:r>
      <w:r w:rsidR="008E72E6" w:rsidRPr="00366313">
        <w:rPr>
          <w:rFonts w:ascii="Verdana" w:hAnsi="Verdana"/>
          <w:b/>
          <w:sz w:val="18"/>
          <w:szCs w:val="18"/>
        </w:rPr>
        <w:t xml:space="preserve"> </w:t>
      </w:r>
      <w:r w:rsidR="007E3590" w:rsidRPr="00366313">
        <w:rPr>
          <w:rFonts w:ascii="Verdana" w:hAnsi="Verdana"/>
          <w:sz w:val="18"/>
          <w:szCs w:val="18"/>
        </w:rPr>
        <w:t>We will u</w:t>
      </w:r>
      <w:r w:rsidR="00E53632" w:rsidRPr="00366313">
        <w:rPr>
          <w:rFonts w:ascii="Verdana" w:hAnsi="Verdana"/>
          <w:sz w:val="18"/>
          <w:szCs w:val="18"/>
        </w:rPr>
        <w:t>se UML</w:t>
      </w:r>
      <w:r w:rsidR="008E72E6" w:rsidRPr="00366313">
        <w:rPr>
          <w:rFonts w:ascii="Verdana" w:hAnsi="Verdana"/>
          <w:sz w:val="18"/>
          <w:szCs w:val="18"/>
        </w:rPr>
        <w:t xml:space="preserve"> class diagrams to summarize a class’s attributes and operations. In ind</w:t>
      </w:r>
      <w:r w:rsidR="00AC5B33" w:rsidRPr="00366313">
        <w:rPr>
          <w:rFonts w:ascii="Verdana" w:hAnsi="Verdana"/>
          <w:sz w:val="18"/>
          <w:szCs w:val="18"/>
        </w:rPr>
        <w:t>u</w:t>
      </w:r>
      <w:r w:rsidR="008E72E6" w:rsidRPr="00366313">
        <w:rPr>
          <w:rFonts w:ascii="Verdana" w:hAnsi="Verdana"/>
          <w:sz w:val="18"/>
          <w:szCs w:val="18"/>
        </w:rPr>
        <w:t xml:space="preserve">stry, </w:t>
      </w:r>
      <w:r w:rsidR="00DF5290" w:rsidRPr="00366313">
        <w:rPr>
          <w:rFonts w:ascii="Verdana" w:hAnsi="Verdana"/>
          <w:sz w:val="18"/>
          <w:szCs w:val="18"/>
        </w:rPr>
        <w:t>UML</w:t>
      </w:r>
      <w:r w:rsidR="008E72E6" w:rsidRPr="00366313">
        <w:rPr>
          <w:rFonts w:ascii="Verdana" w:hAnsi="Verdana"/>
          <w:sz w:val="18"/>
          <w:szCs w:val="18"/>
        </w:rPr>
        <w:t xml:space="preserve"> is being used to design a system before starting to program it.</w:t>
      </w:r>
    </w:p>
    <w:p w:rsidR="006E741F" w:rsidRPr="00F55FF2" w:rsidRDefault="006E741F" w:rsidP="00366313">
      <w:pPr>
        <w:pStyle w:val="NoSpacing"/>
        <w:rPr>
          <w:b/>
        </w:rPr>
      </w:pPr>
    </w:p>
    <w:p w:rsidR="006E741F" w:rsidRPr="00F55FF2" w:rsidRDefault="00BC4A5E" w:rsidP="00366313">
      <w:pPr>
        <w:pStyle w:val="NoSpacing"/>
      </w:pPr>
      <w:r>
        <w:tab/>
      </w:r>
      <w:r w:rsidR="0048639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05pt;height:67pt;mso-left-percent:-10001;mso-top-percent:-10001;mso-position-horizontal:absolute;mso-position-horizontal-relative:char;mso-position-vertical:absolute;mso-position-vertical-relative:line;mso-left-percent:-10001;mso-top-percent:-10001">
            <v:imagedata r:id="rId6" o:title="20160626_172906"/>
          </v:shape>
        </w:pict>
      </w:r>
    </w:p>
    <w:p w:rsidR="007C001F" w:rsidRDefault="007C001F" w:rsidP="00BC4A5E">
      <w:pPr>
        <w:pStyle w:val="NoSpacing"/>
      </w:pPr>
    </w:p>
    <w:p w:rsidR="0049546F" w:rsidRDefault="00BC4A5E" w:rsidP="00BC4A5E">
      <w:pPr>
        <w:pStyle w:val="NoSpacing"/>
      </w:pPr>
      <w:r>
        <w:tab/>
      </w:r>
      <w:r w:rsidR="0049546F">
        <w:rPr>
          <w:noProof/>
          <w:lang w:val="en-US"/>
        </w:rPr>
        <w:drawing>
          <wp:inline distT="0" distB="0" distL="0" distR="0" wp14:anchorId="2CB60D57" wp14:editId="5F2A7D6C">
            <wp:extent cx="2926080" cy="1311910"/>
            <wp:effectExtent l="0" t="0" r="7620" b="2540"/>
            <wp:docPr id="1" name="Picture 1" descr="20160627_21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60627_210310"/>
                    <pic:cNvPicPr>
                      <a:picLocks noChangeAspect="1" noChangeArrowheads="1"/>
                    </pic:cNvPicPr>
                  </pic:nvPicPr>
                  <pic:blipFill>
                    <a:blip r:embed="rId7" cstate="print">
                      <a:extLst>
                        <a:ext uri="{28A0092B-C50C-407E-A947-70E740481C1C}">
                          <a14:useLocalDpi xmlns:a14="http://schemas.microsoft.com/office/drawing/2010/main" val="0"/>
                        </a:ext>
                      </a:extLst>
                    </a:blip>
                    <a:srcRect l="6456" t="12350" r="8778" b="2594"/>
                    <a:stretch>
                      <a:fillRect/>
                    </a:stretch>
                  </pic:blipFill>
                  <pic:spPr bwMode="auto">
                    <a:xfrm>
                      <a:off x="0" y="0"/>
                      <a:ext cx="2926080" cy="1311910"/>
                    </a:xfrm>
                    <a:prstGeom prst="rect">
                      <a:avLst/>
                    </a:prstGeom>
                    <a:noFill/>
                    <a:ln>
                      <a:noFill/>
                    </a:ln>
                  </pic:spPr>
                </pic:pic>
              </a:graphicData>
            </a:graphic>
          </wp:inline>
        </w:drawing>
      </w:r>
    </w:p>
    <w:p w:rsidR="0049546F" w:rsidRDefault="0049546F" w:rsidP="00BC4A5E">
      <w:pPr>
        <w:pStyle w:val="NoSpacing"/>
      </w:pPr>
    </w:p>
    <w:p w:rsidR="0049546F" w:rsidRDefault="00BC4A5E" w:rsidP="00BC4A5E">
      <w:pPr>
        <w:pStyle w:val="NoSpacing"/>
      </w:pPr>
      <w:r>
        <w:tab/>
      </w:r>
      <w:r w:rsidR="0049546F">
        <w:rPr>
          <w:noProof/>
          <w:lang w:val="en-US"/>
        </w:rPr>
        <w:drawing>
          <wp:inline distT="0" distB="0" distL="0" distR="0" wp14:anchorId="4B029300" wp14:editId="3CCE31B4">
            <wp:extent cx="2910205" cy="1431290"/>
            <wp:effectExtent l="0" t="0" r="4445" b="0"/>
            <wp:docPr id="3" name="Picture 3" descr="20160628_00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60628_0028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205" cy="1431290"/>
                    </a:xfrm>
                    <a:prstGeom prst="rect">
                      <a:avLst/>
                    </a:prstGeom>
                    <a:noFill/>
                    <a:ln>
                      <a:noFill/>
                    </a:ln>
                  </pic:spPr>
                </pic:pic>
              </a:graphicData>
            </a:graphic>
          </wp:inline>
        </w:drawing>
      </w:r>
    </w:p>
    <w:p w:rsidR="00BC4A5E" w:rsidRPr="00F55FF2" w:rsidRDefault="00BC4A5E" w:rsidP="00BC4A5E">
      <w:pPr>
        <w:pStyle w:val="NoSpacing"/>
      </w:pPr>
    </w:p>
    <w:p w:rsidR="007C001F" w:rsidRPr="00F55FF2" w:rsidRDefault="007C001F" w:rsidP="007C001F">
      <w:pPr>
        <w:rPr>
          <w:rFonts w:ascii="Verdana" w:hAnsi="Verdana"/>
          <w:sz w:val="18"/>
          <w:szCs w:val="18"/>
        </w:rPr>
      </w:pPr>
      <w:r w:rsidRPr="00F55FF2">
        <w:rPr>
          <w:rFonts w:ascii="Verdana" w:hAnsi="Verdana"/>
          <w:b/>
          <w:sz w:val="18"/>
          <w:szCs w:val="18"/>
        </w:rPr>
        <w:t xml:space="preserve">-Top compartment: </w:t>
      </w:r>
      <w:r w:rsidRPr="00F55FF2">
        <w:rPr>
          <w:rFonts w:ascii="Verdana" w:hAnsi="Verdana"/>
          <w:sz w:val="18"/>
          <w:szCs w:val="18"/>
        </w:rPr>
        <w:t>Contains class name centered horizontally in boldface type.</w:t>
      </w:r>
    </w:p>
    <w:p w:rsidR="007C001F" w:rsidRPr="00F55FF2" w:rsidRDefault="007C001F" w:rsidP="007C001F">
      <w:pPr>
        <w:rPr>
          <w:rFonts w:ascii="Verdana" w:hAnsi="Verdana"/>
          <w:sz w:val="18"/>
          <w:szCs w:val="18"/>
        </w:rPr>
      </w:pPr>
      <w:r w:rsidRPr="00F55FF2">
        <w:rPr>
          <w:rFonts w:ascii="Verdana" w:hAnsi="Verdana"/>
          <w:b/>
          <w:sz w:val="18"/>
          <w:szCs w:val="18"/>
        </w:rPr>
        <w:t xml:space="preserve">-Middle compartment: </w:t>
      </w:r>
      <w:r w:rsidRPr="00F55FF2">
        <w:rPr>
          <w:rFonts w:ascii="Verdana" w:hAnsi="Verdana"/>
          <w:sz w:val="18"/>
          <w:szCs w:val="18"/>
        </w:rPr>
        <w:t>Contains names</w:t>
      </w:r>
      <w:r w:rsidR="00475150">
        <w:rPr>
          <w:rFonts w:ascii="Verdana" w:hAnsi="Verdana"/>
          <w:sz w:val="18"/>
          <w:szCs w:val="18"/>
        </w:rPr>
        <w:t xml:space="preserve"> of </w:t>
      </w:r>
      <w:r w:rsidR="00475150" w:rsidRPr="00F55FF2">
        <w:rPr>
          <w:rFonts w:ascii="Verdana" w:hAnsi="Verdana"/>
          <w:sz w:val="18"/>
          <w:szCs w:val="18"/>
        </w:rPr>
        <w:t>class’s instance variable</w:t>
      </w:r>
      <w:r w:rsidR="00475150">
        <w:rPr>
          <w:rFonts w:ascii="Verdana" w:hAnsi="Verdana"/>
          <w:sz w:val="18"/>
          <w:szCs w:val="18"/>
        </w:rPr>
        <w:t>s</w:t>
      </w:r>
      <w:r w:rsidRPr="00F55FF2">
        <w:rPr>
          <w:rFonts w:ascii="Verdana" w:hAnsi="Verdana"/>
          <w:sz w:val="18"/>
          <w:szCs w:val="18"/>
        </w:rPr>
        <w:t>,</w:t>
      </w:r>
      <w:r w:rsidR="00475150">
        <w:rPr>
          <w:rFonts w:ascii="Verdana" w:hAnsi="Verdana"/>
          <w:sz w:val="18"/>
          <w:szCs w:val="18"/>
        </w:rPr>
        <w:t xml:space="preserve"> preceeded by</w:t>
      </w:r>
      <w:r w:rsidRPr="00F55FF2">
        <w:rPr>
          <w:rFonts w:ascii="Verdana" w:hAnsi="Verdana"/>
          <w:sz w:val="18"/>
          <w:szCs w:val="18"/>
        </w:rPr>
        <w:t xml:space="preserve"> access modifiers</w:t>
      </w:r>
      <w:r w:rsidR="00475150">
        <w:rPr>
          <w:rFonts w:ascii="Verdana" w:hAnsi="Verdana"/>
          <w:sz w:val="18"/>
          <w:szCs w:val="18"/>
        </w:rPr>
        <w:t>,</w:t>
      </w:r>
      <w:r w:rsidRPr="00F55FF2">
        <w:rPr>
          <w:rFonts w:ascii="Verdana" w:hAnsi="Verdana"/>
          <w:sz w:val="18"/>
          <w:szCs w:val="18"/>
        </w:rPr>
        <w:t xml:space="preserve"> types</w:t>
      </w:r>
      <w:r w:rsidR="00475150">
        <w:rPr>
          <w:rFonts w:ascii="Verdana" w:hAnsi="Verdana"/>
          <w:sz w:val="18"/>
          <w:szCs w:val="18"/>
        </w:rPr>
        <w:t xml:space="preserve"> after the colon</w:t>
      </w:r>
      <w:r w:rsidRPr="00F55FF2">
        <w:rPr>
          <w:rFonts w:ascii="Verdana" w:hAnsi="Verdana"/>
          <w:sz w:val="18"/>
          <w:szCs w:val="18"/>
        </w:rPr>
        <w:t>.</w:t>
      </w:r>
    </w:p>
    <w:p w:rsidR="009427AD" w:rsidRPr="00F55FF2" w:rsidRDefault="00E23344" w:rsidP="007C001F">
      <w:pPr>
        <w:rPr>
          <w:rFonts w:ascii="Verdana" w:hAnsi="Verdana"/>
          <w:sz w:val="18"/>
          <w:szCs w:val="18"/>
        </w:rPr>
      </w:pPr>
      <w:r w:rsidRPr="00F55FF2">
        <w:rPr>
          <w:rFonts w:ascii="Verdana" w:hAnsi="Verdana"/>
          <w:b/>
          <w:sz w:val="18"/>
          <w:szCs w:val="18"/>
        </w:rPr>
        <w:t>-</w:t>
      </w:r>
      <w:r w:rsidRPr="00F55FF2">
        <w:rPr>
          <w:rFonts w:ascii="Verdana" w:hAnsi="Verdana"/>
          <w:b/>
          <w:sz w:val="18"/>
          <w:szCs w:val="18"/>
        </w:rPr>
        <w:softHyphen/>
        <w:t xml:space="preserve">Bottom compartment: </w:t>
      </w:r>
      <w:r w:rsidRPr="00F55FF2">
        <w:rPr>
          <w:rFonts w:ascii="Verdana" w:hAnsi="Verdana"/>
          <w:sz w:val="18"/>
          <w:szCs w:val="18"/>
        </w:rPr>
        <w:t xml:space="preserve">Contains </w:t>
      </w:r>
      <w:r w:rsidR="00E41337">
        <w:rPr>
          <w:rFonts w:ascii="Verdana" w:hAnsi="Verdana"/>
          <w:sz w:val="18"/>
          <w:szCs w:val="18"/>
        </w:rPr>
        <w:t xml:space="preserve">names of </w:t>
      </w:r>
      <w:r w:rsidRPr="00F55FF2">
        <w:rPr>
          <w:rFonts w:ascii="Verdana" w:hAnsi="Verdana"/>
          <w:sz w:val="18"/>
          <w:szCs w:val="18"/>
        </w:rPr>
        <w:t>methods of class</w:t>
      </w:r>
      <w:r w:rsidR="00E41337">
        <w:rPr>
          <w:rFonts w:ascii="Verdana" w:hAnsi="Verdana"/>
          <w:sz w:val="18"/>
          <w:szCs w:val="18"/>
        </w:rPr>
        <w:t>, each</w:t>
      </w:r>
      <w:r w:rsidRPr="00F55FF2">
        <w:rPr>
          <w:rFonts w:ascii="Verdana" w:hAnsi="Verdana"/>
          <w:sz w:val="18"/>
          <w:szCs w:val="18"/>
        </w:rPr>
        <w:t xml:space="preserve"> preceeded by</w:t>
      </w:r>
      <w:r w:rsidR="00651E1F" w:rsidRPr="00F55FF2">
        <w:rPr>
          <w:rFonts w:ascii="Verdana" w:hAnsi="Verdana"/>
          <w:sz w:val="18"/>
          <w:szCs w:val="18"/>
        </w:rPr>
        <w:t xml:space="preserve"> access modifier</w:t>
      </w:r>
      <w:r w:rsidR="00E41337">
        <w:rPr>
          <w:rFonts w:ascii="Verdana" w:hAnsi="Verdana"/>
          <w:sz w:val="18"/>
          <w:szCs w:val="18"/>
        </w:rPr>
        <w:t>,</w:t>
      </w:r>
      <w:r w:rsidR="00651E1F" w:rsidRPr="00F55FF2">
        <w:rPr>
          <w:rFonts w:ascii="Verdana" w:hAnsi="Verdana"/>
          <w:sz w:val="18"/>
          <w:szCs w:val="18"/>
        </w:rPr>
        <w:t xml:space="preserve"> parameter </w:t>
      </w:r>
      <w:r w:rsidR="00791BB6" w:rsidRPr="00F55FF2">
        <w:rPr>
          <w:rFonts w:ascii="Verdana" w:hAnsi="Verdana"/>
          <w:sz w:val="18"/>
          <w:szCs w:val="18"/>
        </w:rPr>
        <w:t>names and types</w:t>
      </w:r>
      <w:r w:rsidR="00475150">
        <w:rPr>
          <w:rFonts w:ascii="Verdana" w:hAnsi="Verdana"/>
          <w:sz w:val="18"/>
          <w:szCs w:val="18"/>
        </w:rPr>
        <w:t xml:space="preserve"> inside paranthesis, r</w:t>
      </w:r>
      <w:r w:rsidR="005E72C3" w:rsidRPr="00F55FF2">
        <w:rPr>
          <w:rFonts w:ascii="Verdana" w:hAnsi="Verdana"/>
          <w:sz w:val="18"/>
          <w:szCs w:val="18"/>
        </w:rPr>
        <w:t>eturn type</w:t>
      </w:r>
      <w:r w:rsidR="00A62A36" w:rsidRPr="00F55FF2">
        <w:rPr>
          <w:rFonts w:ascii="Verdana" w:hAnsi="Verdana"/>
          <w:sz w:val="18"/>
          <w:szCs w:val="18"/>
        </w:rPr>
        <w:t xml:space="preserve"> is</w:t>
      </w:r>
      <w:r w:rsidR="005E72C3" w:rsidRPr="00F55FF2">
        <w:rPr>
          <w:rFonts w:ascii="Verdana" w:hAnsi="Verdana"/>
          <w:sz w:val="18"/>
          <w:szCs w:val="18"/>
        </w:rPr>
        <w:t xml:space="preserve"> after the colon.</w:t>
      </w:r>
      <w:r w:rsidR="000678C1" w:rsidRPr="000678C1">
        <w:rPr>
          <w:rFonts w:ascii="Verdana" w:hAnsi="Verdana"/>
          <w:sz w:val="18"/>
          <w:szCs w:val="18"/>
        </w:rPr>
        <w:t xml:space="preserve"> </w:t>
      </w:r>
      <w:r w:rsidR="000678C1" w:rsidRPr="00F55FF2">
        <w:rPr>
          <w:rFonts w:ascii="Verdana" w:hAnsi="Verdana"/>
          <w:sz w:val="18"/>
          <w:szCs w:val="18"/>
        </w:rPr>
        <w:t>There are n</w:t>
      </w:r>
      <w:r w:rsidR="000678C1">
        <w:rPr>
          <w:rFonts w:ascii="Verdana" w:hAnsi="Verdana"/>
          <w:sz w:val="18"/>
          <w:szCs w:val="18"/>
        </w:rPr>
        <w:t>o return types for m</w:t>
      </w:r>
      <w:r w:rsidR="000678C1" w:rsidRPr="00EF6537">
        <w:rPr>
          <w:rFonts w:ascii="Verdana" w:hAnsi="Verdana"/>
          <w:sz w:val="18"/>
          <w:szCs w:val="18"/>
        </w:rPr>
        <w:t>ethods with no return value(void).</w:t>
      </w:r>
    </w:p>
    <w:p w:rsidR="001C0DF6" w:rsidRDefault="009427AD" w:rsidP="007C001F">
      <w:pPr>
        <w:rPr>
          <w:rFonts w:ascii="Verdana" w:hAnsi="Verdana"/>
          <w:sz w:val="18"/>
          <w:szCs w:val="18"/>
        </w:rPr>
      </w:pPr>
      <w:r w:rsidRPr="00F55FF2">
        <w:rPr>
          <w:rFonts w:ascii="Verdana" w:hAnsi="Verdana"/>
          <w:b/>
          <w:sz w:val="18"/>
          <w:szCs w:val="18"/>
        </w:rPr>
        <w:softHyphen/>
        <w:t xml:space="preserve">-Constructors: </w:t>
      </w:r>
      <w:r w:rsidRPr="00F55FF2">
        <w:rPr>
          <w:rFonts w:ascii="Verdana" w:hAnsi="Verdana"/>
          <w:sz w:val="18"/>
          <w:szCs w:val="18"/>
        </w:rPr>
        <w:t xml:space="preserve">Like methods, constructors are </w:t>
      </w:r>
      <w:r w:rsidR="00607D3D" w:rsidRPr="00F55FF2">
        <w:rPr>
          <w:rFonts w:ascii="Verdana" w:hAnsi="Verdana"/>
          <w:sz w:val="18"/>
          <w:szCs w:val="18"/>
        </w:rPr>
        <w:t xml:space="preserve">modelled in third compartment </w:t>
      </w:r>
      <w:r w:rsidR="00B7571A" w:rsidRPr="00F55FF2">
        <w:rPr>
          <w:rFonts w:ascii="Verdana" w:hAnsi="Verdana"/>
          <w:sz w:val="18"/>
          <w:szCs w:val="18"/>
        </w:rPr>
        <w:t xml:space="preserve">of class diagram </w:t>
      </w:r>
      <w:r w:rsidR="00607D3D" w:rsidRPr="00F55FF2">
        <w:rPr>
          <w:rFonts w:ascii="Verdana" w:hAnsi="Verdana"/>
          <w:sz w:val="18"/>
          <w:szCs w:val="18"/>
        </w:rPr>
        <w:t>too.</w:t>
      </w:r>
      <w:r w:rsidR="00B7571A" w:rsidRPr="00F55FF2">
        <w:rPr>
          <w:rFonts w:ascii="Verdana" w:hAnsi="Verdana"/>
          <w:sz w:val="18"/>
          <w:szCs w:val="18"/>
        </w:rPr>
        <w:t xml:space="preserve"> </w:t>
      </w:r>
      <w:r w:rsidR="00EB74DF" w:rsidRPr="00F55FF2">
        <w:rPr>
          <w:rFonts w:ascii="Verdana" w:hAnsi="Verdana"/>
          <w:sz w:val="18"/>
          <w:szCs w:val="18"/>
        </w:rPr>
        <w:t xml:space="preserve">It is listed before methods. The text </w:t>
      </w:r>
      <w:r w:rsidR="00BC2911">
        <w:rPr>
          <w:rFonts w:ascii="Verdana" w:hAnsi="Verdana"/>
          <w:sz w:val="18"/>
          <w:szCs w:val="18"/>
        </w:rPr>
        <w:t>“</w:t>
      </w:r>
      <w:r w:rsidR="00EB74DF" w:rsidRPr="00F55FF2">
        <w:rPr>
          <w:rFonts w:ascii="Verdana" w:hAnsi="Verdana"/>
          <w:sz w:val="18"/>
          <w:szCs w:val="18"/>
        </w:rPr>
        <w:t>constructor</w:t>
      </w:r>
      <w:r w:rsidR="00BC2911">
        <w:rPr>
          <w:rFonts w:ascii="Verdana" w:hAnsi="Verdana"/>
          <w:sz w:val="18"/>
          <w:szCs w:val="18"/>
        </w:rPr>
        <w:t>”</w:t>
      </w:r>
      <w:r w:rsidR="00EB74DF" w:rsidRPr="00F55FF2">
        <w:rPr>
          <w:rFonts w:ascii="Verdana" w:hAnsi="Verdana"/>
          <w:sz w:val="18"/>
          <w:szCs w:val="18"/>
        </w:rPr>
        <w:t xml:space="preserve"> inside guilliments, class name and para</w:t>
      </w:r>
      <w:r w:rsidR="00BC2911">
        <w:rPr>
          <w:rFonts w:ascii="Verdana" w:hAnsi="Verdana"/>
          <w:sz w:val="18"/>
          <w:szCs w:val="18"/>
        </w:rPr>
        <w:t>meter list</w:t>
      </w:r>
      <w:r w:rsidR="00EB74DF" w:rsidRPr="00F55FF2">
        <w:rPr>
          <w:rFonts w:ascii="Verdana" w:hAnsi="Verdana"/>
          <w:sz w:val="18"/>
          <w:szCs w:val="18"/>
        </w:rPr>
        <w:t>.</w:t>
      </w:r>
      <w:r w:rsidR="00126AF9" w:rsidRPr="00F55FF2">
        <w:rPr>
          <w:rFonts w:ascii="Verdana" w:hAnsi="Verdana"/>
          <w:sz w:val="18"/>
          <w:szCs w:val="18"/>
        </w:rPr>
        <w:t xml:space="preserve"> There are n</w:t>
      </w:r>
      <w:r w:rsidR="00EF6537">
        <w:rPr>
          <w:rFonts w:ascii="Verdana" w:hAnsi="Verdana"/>
          <w:sz w:val="18"/>
          <w:szCs w:val="18"/>
        </w:rPr>
        <w:t>o</w:t>
      </w:r>
      <w:r w:rsidR="00B521A8">
        <w:rPr>
          <w:rFonts w:ascii="Verdana" w:hAnsi="Verdana"/>
          <w:sz w:val="18"/>
          <w:szCs w:val="18"/>
        </w:rPr>
        <w:t xml:space="preserve"> return types for constructors.</w:t>
      </w:r>
    </w:p>
    <w:p w:rsidR="003F4046" w:rsidRPr="00DA5A60" w:rsidRDefault="003F4046" w:rsidP="00DA5A60">
      <w:pPr>
        <w:pStyle w:val="NoSpacing"/>
        <w:rPr>
          <w:rFonts w:ascii="Verdana" w:hAnsi="Verdana" w:cs="LucidaSansTypewriter"/>
          <w:color w:val="231F20"/>
          <w:sz w:val="18"/>
          <w:szCs w:val="18"/>
        </w:rPr>
      </w:pPr>
      <w:r w:rsidRPr="00DA5A60">
        <w:rPr>
          <w:rFonts w:ascii="Verdana" w:hAnsi="Verdana"/>
          <w:b/>
          <w:sz w:val="18"/>
          <w:szCs w:val="18"/>
        </w:rPr>
        <w:t xml:space="preserve">-Return Types: </w:t>
      </w:r>
      <w:r w:rsidRPr="00DA5A60">
        <w:rPr>
          <w:rFonts w:ascii="Verdana" w:hAnsi="Verdana" w:cs="AGaramond-Regular"/>
          <w:color w:val="231F20"/>
          <w:sz w:val="18"/>
          <w:szCs w:val="18"/>
        </w:rPr>
        <w:t xml:space="preserve">The UML indicates the </w:t>
      </w:r>
      <w:r w:rsidRPr="00DA5A60">
        <w:rPr>
          <w:rFonts w:ascii="Verdana" w:hAnsi="Verdana" w:cs="AGaramond-Italic"/>
          <w:color w:val="231F20"/>
          <w:sz w:val="18"/>
          <w:szCs w:val="18"/>
        </w:rPr>
        <w:t xml:space="preserve">return type </w:t>
      </w:r>
      <w:r w:rsidRPr="00DA5A60">
        <w:rPr>
          <w:rFonts w:ascii="Verdana" w:hAnsi="Verdana" w:cs="AGaramond-Regular"/>
          <w:color w:val="231F20"/>
          <w:sz w:val="18"/>
          <w:szCs w:val="18"/>
        </w:rPr>
        <w:t xml:space="preserve">of an operation by placing a colon and the return type </w:t>
      </w:r>
      <w:r w:rsidRPr="00DA5A60">
        <w:rPr>
          <w:rFonts w:ascii="Verdana" w:hAnsi="Verdana" w:cs="AGaramond-Italic"/>
          <w:color w:val="231F20"/>
          <w:sz w:val="18"/>
          <w:szCs w:val="18"/>
        </w:rPr>
        <w:t xml:space="preserve">after </w:t>
      </w:r>
      <w:r w:rsidRPr="00DA5A60">
        <w:rPr>
          <w:rFonts w:ascii="Verdana" w:hAnsi="Verdana" w:cs="AGaramond-Regular"/>
          <w:color w:val="231F20"/>
          <w:sz w:val="18"/>
          <w:szCs w:val="18"/>
        </w:rPr>
        <w:t xml:space="preserve">the parentheses following the operation name. </w:t>
      </w:r>
      <w:r w:rsidR="005B2F6B">
        <w:rPr>
          <w:rFonts w:ascii="Verdana" w:hAnsi="Verdana" w:cs="AGaramond-Regular"/>
          <w:color w:val="231F20"/>
          <w:sz w:val="18"/>
          <w:szCs w:val="18"/>
        </w:rPr>
        <w:t>If there is no return type than it i</w:t>
      </w:r>
      <w:r w:rsidR="00243D08">
        <w:rPr>
          <w:rFonts w:ascii="Verdana" w:hAnsi="Verdana" w:cs="AGaramond-Regular"/>
          <w:color w:val="231F20"/>
          <w:sz w:val="18"/>
          <w:szCs w:val="18"/>
        </w:rPr>
        <w:t>s not specified. (Even with void.)</w:t>
      </w:r>
    </w:p>
    <w:p w:rsidR="00DA5A60" w:rsidRPr="00DA5A60" w:rsidRDefault="00DA5A60" w:rsidP="00DA5A60">
      <w:pPr>
        <w:pStyle w:val="NoSpacing"/>
        <w:rPr>
          <w:rFonts w:ascii="Verdana" w:hAnsi="Verdana" w:cs="AGaramond-Regular"/>
          <w:color w:val="231F20"/>
          <w:sz w:val="18"/>
          <w:szCs w:val="18"/>
        </w:rPr>
      </w:pPr>
    </w:p>
    <w:p w:rsidR="003F4046" w:rsidRPr="00DA5A60" w:rsidRDefault="003F4046" w:rsidP="003F4046">
      <w:pPr>
        <w:pStyle w:val="NoSpacing"/>
        <w:rPr>
          <w:rFonts w:ascii="Verdana" w:hAnsi="Verdana" w:cs="AGaramond-Regular"/>
          <w:color w:val="231F20"/>
          <w:sz w:val="18"/>
          <w:szCs w:val="18"/>
        </w:rPr>
      </w:pPr>
      <w:r w:rsidRPr="00DA5A60">
        <w:rPr>
          <w:rFonts w:ascii="Verdana" w:hAnsi="Verdana"/>
          <w:b/>
          <w:sz w:val="18"/>
          <w:szCs w:val="18"/>
        </w:rPr>
        <w:t>-Parameters:</w:t>
      </w:r>
      <w:r w:rsidRPr="00DA5A60">
        <w:rPr>
          <w:rFonts w:ascii="Verdana" w:hAnsi="Verdana"/>
          <w:sz w:val="18"/>
          <w:szCs w:val="18"/>
        </w:rPr>
        <w:t xml:space="preserve"> </w:t>
      </w:r>
      <w:r w:rsidRPr="00DA5A60">
        <w:rPr>
          <w:rFonts w:ascii="Verdana" w:hAnsi="Verdana" w:cs="AGaramond-Regular"/>
          <w:color w:val="231F20"/>
          <w:sz w:val="18"/>
          <w:szCs w:val="18"/>
        </w:rPr>
        <w:t>The UML models a parameter a bit differently from Java by listing the parameter name, followed by a colon and the parameter type in the parentheses after the operation name.</w:t>
      </w:r>
    </w:p>
    <w:p w:rsidR="003F4046" w:rsidRPr="00DA5A60" w:rsidRDefault="003F4046" w:rsidP="003F4046">
      <w:pPr>
        <w:pStyle w:val="NoSpacing"/>
        <w:rPr>
          <w:rFonts w:ascii="Verdana" w:hAnsi="Verdana" w:cs="AGaramond-Regular"/>
          <w:color w:val="231F20"/>
          <w:sz w:val="18"/>
          <w:szCs w:val="18"/>
        </w:rPr>
      </w:pPr>
      <w:r w:rsidRPr="00DA5A60">
        <w:rPr>
          <w:rFonts w:ascii="Verdana" w:hAnsi="Verdana" w:cs="AGaramond-Regular"/>
          <w:color w:val="231F20"/>
          <w:sz w:val="18"/>
          <w:szCs w:val="18"/>
        </w:rPr>
        <w:t>The UML has its own data types similar to those of Java, but for simplicity, we’ll use the</w:t>
      </w:r>
    </w:p>
    <w:p w:rsidR="003F4046" w:rsidRDefault="00D55BBC" w:rsidP="003F4046">
      <w:pPr>
        <w:pStyle w:val="NoSpacing"/>
        <w:rPr>
          <w:rFonts w:ascii="Verdana" w:hAnsi="Verdana" w:cs="AGaramond-Regular"/>
          <w:color w:val="231F20"/>
          <w:sz w:val="18"/>
          <w:szCs w:val="18"/>
        </w:rPr>
      </w:pPr>
      <w:r>
        <w:rPr>
          <w:rFonts w:ascii="Verdana" w:hAnsi="Verdana" w:cs="AGaramond-Regular"/>
          <w:color w:val="231F20"/>
          <w:sz w:val="18"/>
          <w:szCs w:val="18"/>
        </w:rPr>
        <w:t>Java data types.</w:t>
      </w:r>
    </w:p>
    <w:p w:rsidR="009C4707" w:rsidRDefault="009C4707" w:rsidP="003F4046">
      <w:pPr>
        <w:pStyle w:val="NoSpacing"/>
        <w:rPr>
          <w:rFonts w:ascii="Verdana" w:hAnsi="Verdana" w:cs="AGaramond-Regular"/>
          <w:color w:val="231F20"/>
          <w:sz w:val="18"/>
          <w:szCs w:val="18"/>
        </w:rPr>
      </w:pPr>
    </w:p>
    <w:p w:rsidR="0098430B" w:rsidRDefault="0098430B" w:rsidP="003F4046">
      <w:pPr>
        <w:pStyle w:val="NoSpacing"/>
        <w:rPr>
          <w:rFonts w:ascii="Verdana" w:hAnsi="Verdana" w:cs="AGaramond-Regular"/>
          <w:color w:val="231F20"/>
          <w:sz w:val="18"/>
          <w:szCs w:val="18"/>
        </w:rPr>
      </w:pPr>
    </w:p>
    <w:p w:rsidR="00342770" w:rsidRPr="00342770" w:rsidRDefault="0098430B" w:rsidP="00342770">
      <w:pPr>
        <w:pStyle w:val="ListParagraph"/>
        <w:numPr>
          <w:ilvl w:val="0"/>
          <w:numId w:val="1"/>
        </w:numPr>
        <w:rPr>
          <w:rFonts w:ascii="Verdana" w:hAnsi="Verdana"/>
          <w:b/>
          <w:sz w:val="18"/>
          <w:szCs w:val="18"/>
        </w:rPr>
      </w:pPr>
      <w:r>
        <w:rPr>
          <w:rFonts w:ascii="Verdana" w:hAnsi="Verdana"/>
          <w:b/>
          <w:sz w:val="18"/>
          <w:szCs w:val="18"/>
        </w:rPr>
        <w:t>Chapter 4</w:t>
      </w:r>
    </w:p>
    <w:p w:rsidR="00824905" w:rsidRPr="00824905" w:rsidRDefault="00824905" w:rsidP="00824905">
      <w:pPr>
        <w:rPr>
          <w:rFonts w:ascii="Verdana" w:hAnsi="Verdana"/>
          <w:b/>
          <w:sz w:val="18"/>
          <w:szCs w:val="18"/>
        </w:rPr>
      </w:pPr>
      <w:r>
        <w:rPr>
          <w:rFonts w:ascii="Verdana" w:hAnsi="Verdana"/>
          <w:b/>
          <w:sz w:val="18"/>
          <w:szCs w:val="18"/>
        </w:rPr>
        <w:t>-</w:t>
      </w:r>
      <w:r w:rsidRPr="00824905">
        <w:rPr>
          <w:rFonts w:ascii="Verdana" w:hAnsi="Verdana"/>
          <w:b/>
          <w:sz w:val="18"/>
          <w:szCs w:val="18"/>
        </w:rPr>
        <w:t>UML Activity Diagram</w:t>
      </w:r>
    </w:p>
    <w:p w:rsidR="009C4707" w:rsidRDefault="009C4707" w:rsidP="009C4707">
      <w:pPr>
        <w:pStyle w:val="ListParagraph"/>
        <w:rPr>
          <w:rFonts w:ascii="Verdana" w:hAnsi="Verdana"/>
          <w:b/>
          <w:sz w:val="18"/>
          <w:szCs w:val="18"/>
        </w:rPr>
      </w:pPr>
    </w:p>
    <w:p w:rsidR="009C4707" w:rsidRDefault="009C4707" w:rsidP="009C4707">
      <w:pPr>
        <w:pStyle w:val="ListParagraph"/>
        <w:rPr>
          <w:rFonts w:ascii="Verdana" w:hAnsi="Verdana"/>
          <w:b/>
          <w:sz w:val="18"/>
          <w:szCs w:val="18"/>
        </w:rPr>
      </w:pPr>
      <w:r>
        <w:rPr>
          <w:rFonts w:ascii="Verdana" w:hAnsi="Verdana"/>
          <w:b/>
          <w:noProof/>
          <w:sz w:val="18"/>
          <w:szCs w:val="18"/>
          <w:lang w:val="en-US"/>
        </w:rPr>
        <w:drawing>
          <wp:inline distT="0" distB="0" distL="0" distR="0">
            <wp:extent cx="5422900" cy="1932305"/>
            <wp:effectExtent l="0" t="0" r="6350"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1932305"/>
                    </a:xfrm>
                    <a:prstGeom prst="rect">
                      <a:avLst/>
                    </a:prstGeom>
                    <a:noFill/>
                    <a:ln>
                      <a:noFill/>
                    </a:ln>
                  </pic:spPr>
                </pic:pic>
              </a:graphicData>
            </a:graphic>
          </wp:inline>
        </w:drawing>
      </w:r>
    </w:p>
    <w:p w:rsidR="009C4707" w:rsidRDefault="009C4707" w:rsidP="009C4707">
      <w:pPr>
        <w:pStyle w:val="ListParagraph"/>
        <w:rPr>
          <w:rFonts w:ascii="Verdana" w:hAnsi="Verdana"/>
          <w:b/>
          <w:sz w:val="18"/>
          <w:szCs w:val="18"/>
        </w:rPr>
      </w:pPr>
    </w:p>
    <w:p w:rsidR="009C4707" w:rsidRPr="00B337ED" w:rsidRDefault="009C4707" w:rsidP="009C4707">
      <w:pPr>
        <w:autoSpaceDE w:val="0"/>
        <w:autoSpaceDN w:val="0"/>
        <w:adjustRightInd w:val="0"/>
        <w:spacing w:after="0" w:line="240" w:lineRule="auto"/>
        <w:rPr>
          <w:rFonts w:ascii="Verdana" w:hAnsi="Verdana" w:cs="AGaramond-Regular"/>
          <w:sz w:val="18"/>
          <w:szCs w:val="18"/>
        </w:rPr>
      </w:pPr>
      <w:r>
        <w:rPr>
          <w:rFonts w:ascii="Verdana" w:hAnsi="Verdana" w:cs="AGaramond-Regular"/>
          <w:sz w:val="18"/>
          <w:szCs w:val="18"/>
        </w:rPr>
        <w:t>-</w:t>
      </w:r>
      <w:r w:rsidRPr="00B337ED">
        <w:rPr>
          <w:rFonts w:ascii="Verdana" w:hAnsi="Verdana" w:cs="AGaramond-Regular"/>
          <w:sz w:val="18"/>
          <w:szCs w:val="18"/>
        </w:rPr>
        <w:t xml:space="preserve">A </w:t>
      </w:r>
      <w:r w:rsidRPr="00996E84">
        <w:rPr>
          <w:rFonts w:ascii="Verdana" w:hAnsi="Verdana" w:cs="AGaramond-Regular"/>
          <w:color w:val="00B050"/>
          <w:sz w:val="18"/>
          <w:szCs w:val="18"/>
        </w:rPr>
        <w:t>UML activity diagram</w:t>
      </w:r>
      <w:r w:rsidRPr="00B76061">
        <w:rPr>
          <w:rFonts w:ascii="Verdana" w:hAnsi="Verdana" w:cs="AGaramond-Regular"/>
          <w:sz w:val="18"/>
          <w:szCs w:val="18"/>
        </w:rPr>
        <w:t xml:space="preserve"> </w:t>
      </w:r>
      <w:r w:rsidRPr="00B337ED">
        <w:rPr>
          <w:rFonts w:ascii="Verdana" w:hAnsi="Verdana" w:cs="AGaramond-Regular"/>
          <w:sz w:val="18"/>
          <w:szCs w:val="18"/>
        </w:rPr>
        <w:t xml:space="preserve">models the </w:t>
      </w:r>
      <w:r w:rsidRPr="00B9521A">
        <w:rPr>
          <w:rFonts w:ascii="Verdana" w:hAnsi="Verdana" w:cs="AGaramond-Semibold"/>
          <w:bCs/>
          <w:color w:val="00B050"/>
          <w:sz w:val="18"/>
          <w:szCs w:val="18"/>
        </w:rPr>
        <w:t>workflow</w:t>
      </w:r>
      <w:r w:rsidRPr="00B337ED">
        <w:rPr>
          <w:rFonts w:ascii="Verdana" w:hAnsi="Verdana" w:cs="AGaramond-Semibold"/>
          <w:bCs/>
          <w:sz w:val="18"/>
          <w:szCs w:val="18"/>
        </w:rPr>
        <w:t xml:space="preserve"> </w:t>
      </w:r>
      <w:r w:rsidRPr="00B337ED">
        <w:rPr>
          <w:rFonts w:ascii="Verdana" w:hAnsi="Verdana" w:cs="AGaramond-Regular"/>
          <w:sz w:val="18"/>
          <w:szCs w:val="18"/>
        </w:rPr>
        <w:t xml:space="preserve">(also called the </w:t>
      </w:r>
      <w:r w:rsidRPr="00B9521A">
        <w:rPr>
          <w:rFonts w:ascii="Verdana" w:hAnsi="Verdana" w:cs="AGaramond-Semibold"/>
          <w:bCs/>
          <w:color w:val="00B050"/>
          <w:sz w:val="18"/>
          <w:szCs w:val="18"/>
        </w:rPr>
        <w:t>activity</w:t>
      </w:r>
      <w:r w:rsidRPr="00B337ED">
        <w:rPr>
          <w:rFonts w:ascii="Verdana" w:hAnsi="Verdana" w:cs="AGaramond-Regular"/>
          <w:sz w:val="18"/>
          <w:szCs w:val="18"/>
        </w:rPr>
        <w:t>) of a portion</w:t>
      </w:r>
    </w:p>
    <w:p w:rsidR="009C4707" w:rsidRPr="00B337ED" w:rsidRDefault="009C4707" w:rsidP="009C4707">
      <w:pPr>
        <w:autoSpaceDE w:val="0"/>
        <w:autoSpaceDN w:val="0"/>
        <w:adjustRightInd w:val="0"/>
        <w:spacing w:after="0" w:line="240" w:lineRule="auto"/>
        <w:rPr>
          <w:rFonts w:ascii="Verdana" w:hAnsi="Verdana" w:cs="AGaramond-Regular"/>
          <w:sz w:val="18"/>
          <w:szCs w:val="18"/>
        </w:rPr>
      </w:pPr>
      <w:r w:rsidRPr="00B337ED">
        <w:rPr>
          <w:rFonts w:ascii="Verdana" w:hAnsi="Verdana" w:cs="AGaramond-Regular"/>
          <w:sz w:val="18"/>
          <w:szCs w:val="18"/>
        </w:rPr>
        <w:t>of a software system. Such workflows may include a portion of an algorithm, like the</w:t>
      </w:r>
    </w:p>
    <w:p w:rsidR="009C4707" w:rsidRPr="00B9521A" w:rsidRDefault="009C4707" w:rsidP="009C4707">
      <w:pPr>
        <w:autoSpaceDE w:val="0"/>
        <w:autoSpaceDN w:val="0"/>
        <w:adjustRightInd w:val="0"/>
        <w:spacing w:after="0" w:line="240" w:lineRule="auto"/>
        <w:rPr>
          <w:rFonts w:ascii="Verdana" w:hAnsi="Verdana" w:cs="AGaramond-Semibold"/>
          <w:bCs/>
          <w:color w:val="00B050"/>
          <w:sz w:val="18"/>
          <w:szCs w:val="18"/>
        </w:rPr>
      </w:pPr>
      <w:r w:rsidRPr="00B337ED">
        <w:rPr>
          <w:rFonts w:ascii="Verdana" w:hAnsi="Verdana" w:cs="AGaramond-Regular"/>
          <w:sz w:val="18"/>
          <w:szCs w:val="18"/>
        </w:rPr>
        <w:t xml:space="preserve">sequence structure in Fig. 4.1. Activity diagrams are composed of symbols, such as </w:t>
      </w:r>
      <w:r w:rsidRPr="00B9521A">
        <w:rPr>
          <w:rFonts w:ascii="Verdana" w:hAnsi="Verdana" w:cs="AGaramond-Semibold"/>
          <w:bCs/>
          <w:color w:val="00B050"/>
          <w:sz w:val="18"/>
          <w:szCs w:val="18"/>
        </w:rPr>
        <w:t>action state</w:t>
      </w:r>
    </w:p>
    <w:p w:rsidR="009C4707" w:rsidRPr="00B9521A" w:rsidRDefault="009C4707" w:rsidP="009C4707">
      <w:pPr>
        <w:autoSpaceDE w:val="0"/>
        <w:autoSpaceDN w:val="0"/>
        <w:adjustRightInd w:val="0"/>
        <w:spacing w:after="0" w:line="240" w:lineRule="auto"/>
        <w:rPr>
          <w:rFonts w:ascii="Verdana" w:hAnsi="Verdana" w:cs="AGaramond-Semibold"/>
          <w:bCs/>
          <w:color w:val="00B050"/>
          <w:sz w:val="18"/>
          <w:szCs w:val="18"/>
        </w:rPr>
      </w:pPr>
      <w:r w:rsidRPr="00B9521A">
        <w:rPr>
          <w:rFonts w:ascii="Verdana" w:hAnsi="Verdana" w:cs="AGaramond-Semibold"/>
          <w:bCs/>
          <w:color w:val="00B050"/>
          <w:sz w:val="18"/>
          <w:szCs w:val="18"/>
        </w:rPr>
        <w:t>symbols</w:t>
      </w:r>
      <w:r w:rsidRPr="00B337ED">
        <w:rPr>
          <w:rFonts w:ascii="Verdana" w:hAnsi="Verdana" w:cs="AGaramond-Semibold"/>
          <w:bCs/>
          <w:sz w:val="18"/>
          <w:szCs w:val="18"/>
        </w:rPr>
        <w:t xml:space="preserve"> </w:t>
      </w:r>
      <w:r w:rsidRPr="00B337ED">
        <w:rPr>
          <w:rFonts w:ascii="Verdana" w:hAnsi="Verdana" w:cs="AGaramond-Regular"/>
          <w:sz w:val="18"/>
          <w:szCs w:val="18"/>
        </w:rPr>
        <w:t xml:space="preserve">(rectangles with their left and right sides replaced with outward arcs), </w:t>
      </w:r>
      <w:r w:rsidRPr="00B9521A">
        <w:rPr>
          <w:rFonts w:ascii="Verdana" w:hAnsi="Verdana" w:cs="AGaramond-Semibold"/>
          <w:bCs/>
          <w:color w:val="00B050"/>
          <w:sz w:val="18"/>
          <w:szCs w:val="18"/>
        </w:rPr>
        <w:t>diamonds</w:t>
      </w:r>
    </w:p>
    <w:p w:rsidR="009C4707" w:rsidRPr="00B337ED" w:rsidRDefault="009C4707" w:rsidP="009C4707">
      <w:pPr>
        <w:autoSpaceDE w:val="0"/>
        <w:autoSpaceDN w:val="0"/>
        <w:adjustRightInd w:val="0"/>
        <w:spacing w:after="0" w:line="240" w:lineRule="auto"/>
        <w:rPr>
          <w:rFonts w:ascii="Verdana" w:hAnsi="Verdana" w:cs="AGaramond-Regular"/>
          <w:sz w:val="18"/>
          <w:szCs w:val="18"/>
        </w:rPr>
      </w:pPr>
      <w:r w:rsidRPr="00B337ED">
        <w:rPr>
          <w:rFonts w:ascii="Verdana" w:hAnsi="Verdana" w:cs="AGaramond-Regular"/>
          <w:sz w:val="18"/>
          <w:szCs w:val="18"/>
        </w:rPr>
        <w:t xml:space="preserve">and </w:t>
      </w:r>
      <w:r w:rsidRPr="00B9521A">
        <w:rPr>
          <w:rFonts w:ascii="Verdana" w:hAnsi="Verdana" w:cs="AGaramond-Semibold"/>
          <w:bCs/>
          <w:color w:val="00B050"/>
          <w:sz w:val="18"/>
          <w:szCs w:val="18"/>
        </w:rPr>
        <w:t>small circles</w:t>
      </w:r>
      <w:r w:rsidRPr="00B337ED">
        <w:rPr>
          <w:rFonts w:ascii="Verdana" w:hAnsi="Verdana" w:cs="AGaramond-Regular"/>
          <w:sz w:val="18"/>
          <w:szCs w:val="18"/>
        </w:rPr>
        <w:t xml:space="preserve">. These symbols are connected by </w:t>
      </w:r>
      <w:r w:rsidRPr="00B9521A">
        <w:rPr>
          <w:rFonts w:ascii="Verdana" w:hAnsi="Verdana" w:cs="AGaramond-Semibold"/>
          <w:bCs/>
          <w:color w:val="00B050"/>
          <w:sz w:val="18"/>
          <w:szCs w:val="18"/>
        </w:rPr>
        <w:t>transition arrows</w:t>
      </w:r>
      <w:r w:rsidRPr="00B337ED">
        <w:rPr>
          <w:rFonts w:ascii="Verdana" w:hAnsi="Verdana" w:cs="AGaramond-Regular"/>
          <w:sz w:val="18"/>
          <w:szCs w:val="18"/>
        </w:rPr>
        <w:t>, which represent</w:t>
      </w:r>
    </w:p>
    <w:p w:rsidR="009C4707" w:rsidRPr="00B337ED" w:rsidRDefault="009C4707" w:rsidP="009C4707">
      <w:pPr>
        <w:autoSpaceDE w:val="0"/>
        <w:autoSpaceDN w:val="0"/>
        <w:adjustRightInd w:val="0"/>
        <w:spacing w:after="0" w:line="240" w:lineRule="auto"/>
        <w:rPr>
          <w:rFonts w:ascii="Verdana" w:hAnsi="Verdana" w:cs="AGaramond-Regular"/>
          <w:sz w:val="18"/>
          <w:szCs w:val="18"/>
        </w:rPr>
      </w:pPr>
      <w:r w:rsidRPr="00B337ED">
        <w:rPr>
          <w:rFonts w:ascii="Verdana" w:hAnsi="Verdana" w:cs="AGaramond-Regular"/>
          <w:sz w:val="18"/>
          <w:szCs w:val="18"/>
        </w:rPr>
        <w:t xml:space="preserve">the </w:t>
      </w:r>
      <w:r w:rsidRPr="00B337ED">
        <w:rPr>
          <w:rFonts w:ascii="Verdana" w:hAnsi="Verdana" w:cs="AGaramond-Italic"/>
          <w:i/>
          <w:iCs/>
          <w:sz w:val="18"/>
          <w:szCs w:val="18"/>
        </w:rPr>
        <w:t>flow of the activity</w:t>
      </w:r>
      <w:r w:rsidRPr="00B337ED">
        <w:rPr>
          <w:rFonts w:ascii="Verdana" w:hAnsi="Verdana" w:cs="AGaramond-Regular"/>
          <w:sz w:val="18"/>
          <w:szCs w:val="18"/>
        </w:rPr>
        <w:t xml:space="preserve">—that is, the </w:t>
      </w:r>
      <w:r w:rsidRPr="00B337ED">
        <w:rPr>
          <w:rFonts w:ascii="Verdana" w:hAnsi="Verdana" w:cs="AGaramond-Italic"/>
          <w:i/>
          <w:iCs/>
          <w:sz w:val="18"/>
          <w:szCs w:val="18"/>
        </w:rPr>
        <w:t xml:space="preserve">order </w:t>
      </w:r>
      <w:r w:rsidRPr="00B337ED">
        <w:rPr>
          <w:rFonts w:ascii="Verdana" w:hAnsi="Verdana" w:cs="AGaramond-Regular"/>
          <w:sz w:val="18"/>
          <w:szCs w:val="18"/>
        </w:rPr>
        <w:t>in which the actions should occur.</w:t>
      </w:r>
    </w:p>
    <w:p w:rsidR="009C4707" w:rsidRPr="00B337ED" w:rsidRDefault="004A79F7" w:rsidP="009C4707">
      <w:pPr>
        <w:autoSpaceDE w:val="0"/>
        <w:autoSpaceDN w:val="0"/>
        <w:adjustRightInd w:val="0"/>
        <w:spacing w:after="0" w:line="240" w:lineRule="auto"/>
        <w:rPr>
          <w:rFonts w:ascii="Verdana" w:hAnsi="Verdana" w:cs="AGaramond-Regular"/>
          <w:sz w:val="18"/>
          <w:szCs w:val="18"/>
        </w:rPr>
      </w:pPr>
      <w:r>
        <w:rPr>
          <w:rFonts w:ascii="Verdana" w:hAnsi="Verdana" w:cs="AGaramond-Regular"/>
          <w:sz w:val="18"/>
          <w:szCs w:val="18"/>
        </w:rPr>
        <w:t xml:space="preserve">     </w:t>
      </w:r>
      <w:r w:rsidR="009C4707" w:rsidRPr="00B337ED">
        <w:rPr>
          <w:rFonts w:ascii="Verdana" w:hAnsi="Verdana" w:cs="AGaramond-Regular"/>
          <w:sz w:val="18"/>
          <w:szCs w:val="18"/>
        </w:rPr>
        <w:t>Like pseudocode, activity diagrams help you develop and represent algorithms.</w:t>
      </w:r>
    </w:p>
    <w:p w:rsidR="004A79F7" w:rsidRDefault="009C4707" w:rsidP="009C4707">
      <w:pPr>
        <w:autoSpaceDE w:val="0"/>
        <w:autoSpaceDN w:val="0"/>
        <w:adjustRightInd w:val="0"/>
        <w:spacing w:after="0" w:line="240" w:lineRule="auto"/>
        <w:rPr>
          <w:rFonts w:ascii="Verdana" w:hAnsi="Verdana" w:cs="AGaramond-Regular"/>
          <w:sz w:val="18"/>
          <w:szCs w:val="18"/>
        </w:rPr>
      </w:pPr>
      <w:r w:rsidRPr="00B337ED">
        <w:rPr>
          <w:rFonts w:ascii="Verdana" w:hAnsi="Verdana" w:cs="AGaramond-Regular"/>
          <w:sz w:val="18"/>
          <w:szCs w:val="18"/>
        </w:rPr>
        <w:t xml:space="preserve">Activity diagrams clearly show how control structures operate. </w:t>
      </w:r>
    </w:p>
    <w:p w:rsidR="008E4725" w:rsidRDefault="004A79F7" w:rsidP="009C4707">
      <w:pPr>
        <w:autoSpaceDE w:val="0"/>
        <w:autoSpaceDN w:val="0"/>
        <w:adjustRightInd w:val="0"/>
        <w:spacing w:after="0" w:line="240" w:lineRule="auto"/>
        <w:rPr>
          <w:rFonts w:ascii="Verdana" w:hAnsi="Verdana" w:cs="AGaramond-Regular"/>
          <w:sz w:val="18"/>
          <w:szCs w:val="18"/>
        </w:rPr>
      </w:pPr>
      <w:r>
        <w:rPr>
          <w:rFonts w:ascii="Verdana" w:hAnsi="Verdana" w:cs="AGaramond-Regular"/>
          <w:sz w:val="18"/>
          <w:szCs w:val="18"/>
        </w:rPr>
        <w:t xml:space="preserve">     </w:t>
      </w:r>
      <w:r w:rsidR="009C4707" w:rsidRPr="00B337ED">
        <w:rPr>
          <w:rFonts w:ascii="Verdana" w:hAnsi="Verdana" w:cs="AGaramond-Regular"/>
          <w:sz w:val="18"/>
          <w:szCs w:val="18"/>
        </w:rPr>
        <w:t xml:space="preserve">Consider the sequence-structure activity diagram in Fig. 4.1. It contains two </w:t>
      </w:r>
      <w:r w:rsidR="009C4707" w:rsidRPr="00B76061">
        <w:rPr>
          <w:rFonts w:ascii="Verdana" w:hAnsi="Verdana" w:cs="AGaramond-Semibold"/>
          <w:bCs/>
          <w:sz w:val="18"/>
          <w:szCs w:val="18"/>
        </w:rPr>
        <w:t>action states</w:t>
      </w:r>
      <w:r w:rsidR="009C4707" w:rsidRPr="00B337ED">
        <w:rPr>
          <w:rFonts w:ascii="Verdana" w:hAnsi="Verdana" w:cs="AGaramond-Regular"/>
          <w:sz w:val="18"/>
          <w:szCs w:val="18"/>
        </w:rPr>
        <w:t xml:space="preserve">, each containing an </w:t>
      </w:r>
      <w:r w:rsidR="009C4707" w:rsidRPr="00B9521A">
        <w:rPr>
          <w:rFonts w:ascii="Verdana" w:hAnsi="Verdana" w:cs="AGaramond-Semibold"/>
          <w:bCs/>
          <w:color w:val="00B050"/>
          <w:sz w:val="18"/>
          <w:szCs w:val="18"/>
        </w:rPr>
        <w:t>action expression</w:t>
      </w:r>
      <w:r w:rsidR="009C4707" w:rsidRPr="00B337ED">
        <w:rPr>
          <w:rFonts w:ascii="Verdana" w:hAnsi="Verdana" w:cs="AGaramond-Regular"/>
          <w:sz w:val="18"/>
          <w:szCs w:val="18"/>
        </w:rPr>
        <w:t>—for example, “add grade to total” or “add 1</w:t>
      </w:r>
      <w:r w:rsidR="009C4707">
        <w:rPr>
          <w:rFonts w:ascii="Verdana" w:hAnsi="Verdana" w:cs="AGaramond-Regular"/>
          <w:sz w:val="18"/>
          <w:szCs w:val="18"/>
        </w:rPr>
        <w:t xml:space="preserve"> </w:t>
      </w:r>
      <w:r w:rsidR="009C4707" w:rsidRPr="00B337ED">
        <w:rPr>
          <w:rFonts w:ascii="Verdana" w:hAnsi="Verdana" w:cs="AGaramond-Regular"/>
          <w:sz w:val="18"/>
          <w:szCs w:val="18"/>
        </w:rPr>
        <w:t>to counter”—that specifies a particular action to perform. Other actions might include</w:t>
      </w:r>
      <w:r w:rsidR="009C4707">
        <w:rPr>
          <w:rFonts w:ascii="Verdana" w:hAnsi="Verdana" w:cs="AGaramond-Regular"/>
          <w:sz w:val="18"/>
          <w:szCs w:val="18"/>
        </w:rPr>
        <w:t xml:space="preserve"> </w:t>
      </w:r>
      <w:r w:rsidR="009C4707" w:rsidRPr="00B337ED">
        <w:rPr>
          <w:rFonts w:ascii="Verdana" w:hAnsi="Verdana" w:cs="AGaramond-Regular"/>
          <w:sz w:val="18"/>
          <w:szCs w:val="18"/>
        </w:rPr>
        <w:t>calculations or input/output operations. The arrows in the activity diagram represent</w:t>
      </w:r>
      <w:r w:rsidR="009C4707">
        <w:rPr>
          <w:rFonts w:ascii="Verdana" w:hAnsi="Verdana" w:cs="AGaramond-Regular"/>
          <w:sz w:val="18"/>
          <w:szCs w:val="18"/>
        </w:rPr>
        <w:t xml:space="preserve"> </w:t>
      </w:r>
      <w:r w:rsidR="009C4707" w:rsidRPr="00B9521A">
        <w:rPr>
          <w:rFonts w:ascii="Verdana" w:hAnsi="Verdana" w:cs="AGaramond-Semibold"/>
          <w:bCs/>
          <w:color w:val="00B050"/>
          <w:sz w:val="18"/>
          <w:szCs w:val="18"/>
        </w:rPr>
        <w:t>transitions</w:t>
      </w:r>
      <w:r w:rsidR="009C4707" w:rsidRPr="00B337ED">
        <w:rPr>
          <w:rFonts w:ascii="Verdana" w:hAnsi="Verdana" w:cs="AGaramond-Regular"/>
          <w:sz w:val="18"/>
          <w:szCs w:val="18"/>
        </w:rPr>
        <w:t xml:space="preserve">, which indicate the </w:t>
      </w:r>
      <w:r w:rsidR="009C4707" w:rsidRPr="00B337ED">
        <w:rPr>
          <w:rFonts w:ascii="Verdana" w:hAnsi="Verdana" w:cs="AGaramond-Italic"/>
          <w:i/>
          <w:iCs/>
          <w:sz w:val="18"/>
          <w:szCs w:val="18"/>
        </w:rPr>
        <w:t xml:space="preserve">order </w:t>
      </w:r>
      <w:r w:rsidR="009C4707" w:rsidRPr="00B337ED">
        <w:rPr>
          <w:rFonts w:ascii="Verdana" w:hAnsi="Verdana" w:cs="AGaramond-Regular"/>
          <w:sz w:val="18"/>
          <w:szCs w:val="18"/>
        </w:rPr>
        <w:t>in which the actions represented by the action states</w:t>
      </w:r>
      <w:r w:rsidR="009C4707">
        <w:rPr>
          <w:rFonts w:ascii="Verdana" w:hAnsi="Verdana" w:cs="AGaramond-Regular"/>
          <w:sz w:val="18"/>
          <w:szCs w:val="18"/>
        </w:rPr>
        <w:t xml:space="preserve"> </w:t>
      </w:r>
      <w:r w:rsidR="009C4707" w:rsidRPr="00B337ED">
        <w:rPr>
          <w:rFonts w:ascii="Verdana" w:hAnsi="Verdana" w:cs="AGaramond-Regular"/>
          <w:sz w:val="18"/>
          <w:szCs w:val="18"/>
        </w:rPr>
        <w:t>occur. The program that implements the activities illustrated by the diagram in Fig. 4.1</w:t>
      </w:r>
      <w:r w:rsidR="009C4707">
        <w:rPr>
          <w:rFonts w:ascii="Verdana" w:hAnsi="Verdana" w:cs="AGaramond-Regular"/>
          <w:sz w:val="18"/>
          <w:szCs w:val="18"/>
        </w:rPr>
        <w:t xml:space="preserve"> </w:t>
      </w:r>
      <w:r w:rsidR="009C4707" w:rsidRPr="00B337ED">
        <w:rPr>
          <w:rFonts w:ascii="Verdana" w:hAnsi="Verdana" w:cs="AGaramond-Regular"/>
          <w:sz w:val="18"/>
          <w:szCs w:val="18"/>
        </w:rPr>
        <w:t xml:space="preserve">first adds </w:t>
      </w:r>
      <w:r w:rsidR="009C4707" w:rsidRPr="00B337ED">
        <w:rPr>
          <w:rFonts w:ascii="Verdana" w:hAnsi="Verdana" w:cs="LucidaSansTypewriter"/>
          <w:sz w:val="18"/>
          <w:szCs w:val="18"/>
        </w:rPr>
        <w:t xml:space="preserve">grade </w:t>
      </w:r>
      <w:r w:rsidR="009C4707" w:rsidRPr="00B337ED">
        <w:rPr>
          <w:rFonts w:ascii="Verdana" w:hAnsi="Verdana" w:cs="AGaramond-Regular"/>
          <w:sz w:val="18"/>
          <w:szCs w:val="18"/>
        </w:rPr>
        <w:t xml:space="preserve">to </w:t>
      </w:r>
      <w:r w:rsidR="009C4707" w:rsidRPr="00B337ED">
        <w:rPr>
          <w:rFonts w:ascii="Verdana" w:hAnsi="Verdana" w:cs="LucidaSansTypewriter"/>
          <w:sz w:val="18"/>
          <w:szCs w:val="18"/>
        </w:rPr>
        <w:t>total</w:t>
      </w:r>
      <w:r w:rsidR="009C4707" w:rsidRPr="00B337ED">
        <w:rPr>
          <w:rFonts w:ascii="Verdana" w:hAnsi="Verdana" w:cs="AGaramond-Regular"/>
          <w:sz w:val="18"/>
          <w:szCs w:val="18"/>
        </w:rPr>
        <w:t xml:space="preserve">, then adds </w:t>
      </w:r>
      <w:r w:rsidR="009C4707" w:rsidRPr="00B337ED">
        <w:rPr>
          <w:rFonts w:ascii="Verdana" w:hAnsi="Verdana" w:cs="LucidaSansTypewriter"/>
          <w:sz w:val="18"/>
          <w:szCs w:val="18"/>
        </w:rPr>
        <w:t xml:space="preserve">1 </w:t>
      </w:r>
      <w:r w:rsidR="009C4707" w:rsidRPr="00B337ED">
        <w:rPr>
          <w:rFonts w:ascii="Verdana" w:hAnsi="Verdana" w:cs="AGaramond-Regular"/>
          <w:sz w:val="18"/>
          <w:szCs w:val="18"/>
        </w:rPr>
        <w:t xml:space="preserve">to </w:t>
      </w:r>
      <w:r w:rsidR="009C4707" w:rsidRPr="00B337ED">
        <w:rPr>
          <w:rFonts w:ascii="Verdana" w:hAnsi="Verdana" w:cs="LucidaSansTypewriter"/>
          <w:sz w:val="18"/>
          <w:szCs w:val="18"/>
        </w:rPr>
        <w:t>counter</w:t>
      </w:r>
      <w:r w:rsidR="009C4707" w:rsidRPr="00B337ED">
        <w:rPr>
          <w:rFonts w:ascii="Verdana" w:hAnsi="Verdana" w:cs="AGaramond-Regular"/>
          <w:sz w:val="18"/>
          <w:szCs w:val="18"/>
        </w:rPr>
        <w:t>.</w:t>
      </w:r>
      <w:r w:rsidR="009C4707">
        <w:rPr>
          <w:rFonts w:ascii="Verdana" w:hAnsi="Verdana" w:cs="AGaramond-Regular"/>
          <w:sz w:val="18"/>
          <w:szCs w:val="18"/>
        </w:rPr>
        <w:t xml:space="preserve"> </w:t>
      </w:r>
    </w:p>
    <w:p w:rsidR="009C4707" w:rsidRPr="00B337ED" w:rsidRDefault="008E4725" w:rsidP="009C4707">
      <w:pPr>
        <w:autoSpaceDE w:val="0"/>
        <w:autoSpaceDN w:val="0"/>
        <w:adjustRightInd w:val="0"/>
        <w:spacing w:after="0" w:line="240" w:lineRule="auto"/>
        <w:rPr>
          <w:rFonts w:ascii="Verdana" w:hAnsi="Verdana" w:cs="AGaramond-Regular"/>
          <w:sz w:val="18"/>
          <w:szCs w:val="18"/>
        </w:rPr>
      </w:pPr>
      <w:r>
        <w:rPr>
          <w:rFonts w:ascii="Verdana" w:hAnsi="Verdana" w:cs="AGaramond-Regular"/>
          <w:sz w:val="18"/>
          <w:szCs w:val="18"/>
        </w:rPr>
        <w:t xml:space="preserve">     </w:t>
      </w:r>
      <w:r w:rsidR="009C4707" w:rsidRPr="00B337ED">
        <w:rPr>
          <w:rFonts w:ascii="Verdana" w:hAnsi="Verdana" w:cs="AGaramond-Regular"/>
          <w:sz w:val="18"/>
          <w:szCs w:val="18"/>
        </w:rPr>
        <w:t xml:space="preserve">The </w:t>
      </w:r>
      <w:r w:rsidR="009C4707" w:rsidRPr="006D337B">
        <w:rPr>
          <w:rFonts w:ascii="Verdana" w:hAnsi="Verdana" w:cs="AGaramond-Semibold"/>
          <w:bCs/>
          <w:color w:val="00B050"/>
          <w:sz w:val="18"/>
          <w:szCs w:val="18"/>
        </w:rPr>
        <w:t xml:space="preserve">solid circle </w:t>
      </w:r>
      <w:r w:rsidR="009C4707" w:rsidRPr="00B337ED">
        <w:rPr>
          <w:rFonts w:ascii="Verdana" w:hAnsi="Verdana" w:cs="AGaramond-Regular"/>
          <w:sz w:val="18"/>
          <w:szCs w:val="18"/>
        </w:rPr>
        <w:t xml:space="preserve">at the top of the activity diagram represents the </w:t>
      </w:r>
      <w:r w:rsidR="009C4707" w:rsidRPr="00B76061">
        <w:rPr>
          <w:rFonts w:ascii="Verdana" w:hAnsi="Verdana" w:cs="AGaramond-Semibold"/>
          <w:bCs/>
          <w:sz w:val="18"/>
          <w:szCs w:val="18"/>
        </w:rPr>
        <w:t>initial state</w:t>
      </w:r>
      <w:r w:rsidR="009C4707" w:rsidRPr="00B337ED">
        <w:rPr>
          <w:rFonts w:ascii="Verdana" w:hAnsi="Verdana" w:cs="AGaramond-Regular"/>
          <w:sz w:val="18"/>
          <w:szCs w:val="18"/>
        </w:rPr>
        <w:t>—the</w:t>
      </w:r>
      <w:r w:rsidR="009C4707">
        <w:rPr>
          <w:rFonts w:ascii="Verdana" w:hAnsi="Verdana" w:cs="AGaramond-Regular"/>
          <w:sz w:val="18"/>
          <w:szCs w:val="18"/>
        </w:rPr>
        <w:t xml:space="preserve"> </w:t>
      </w:r>
      <w:r w:rsidR="009C4707" w:rsidRPr="00B337ED">
        <w:rPr>
          <w:rFonts w:ascii="Verdana" w:hAnsi="Verdana" w:cs="AGaramond-Italic"/>
          <w:i/>
          <w:iCs/>
          <w:sz w:val="18"/>
          <w:szCs w:val="18"/>
        </w:rPr>
        <w:t xml:space="preserve">beginning </w:t>
      </w:r>
      <w:r w:rsidR="009C4707" w:rsidRPr="00B337ED">
        <w:rPr>
          <w:rFonts w:ascii="Verdana" w:hAnsi="Verdana" w:cs="AGaramond-Regular"/>
          <w:sz w:val="18"/>
          <w:szCs w:val="18"/>
        </w:rPr>
        <w:t xml:space="preserve">of the workflow </w:t>
      </w:r>
      <w:r w:rsidR="009C4707" w:rsidRPr="00B337ED">
        <w:rPr>
          <w:rFonts w:ascii="Verdana" w:hAnsi="Verdana" w:cs="AGaramond-Italic"/>
          <w:i/>
          <w:iCs/>
          <w:sz w:val="18"/>
          <w:szCs w:val="18"/>
        </w:rPr>
        <w:t xml:space="preserve">before </w:t>
      </w:r>
      <w:r w:rsidR="009C4707" w:rsidRPr="00B337ED">
        <w:rPr>
          <w:rFonts w:ascii="Verdana" w:hAnsi="Verdana" w:cs="AGaramond-Regular"/>
          <w:sz w:val="18"/>
          <w:szCs w:val="18"/>
        </w:rPr>
        <w:t>the progra</w:t>
      </w:r>
      <w:r>
        <w:rPr>
          <w:rFonts w:ascii="Verdana" w:hAnsi="Verdana" w:cs="AGaramond-Regular"/>
          <w:sz w:val="18"/>
          <w:szCs w:val="18"/>
        </w:rPr>
        <w:t xml:space="preserve">m performs the modeled actions. </w:t>
      </w:r>
      <w:r w:rsidR="009C4707" w:rsidRPr="00B337ED">
        <w:rPr>
          <w:rFonts w:ascii="Verdana" w:hAnsi="Verdana" w:cs="AGaramond-Regular"/>
          <w:sz w:val="18"/>
          <w:szCs w:val="18"/>
        </w:rPr>
        <w:t xml:space="preserve">The </w:t>
      </w:r>
      <w:r w:rsidR="009C4707" w:rsidRPr="006D337B">
        <w:rPr>
          <w:rFonts w:ascii="Verdana" w:hAnsi="Verdana" w:cs="AGaramond-Semibold"/>
          <w:bCs/>
          <w:color w:val="00B050"/>
          <w:sz w:val="18"/>
          <w:szCs w:val="18"/>
        </w:rPr>
        <w:t>solid circle surrounded by a hollow circle</w:t>
      </w:r>
      <w:r w:rsidR="009C4707" w:rsidRPr="00B337ED">
        <w:rPr>
          <w:rFonts w:ascii="Verdana" w:hAnsi="Verdana" w:cs="AGaramond-Semibold"/>
          <w:bCs/>
          <w:sz w:val="18"/>
          <w:szCs w:val="18"/>
        </w:rPr>
        <w:t xml:space="preserve"> </w:t>
      </w:r>
      <w:r w:rsidR="009C4707" w:rsidRPr="00B337ED">
        <w:rPr>
          <w:rFonts w:ascii="Verdana" w:hAnsi="Verdana" w:cs="AGaramond-Regular"/>
          <w:sz w:val="18"/>
          <w:szCs w:val="18"/>
        </w:rPr>
        <w:t xml:space="preserve">at the bottom of the diagram represents the </w:t>
      </w:r>
      <w:r w:rsidR="009C4707" w:rsidRPr="00B76061">
        <w:rPr>
          <w:rFonts w:ascii="Verdana" w:hAnsi="Verdana" w:cs="AGaramond-Semibold"/>
          <w:bCs/>
          <w:sz w:val="18"/>
          <w:szCs w:val="18"/>
        </w:rPr>
        <w:t>final state</w:t>
      </w:r>
      <w:r w:rsidR="009C4707" w:rsidRPr="00B337ED">
        <w:rPr>
          <w:rFonts w:ascii="Verdana" w:hAnsi="Verdana" w:cs="AGaramond-Regular"/>
          <w:sz w:val="18"/>
          <w:szCs w:val="18"/>
        </w:rPr>
        <w:t xml:space="preserve">—the </w:t>
      </w:r>
      <w:r w:rsidR="009C4707" w:rsidRPr="00B337ED">
        <w:rPr>
          <w:rFonts w:ascii="Verdana" w:hAnsi="Verdana" w:cs="AGaramond-Italic"/>
          <w:i/>
          <w:iCs/>
          <w:sz w:val="18"/>
          <w:szCs w:val="18"/>
        </w:rPr>
        <w:t xml:space="preserve">end </w:t>
      </w:r>
      <w:r w:rsidR="009C4707" w:rsidRPr="00B337ED">
        <w:rPr>
          <w:rFonts w:ascii="Verdana" w:hAnsi="Verdana" w:cs="AGaramond-Regular"/>
          <w:sz w:val="18"/>
          <w:szCs w:val="18"/>
        </w:rPr>
        <w:t xml:space="preserve">of the workflow </w:t>
      </w:r>
      <w:r w:rsidR="009C4707" w:rsidRPr="00B337ED">
        <w:rPr>
          <w:rFonts w:ascii="Verdana" w:hAnsi="Verdana" w:cs="AGaramond-Italic"/>
          <w:i/>
          <w:iCs/>
          <w:sz w:val="18"/>
          <w:szCs w:val="18"/>
        </w:rPr>
        <w:t xml:space="preserve">after </w:t>
      </w:r>
      <w:r w:rsidR="009C4707" w:rsidRPr="00B337ED">
        <w:rPr>
          <w:rFonts w:ascii="Verdana" w:hAnsi="Verdana" w:cs="AGaramond-Regular"/>
          <w:sz w:val="18"/>
          <w:szCs w:val="18"/>
        </w:rPr>
        <w:t>the program performs its actions.</w:t>
      </w:r>
    </w:p>
    <w:p w:rsidR="009C4707" w:rsidRPr="00B337ED" w:rsidRDefault="004A79F7" w:rsidP="009C4707">
      <w:pPr>
        <w:autoSpaceDE w:val="0"/>
        <w:autoSpaceDN w:val="0"/>
        <w:adjustRightInd w:val="0"/>
        <w:spacing w:after="0" w:line="240" w:lineRule="auto"/>
        <w:rPr>
          <w:rFonts w:ascii="Verdana" w:hAnsi="Verdana" w:cs="AGaramond-Regular"/>
          <w:sz w:val="18"/>
          <w:szCs w:val="18"/>
        </w:rPr>
      </w:pPr>
      <w:r>
        <w:rPr>
          <w:rFonts w:ascii="Verdana" w:hAnsi="Verdana" w:cs="AGaramond-Regular"/>
          <w:sz w:val="18"/>
          <w:szCs w:val="18"/>
        </w:rPr>
        <w:t xml:space="preserve">     </w:t>
      </w:r>
      <w:r w:rsidR="009C4707" w:rsidRPr="00B337ED">
        <w:rPr>
          <w:rFonts w:ascii="Verdana" w:hAnsi="Verdana" w:cs="AGaramond-Regular"/>
          <w:sz w:val="18"/>
          <w:szCs w:val="18"/>
        </w:rPr>
        <w:t>Figure 4.1 also includes rectangles with the upper-right corners folded over. These are</w:t>
      </w:r>
    </w:p>
    <w:p w:rsidR="009C4707" w:rsidRPr="00B337ED" w:rsidRDefault="009C4707" w:rsidP="009C4707">
      <w:pPr>
        <w:autoSpaceDE w:val="0"/>
        <w:autoSpaceDN w:val="0"/>
        <w:adjustRightInd w:val="0"/>
        <w:spacing w:after="0" w:line="240" w:lineRule="auto"/>
        <w:rPr>
          <w:rFonts w:ascii="Verdana" w:hAnsi="Verdana" w:cs="AGaramond-Regular"/>
          <w:sz w:val="18"/>
          <w:szCs w:val="18"/>
        </w:rPr>
      </w:pPr>
      <w:r w:rsidRPr="00B9521A">
        <w:rPr>
          <w:rFonts w:ascii="Verdana" w:hAnsi="Verdana" w:cs="AGaramond-Regular"/>
          <w:color w:val="00B050"/>
          <w:sz w:val="18"/>
          <w:szCs w:val="18"/>
        </w:rPr>
        <w:t xml:space="preserve">UML </w:t>
      </w:r>
      <w:r w:rsidRPr="00B9521A">
        <w:rPr>
          <w:rFonts w:ascii="Verdana" w:hAnsi="Verdana" w:cs="AGaramond-Semibold"/>
          <w:bCs/>
          <w:color w:val="00B050"/>
          <w:sz w:val="18"/>
          <w:szCs w:val="18"/>
        </w:rPr>
        <w:t xml:space="preserve">notes </w:t>
      </w:r>
      <w:r w:rsidRPr="00B337ED">
        <w:rPr>
          <w:rFonts w:ascii="Verdana" w:hAnsi="Verdana" w:cs="AGaramond-Regular"/>
          <w:sz w:val="18"/>
          <w:szCs w:val="18"/>
        </w:rPr>
        <w:t>(like comments in Java)—explanatory remarks that describe the purpose of symbols in the diagram. Figure 4.1 uses UML notes to show the Java code associated with each</w:t>
      </w:r>
    </w:p>
    <w:p w:rsidR="009C4707" w:rsidRPr="00B337ED" w:rsidRDefault="009C4707" w:rsidP="009C4707">
      <w:pPr>
        <w:autoSpaceDE w:val="0"/>
        <w:autoSpaceDN w:val="0"/>
        <w:adjustRightInd w:val="0"/>
        <w:spacing w:after="0" w:line="240" w:lineRule="auto"/>
        <w:rPr>
          <w:rFonts w:ascii="Verdana" w:hAnsi="Verdana" w:cs="AGaramond-Regular"/>
          <w:sz w:val="18"/>
          <w:szCs w:val="18"/>
        </w:rPr>
      </w:pPr>
      <w:r w:rsidRPr="00B337ED">
        <w:rPr>
          <w:rFonts w:ascii="Verdana" w:hAnsi="Verdana" w:cs="AGaramond-Regular"/>
          <w:sz w:val="18"/>
          <w:szCs w:val="18"/>
        </w:rPr>
        <w:t xml:space="preserve">action state. A </w:t>
      </w:r>
      <w:r w:rsidRPr="006D337B">
        <w:rPr>
          <w:rFonts w:ascii="Verdana" w:hAnsi="Verdana" w:cs="AGaramond-Semibold"/>
          <w:bCs/>
          <w:color w:val="00B050"/>
          <w:sz w:val="18"/>
          <w:szCs w:val="18"/>
        </w:rPr>
        <w:t xml:space="preserve">dotted line </w:t>
      </w:r>
      <w:r w:rsidRPr="00B337ED">
        <w:rPr>
          <w:rFonts w:ascii="Verdana" w:hAnsi="Verdana" w:cs="AGaramond-Regular"/>
          <w:sz w:val="18"/>
          <w:szCs w:val="18"/>
        </w:rPr>
        <w:t>connects each note with the element it describes. Activity diagrams</w:t>
      </w:r>
    </w:p>
    <w:p w:rsidR="009C4707" w:rsidRPr="00B337ED" w:rsidRDefault="009C4707" w:rsidP="009C4707">
      <w:pPr>
        <w:autoSpaceDE w:val="0"/>
        <w:autoSpaceDN w:val="0"/>
        <w:adjustRightInd w:val="0"/>
        <w:spacing w:after="0" w:line="240" w:lineRule="auto"/>
        <w:rPr>
          <w:rFonts w:ascii="Verdana" w:hAnsi="Verdana" w:cs="AGaramond-Regular"/>
          <w:sz w:val="18"/>
          <w:szCs w:val="18"/>
        </w:rPr>
      </w:pPr>
      <w:r w:rsidRPr="00B337ED">
        <w:rPr>
          <w:rFonts w:ascii="Verdana" w:hAnsi="Verdana" w:cs="AGaramond-Regular"/>
          <w:sz w:val="18"/>
          <w:szCs w:val="18"/>
        </w:rPr>
        <w:t xml:space="preserve">normally do </w:t>
      </w:r>
      <w:r w:rsidRPr="00B337ED">
        <w:rPr>
          <w:rFonts w:ascii="Verdana" w:hAnsi="Verdana" w:cs="AGaramond-Italic"/>
          <w:i/>
          <w:iCs/>
          <w:sz w:val="18"/>
          <w:szCs w:val="18"/>
        </w:rPr>
        <w:t xml:space="preserve">not </w:t>
      </w:r>
      <w:r w:rsidRPr="00B337ED">
        <w:rPr>
          <w:rFonts w:ascii="Verdana" w:hAnsi="Verdana" w:cs="AGaramond-Regular"/>
          <w:sz w:val="18"/>
          <w:szCs w:val="18"/>
        </w:rPr>
        <w:t>show the Java code that implements the activity. We do this here to illustrate</w:t>
      </w:r>
    </w:p>
    <w:p w:rsidR="009C4707" w:rsidRDefault="009C4707" w:rsidP="009C4707">
      <w:pPr>
        <w:autoSpaceDE w:val="0"/>
        <w:autoSpaceDN w:val="0"/>
        <w:adjustRightInd w:val="0"/>
        <w:spacing w:after="0" w:line="240" w:lineRule="auto"/>
        <w:rPr>
          <w:rFonts w:ascii="Verdana" w:hAnsi="Verdana" w:cs="AGaramond-Regular"/>
          <w:sz w:val="18"/>
          <w:szCs w:val="18"/>
        </w:rPr>
      </w:pPr>
      <w:r w:rsidRPr="00B337ED">
        <w:rPr>
          <w:rFonts w:ascii="Verdana" w:hAnsi="Verdana" w:cs="AGaramond-Regular"/>
          <w:sz w:val="18"/>
          <w:szCs w:val="18"/>
        </w:rPr>
        <w:t xml:space="preserve">how the diagram relates to Java code. </w:t>
      </w:r>
    </w:p>
    <w:p w:rsidR="005E7AE7" w:rsidRDefault="005E7AE7" w:rsidP="009C4707">
      <w:pPr>
        <w:autoSpaceDE w:val="0"/>
        <w:autoSpaceDN w:val="0"/>
        <w:adjustRightInd w:val="0"/>
        <w:spacing w:after="0" w:line="240" w:lineRule="auto"/>
        <w:rPr>
          <w:rFonts w:ascii="Verdana" w:hAnsi="Verdana" w:cs="AGaramond-Regular"/>
          <w:sz w:val="18"/>
          <w:szCs w:val="18"/>
        </w:rPr>
      </w:pPr>
    </w:p>
    <w:p w:rsidR="005E7AE7" w:rsidRDefault="005E7AE7" w:rsidP="009C4707">
      <w:pPr>
        <w:autoSpaceDE w:val="0"/>
        <w:autoSpaceDN w:val="0"/>
        <w:adjustRightInd w:val="0"/>
        <w:spacing w:after="0" w:line="240" w:lineRule="auto"/>
        <w:rPr>
          <w:rFonts w:ascii="Verdana" w:hAnsi="Verdana" w:cs="AGaramond-Regular"/>
          <w:sz w:val="18"/>
          <w:szCs w:val="18"/>
        </w:rPr>
      </w:pPr>
    </w:p>
    <w:p w:rsidR="009C4707" w:rsidRDefault="009C4707" w:rsidP="009C4707">
      <w:pPr>
        <w:autoSpaceDE w:val="0"/>
        <w:autoSpaceDN w:val="0"/>
        <w:adjustRightInd w:val="0"/>
        <w:spacing w:after="0" w:line="240" w:lineRule="auto"/>
        <w:rPr>
          <w:rFonts w:ascii="Verdana" w:hAnsi="Verdana" w:cs="AGaramond-Regular"/>
          <w:sz w:val="18"/>
          <w:szCs w:val="18"/>
        </w:rPr>
      </w:pPr>
    </w:p>
    <w:p w:rsidR="005E7AE7" w:rsidRDefault="005E7AE7" w:rsidP="00B76061">
      <w:pPr>
        <w:autoSpaceDE w:val="0"/>
        <w:autoSpaceDN w:val="0"/>
        <w:adjustRightInd w:val="0"/>
        <w:spacing w:after="0" w:line="240" w:lineRule="auto"/>
        <w:rPr>
          <w:rFonts w:ascii="Verdana" w:hAnsi="Verdana" w:cs="AGaramond-Regular"/>
          <w:sz w:val="18"/>
          <w:szCs w:val="18"/>
        </w:rPr>
      </w:pPr>
      <w:r>
        <w:rPr>
          <w:rFonts w:ascii="Verdana" w:hAnsi="Verdana" w:cs="AGaramond-Italic"/>
          <w:i/>
          <w:iCs/>
          <w:color w:val="00B050"/>
          <w:sz w:val="18"/>
          <w:szCs w:val="18"/>
        </w:rPr>
        <w:t>-</w:t>
      </w:r>
      <w:r w:rsidRPr="009073FA">
        <w:rPr>
          <w:rFonts w:ascii="Verdana" w:hAnsi="Verdana" w:cs="AGaramond-Italic"/>
          <w:i/>
          <w:iCs/>
          <w:color w:val="00B050"/>
          <w:sz w:val="18"/>
          <w:szCs w:val="18"/>
        </w:rPr>
        <w:t>Diamond</w:t>
      </w:r>
      <w:r w:rsidRPr="0061470F">
        <w:rPr>
          <w:rFonts w:ascii="Verdana" w:hAnsi="Verdana" w:cs="AGaramond-Regular"/>
          <w:sz w:val="18"/>
          <w:szCs w:val="18"/>
        </w:rPr>
        <w:t xml:space="preserve">, or </w:t>
      </w:r>
      <w:r w:rsidRPr="009073FA">
        <w:rPr>
          <w:rFonts w:ascii="Verdana" w:hAnsi="Verdana" w:cs="AGaramond-Semibold"/>
          <w:bCs/>
          <w:color w:val="00B050"/>
          <w:sz w:val="18"/>
          <w:szCs w:val="18"/>
        </w:rPr>
        <w:t>decision symbol</w:t>
      </w:r>
      <w:r w:rsidRPr="0061470F">
        <w:rPr>
          <w:rFonts w:ascii="Verdana" w:hAnsi="Verdana" w:cs="AGaramond-Regular"/>
          <w:sz w:val="18"/>
          <w:szCs w:val="18"/>
        </w:rPr>
        <w:t>,</w:t>
      </w:r>
      <w:r w:rsidR="005D1D18">
        <w:rPr>
          <w:rFonts w:ascii="Verdana" w:hAnsi="Verdana" w:cs="AGaramond-Regular"/>
          <w:sz w:val="18"/>
          <w:szCs w:val="18"/>
        </w:rPr>
        <w:t xml:space="preserve"> </w:t>
      </w:r>
      <w:r w:rsidR="005D1D18" w:rsidRPr="005D1D18">
        <w:rPr>
          <w:rFonts w:ascii="Verdana" w:hAnsi="Verdana" w:cs="AGaramond-Regular"/>
          <w:color w:val="00B050"/>
          <w:sz w:val="18"/>
          <w:szCs w:val="18"/>
        </w:rPr>
        <w:t xml:space="preserve">if </w:t>
      </w:r>
      <w:r w:rsidR="005D1D18" w:rsidRPr="005D1D18">
        <w:rPr>
          <w:rFonts w:ascii="Verdana" w:hAnsi="Verdana" w:cs="AGaramond-Regular"/>
          <w:sz w:val="18"/>
          <w:szCs w:val="18"/>
        </w:rPr>
        <w:t>statement</w:t>
      </w:r>
      <w:r w:rsidRPr="005D1D18">
        <w:rPr>
          <w:rFonts w:ascii="Verdana" w:hAnsi="Verdana" w:cs="AGaramond-Regular"/>
          <w:sz w:val="18"/>
          <w:szCs w:val="18"/>
        </w:rPr>
        <w:t xml:space="preserve"> </w:t>
      </w:r>
      <w:r w:rsidRPr="0061470F">
        <w:rPr>
          <w:rFonts w:ascii="Verdana" w:hAnsi="Verdana" w:cs="AGaramond-Regular"/>
          <w:sz w:val="18"/>
          <w:szCs w:val="18"/>
        </w:rPr>
        <w:t>which indicates</w:t>
      </w:r>
      <w:r>
        <w:rPr>
          <w:rFonts w:ascii="Verdana" w:hAnsi="Verdana" w:cs="AGaramond-Regular"/>
          <w:sz w:val="18"/>
          <w:szCs w:val="18"/>
        </w:rPr>
        <w:t xml:space="preserve"> </w:t>
      </w:r>
      <w:r w:rsidRPr="0061470F">
        <w:rPr>
          <w:rFonts w:ascii="Verdana" w:hAnsi="Verdana" w:cs="AGaramond-Regular"/>
          <w:sz w:val="18"/>
          <w:szCs w:val="18"/>
        </w:rPr>
        <w:t xml:space="preserve">that a </w:t>
      </w:r>
      <w:r w:rsidRPr="0061470F">
        <w:rPr>
          <w:rFonts w:ascii="Verdana" w:hAnsi="Verdana" w:cs="AGaramond-Italic"/>
          <w:i/>
          <w:iCs/>
          <w:sz w:val="18"/>
          <w:szCs w:val="18"/>
        </w:rPr>
        <w:t xml:space="preserve">decision </w:t>
      </w:r>
      <w:r w:rsidRPr="0061470F">
        <w:rPr>
          <w:rFonts w:ascii="Verdana" w:hAnsi="Verdana" w:cs="AGaramond-Regular"/>
          <w:sz w:val="18"/>
          <w:szCs w:val="18"/>
        </w:rPr>
        <w:t>is to be made. The workflow continues along a path determined by the symbol’s</w:t>
      </w:r>
      <w:r>
        <w:rPr>
          <w:rFonts w:ascii="Verdana" w:hAnsi="Verdana" w:cs="AGaramond-Regular"/>
          <w:sz w:val="18"/>
          <w:szCs w:val="18"/>
        </w:rPr>
        <w:t xml:space="preserve"> </w:t>
      </w:r>
      <w:r w:rsidRPr="0061470F">
        <w:rPr>
          <w:rFonts w:ascii="Verdana" w:hAnsi="Verdana" w:cs="AGaramond-Regular"/>
          <w:sz w:val="18"/>
          <w:szCs w:val="18"/>
        </w:rPr>
        <w:t xml:space="preserve">associated </w:t>
      </w:r>
      <w:r w:rsidRPr="0061470F">
        <w:rPr>
          <w:rFonts w:ascii="Verdana" w:hAnsi="Verdana" w:cs="AGaramond-Semibold"/>
          <w:bCs/>
          <w:sz w:val="18"/>
          <w:szCs w:val="18"/>
        </w:rPr>
        <w:t>guard conditions</w:t>
      </w:r>
      <w:r w:rsidRPr="0061470F">
        <w:rPr>
          <w:rFonts w:ascii="Verdana" w:hAnsi="Verdana" w:cs="AGaramond-Regular"/>
          <w:sz w:val="18"/>
          <w:szCs w:val="18"/>
        </w:rPr>
        <w:t xml:space="preserve">, which can be </w:t>
      </w:r>
      <w:r w:rsidRPr="0061470F">
        <w:rPr>
          <w:rFonts w:ascii="Verdana" w:hAnsi="Verdana" w:cs="AGaramond-Italic"/>
          <w:i/>
          <w:iCs/>
          <w:sz w:val="18"/>
          <w:szCs w:val="18"/>
        </w:rPr>
        <w:t xml:space="preserve">true </w:t>
      </w:r>
      <w:r w:rsidRPr="0061470F">
        <w:rPr>
          <w:rFonts w:ascii="Verdana" w:hAnsi="Verdana" w:cs="AGaramond-Regular"/>
          <w:sz w:val="18"/>
          <w:szCs w:val="18"/>
        </w:rPr>
        <w:t xml:space="preserve">or </w:t>
      </w:r>
      <w:r w:rsidRPr="0061470F">
        <w:rPr>
          <w:rFonts w:ascii="Verdana" w:hAnsi="Verdana" w:cs="AGaramond-Italic"/>
          <w:i/>
          <w:iCs/>
          <w:sz w:val="18"/>
          <w:szCs w:val="18"/>
        </w:rPr>
        <w:t>false</w:t>
      </w:r>
      <w:r w:rsidRPr="0061470F">
        <w:rPr>
          <w:rFonts w:ascii="Verdana" w:hAnsi="Verdana" w:cs="AGaramond-Regular"/>
          <w:sz w:val="18"/>
          <w:szCs w:val="18"/>
        </w:rPr>
        <w:t>. Each transition arrow emerging</w:t>
      </w:r>
      <w:r>
        <w:rPr>
          <w:rFonts w:ascii="Verdana" w:hAnsi="Verdana" w:cs="AGaramond-Regular"/>
          <w:sz w:val="18"/>
          <w:szCs w:val="18"/>
        </w:rPr>
        <w:t xml:space="preserve"> </w:t>
      </w:r>
      <w:r w:rsidRPr="0061470F">
        <w:rPr>
          <w:rFonts w:ascii="Verdana" w:hAnsi="Verdana" w:cs="AGaramond-Regular"/>
          <w:sz w:val="18"/>
          <w:szCs w:val="18"/>
        </w:rPr>
        <w:t xml:space="preserve">from a decision symbol has a </w:t>
      </w:r>
      <w:r w:rsidRPr="009073FA">
        <w:rPr>
          <w:rFonts w:ascii="Verdana" w:hAnsi="Verdana" w:cs="AGaramond-Regular"/>
          <w:color w:val="00B050"/>
          <w:sz w:val="18"/>
          <w:szCs w:val="18"/>
        </w:rPr>
        <w:t xml:space="preserve">guard condition </w:t>
      </w:r>
      <w:r w:rsidRPr="0061470F">
        <w:rPr>
          <w:rFonts w:ascii="Verdana" w:hAnsi="Verdana" w:cs="AGaramond-Regular"/>
          <w:sz w:val="18"/>
          <w:szCs w:val="18"/>
        </w:rPr>
        <w:t xml:space="preserve">(specified in </w:t>
      </w:r>
      <w:r w:rsidRPr="0061470F">
        <w:rPr>
          <w:rFonts w:ascii="Verdana" w:hAnsi="Verdana" w:cs="AGaramond-Italic"/>
          <w:i/>
          <w:iCs/>
          <w:sz w:val="18"/>
          <w:szCs w:val="18"/>
        </w:rPr>
        <w:t xml:space="preserve">square brackets </w:t>
      </w:r>
      <w:r w:rsidRPr="0061470F">
        <w:rPr>
          <w:rFonts w:ascii="Verdana" w:hAnsi="Verdana" w:cs="AGaramond-Regular"/>
          <w:sz w:val="18"/>
          <w:szCs w:val="18"/>
        </w:rPr>
        <w:t>next to the</w:t>
      </w:r>
      <w:r>
        <w:rPr>
          <w:rFonts w:ascii="Verdana" w:hAnsi="Verdana" w:cs="AGaramond-Regular"/>
          <w:sz w:val="18"/>
          <w:szCs w:val="18"/>
        </w:rPr>
        <w:t xml:space="preserve"> </w:t>
      </w:r>
      <w:r w:rsidRPr="0061470F">
        <w:rPr>
          <w:rFonts w:ascii="Verdana" w:hAnsi="Verdana" w:cs="AGaramond-Regular"/>
          <w:sz w:val="18"/>
          <w:szCs w:val="18"/>
        </w:rPr>
        <w:t xml:space="preserve">arrow). If a guard condition is </w:t>
      </w:r>
      <w:r w:rsidRPr="0061470F">
        <w:rPr>
          <w:rFonts w:ascii="Verdana" w:hAnsi="Verdana" w:cs="AGaramond-Italic"/>
          <w:i/>
          <w:iCs/>
          <w:sz w:val="18"/>
          <w:szCs w:val="18"/>
        </w:rPr>
        <w:t>true</w:t>
      </w:r>
      <w:r w:rsidRPr="0061470F">
        <w:rPr>
          <w:rFonts w:ascii="Verdana" w:hAnsi="Verdana" w:cs="AGaramond-Regular"/>
          <w:sz w:val="18"/>
          <w:szCs w:val="18"/>
        </w:rPr>
        <w:t>, the workflow enters the action state to which the transition</w:t>
      </w:r>
      <w:r>
        <w:rPr>
          <w:rFonts w:ascii="Verdana" w:hAnsi="Verdana" w:cs="AGaramond-Regular"/>
          <w:sz w:val="18"/>
          <w:szCs w:val="18"/>
        </w:rPr>
        <w:t xml:space="preserve"> </w:t>
      </w:r>
      <w:r w:rsidRPr="0061470F">
        <w:rPr>
          <w:rFonts w:ascii="Verdana" w:hAnsi="Verdana" w:cs="AGaramond-Regular"/>
          <w:sz w:val="18"/>
          <w:szCs w:val="18"/>
        </w:rPr>
        <w:t xml:space="preserve">arrow points. </w:t>
      </w:r>
    </w:p>
    <w:p w:rsidR="005E7AE7" w:rsidRDefault="005E7AE7" w:rsidP="009C4707">
      <w:pPr>
        <w:autoSpaceDE w:val="0"/>
        <w:autoSpaceDN w:val="0"/>
        <w:adjustRightInd w:val="0"/>
        <w:spacing w:after="0" w:line="240" w:lineRule="auto"/>
        <w:rPr>
          <w:rFonts w:ascii="Verdana" w:hAnsi="Verdana" w:cs="AGaramond-Regular"/>
          <w:sz w:val="18"/>
          <w:szCs w:val="18"/>
        </w:rPr>
      </w:pPr>
    </w:p>
    <w:p w:rsidR="009C4707" w:rsidRDefault="009C4707" w:rsidP="009C4707">
      <w:pPr>
        <w:autoSpaceDE w:val="0"/>
        <w:autoSpaceDN w:val="0"/>
        <w:adjustRightInd w:val="0"/>
        <w:spacing w:after="0" w:line="240" w:lineRule="auto"/>
        <w:rPr>
          <w:rFonts w:ascii="Verdana" w:hAnsi="Verdana" w:cs="AGaramond-Regular"/>
          <w:sz w:val="18"/>
          <w:szCs w:val="18"/>
        </w:rPr>
      </w:pPr>
      <w:r>
        <w:rPr>
          <w:rFonts w:ascii="Verdana" w:hAnsi="Verdana" w:cs="AGaramond-Regular"/>
          <w:noProof/>
          <w:sz w:val="18"/>
          <w:szCs w:val="18"/>
          <w:lang w:val="en-US"/>
        </w:rPr>
        <w:lastRenderedPageBreak/>
        <w:drawing>
          <wp:inline distT="0" distB="0" distL="0" distR="0">
            <wp:extent cx="5756910" cy="1478915"/>
            <wp:effectExtent l="0" t="0" r="0" b="6985"/>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478915"/>
                    </a:xfrm>
                    <a:prstGeom prst="rect">
                      <a:avLst/>
                    </a:prstGeom>
                    <a:noFill/>
                    <a:ln>
                      <a:noFill/>
                    </a:ln>
                  </pic:spPr>
                </pic:pic>
              </a:graphicData>
            </a:graphic>
          </wp:inline>
        </w:drawing>
      </w:r>
    </w:p>
    <w:p w:rsidR="009C4707" w:rsidRDefault="009C4707" w:rsidP="009C4707">
      <w:pPr>
        <w:autoSpaceDE w:val="0"/>
        <w:autoSpaceDN w:val="0"/>
        <w:adjustRightInd w:val="0"/>
        <w:spacing w:after="0" w:line="240" w:lineRule="auto"/>
        <w:rPr>
          <w:rFonts w:ascii="Verdana" w:hAnsi="Verdana" w:cs="AGaramond-Regular"/>
          <w:sz w:val="18"/>
          <w:szCs w:val="18"/>
        </w:rPr>
      </w:pPr>
    </w:p>
    <w:p w:rsidR="00BC2D72" w:rsidRDefault="00BC2D72" w:rsidP="009C4707">
      <w:pPr>
        <w:autoSpaceDE w:val="0"/>
        <w:autoSpaceDN w:val="0"/>
        <w:adjustRightInd w:val="0"/>
        <w:spacing w:after="0" w:line="240" w:lineRule="auto"/>
        <w:rPr>
          <w:rFonts w:ascii="Verdana" w:hAnsi="Verdana" w:cs="AGaramond-Regular"/>
          <w:sz w:val="18"/>
          <w:szCs w:val="18"/>
        </w:rPr>
      </w:pPr>
    </w:p>
    <w:p w:rsidR="009C4707" w:rsidRDefault="009C4707" w:rsidP="009C4707">
      <w:pPr>
        <w:autoSpaceDE w:val="0"/>
        <w:autoSpaceDN w:val="0"/>
        <w:adjustRightInd w:val="0"/>
        <w:spacing w:after="0" w:line="240" w:lineRule="auto"/>
        <w:rPr>
          <w:rFonts w:ascii="Verdana" w:hAnsi="Verdana" w:cs="AGaramond-Regular"/>
          <w:sz w:val="18"/>
          <w:szCs w:val="18"/>
        </w:rPr>
      </w:pPr>
    </w:p>
    <w:p w:rsidR="00BC2D72" w:rsidRPr="00F466A4" w:rsidRDefault="00BC2D72" w:rsidP="00BC2D72">
      <w:pPr>
        <w:autoSpaceDE w:val="0"/>
        <w:autoSpaceDN w:val="0"/>
        <w:adjustRightInd w:val="0"/>
        <w:spacing w:after="0" w:line="240" w:lineRule="auto"/>
        <w:rPr>
          <w:rFonts w:ascii="Verdana" w:hAnsi="Verdana" w:cs="AGaramond-Regular"/>
          <w:color w:val="231F20"/>
          <w:sz w:val="18"/>
          <w:szCs w:val="18"/>
        </w:rPr>
      </w:pPr>
      <w:r w:rsidRPr="00F466A4">
        <w:rPr>
          <w:rFonts w:ascii="Verdana" w:hAnsi="Verdana" w:cs="AGaramond-Regular"/>
          <w:color w:val="231F20"/>
          <w:sz w:val="18"/>
          <w:szCs w:val="18"/>
        </w:rPr>
        <w:t>-</w:t>
      </w:r>
      <w:r>
        <w:rPr>
          <w:rFonts w:ascii="Verdana" w:hAnsi="Verdana" w:cs="AGaramond-Regular"/>
          <w:color w:val="231F20"/>
          <w:sz w:val="18"/>
          <w:szCs w:val="18"/>
        </w:rPr>
        <w:t>Figure</w:t>
      </w:r>
      <w:r w:rsidRPr="00F466A4">
        <w:rPr>
          <w:rFonts w:ascii="Verdana" w:hAnsi="Verdana" w:cs="AGaramond-Regular"/>
          <w:color w:val="231F20"/>
          <w:sz w:val="18"/>
          <w:szCs w:val="18"/>
        </w:rPr>
        <w:t xml:space="preserve"> illustrates the flow of control in the </w:t>
      </w:r>
      <w:r w:rsidRPr="005D1D18">
        <w:rPr>
          <w:rFonts w:ascii="Verdana" w:hAnsi="Verdana" w:cs="LucidaSansTypewriter"/>
          <w:color w:val="00B050"/>
          <w:sz w:val="18"/>
          <w:szCs w:val="18"/>
        </w:rPr>
        <w:t>if</w:t>
      </w:r>
      <w:r w:rsidRPr="005D1D18">
        <w:rPr>
          <w:rFonts w:ascii="Verdana" w:hAnsi="Verdana" w:cs="AGaramond-Regular"/>
          <w:color w:val="00B050"/>
          <w:sz w:val="18"/>
          <w:szCs w:val="18"/>
        </w:rPr>
        <w:t>…</w:t>
      </w:r>
      <w:r w:rsidRPr="005D1D18">
        <w:rPr>
          <w:rFonts w:ascii="Verdana" w:hAnsi="Verdana" w:cs="LucidaSansTypewriter"/>
          <w:color w:val="00B050"/>
          <w:sz w:val="18"/>
          <w:szCs w:val="18"/>
        </w:rPr>
        <w:t>else</w:t>
      </w:r>
      <w:r w:rsidRPr="00F466A4">
        <w:rPr>
          <w:rFonts w:ascii="Verdana" w:hAnsi="Verdana" w:cs="LucidaSansTypewriter"/>
          <w:color w:val="231F20"/>
          <w:sz w:val="18"/>
          <w:szCs w:val="18"/>
        </w:rPr>
        <w:t xml:space="preserve"> </w:t>
      </w:r>
      <w:r w:rsidRPr="00F466A4">
        <w:rPr>
          <w:rFonts w:ascii="Verdana" w:hAnsi="Verdana" w:cs="AGaramond-Regular"/>
          <w:color w:val="231F20"/>
          <w:sz w:val="18"/>
          <w:szCs w:val="18"/>
        </w:rPr>
        <w:t>statement. Once again, the symbols</w:t>
      </w:r>
    </w:p>
    <w:p w:rsidR="00BC2D72" w:rsidRPr="00F466A4" w:rsidRDefault="00BC2D72" w:rsidP="00BC2D72">
      <w:pPr>
        <w:autoSpaceDE w:val="0"/>
        <w:autoSpaceDN w:val="0"/>
        <w:adjustRightInd w:val="0"/>
        <w:spacing w:after="0" w:line="240" w:lineRule="auto"/>
        <w:rPr>
          <w:rFonts w:ascii="Verdana" w:hAnsi="Verdana" w:cs="AGaramond-Regular"/>
          <w:color w:val="231F20"/>
          <w:sz w:val="18"/>
          <w:szCs w:val="18"/>
        </w:rPr>
      </w:pPr>
      <w:r w:rsidRPr="00F466A4">
        <w:rPr>
          <w:rFonts w:ascii="Verdana" w:hAnsi="Verdana" w:cs="AGaramond-Regular"/>
          <w:color w:val="231F20"/>
          <w:sz w:val="18"/>
          <w:szCs w:val="18"/>
        </w:rPr>
        <w:t>in the UML activity diagram (besides the initial state, transition arrows and final</w:t>
      </w:r>
    </w:p>
    <w:p w:rsidR="00BC2D72" w:rsidRPr="00F466A4" w:rsidRDefault="00BC2D72" w:rsidP="00BC2D72">
      <w:pPr>
        <w:autoSpaceDE w:val="0"/>
        <w:autoSpaceDN w:val="0"/>
        <w:adjustRightInd w:val="0"/>
        <w:spacing w:after="0" w:line="240" w:lineRule="auto"/>
        <w:rPr>
          <w:rFonts w:ascii="Verdana" w:hAnsi="Verdana" w:cs="AGaramond-Regular"/>
          <w:color w:val="231F20"/>
          <w:sz w:val="18"/>
          <w:szCs w:val="18"/>
        </w:rPr>
      </w:pPr>
      <w:r w:rsidRPr="00F466A4">
        <w:rPr>
          <w:rFonts w:ascii="Verdana" w:hAnsi="Verdana" w:cs="AGaramond-Regular"/>
          <w:color w:val="231F20"/>
          <w:sz w:val="18"/>
          <w:szCs w:val="18"/>
        </w:rPr>
        <w:t>state) represent action states and decisions.</w:t>
      </w:r>
    </w:p>
    <w:p w:rsidR="005E7AE7" w:rsidRDefault="005E7AE7" w:rsidP="009C4707">
      <w:pPr>
        <w:autoSpaceDE w:val="0"/>
        <w:autoSpaceDN w:val="0"/>
        <w:adjustRightInd w:val="0"/>
        <w:spacing w:after="0" w:line="240" w:lineRule="auto"/>
        <w:rPr>
          <w:rFonts w:ascii="Verdana" w:hAnsi="Verdana" w:cs="AGaramond-Regular"/>
          <w:sz w:val="18"/>
          <w:szCs w:val="18"/>
        </w:rPr>
      </w:pPr>
    </w:p>
    <w:p w:rsidR="009C4707" w:rsidRDefault="009C4707" w:rsidP="009C4707">
      <w:pPr>
        <w:autoSpaceDE w:val="0"/>
        <w:autoSpaceDN w:val="0"/>
        <w:adjustRightInd w:val="0"/>
        <w:spacing w:after="0" w:line="240" w:lineRule="auto"/>
        <w:rPr>
          <w:rFonts w:ascii="Verdana" w:hAnsi="Verdana" w:cs="AGaramond-Regular"/>
          <w:sz w:val="18"/>
          <w:szCs w:val="18"/>
        </w:rPr>
      </w:pPr>
      <w:r>
        <w:rPr>
          <w:rFonts w:ascii="Verdana" w:hAnsi="Verdana" w:cs="AGaramond-Regular"/>
          <w:noProof/>
          <w:sz w:val="18"/>
          <w:szCs w:val="18"/>
          <w:lang w:val="en-US"/>
        </w:rPr>
        <w:drawing>
          <wp:inline distT="0" distB="0" distL="0" distR="0">
            <wp:extent cx="5319395" cy="1534795"/>
            <wp:effectExtent l="0" t="0" r="0" b="8255"/>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95" cy="1534795"/>
                    </a:xfrm>
                    <a:prstGeom prst="rect">
                      <a:avLst/>
                    </a:prstGeom>
                    <a:noFill/>
                    <a:ln>
                      <a:noFill/>
                    </a:ln>
                  </pic:spPr>
                </pic:pic>
              </a:graphicData>
            </a:graphic>
          </wp:inline>
        </w:drawing>
      </w:r>
    </w:p>
    <w:p w:rsidR="009C4707" w:rsidRDefault="009C4707" w:rsidP="009C4707">
      <w:pPr>
        <w:autoSpaceDE w:val="0"/>
        <w:autoSpaceDN w:val="0"/>
        <w:adjustRightInd w:val="0"/>
        <w:spacing w:after="0" w:line="240" w:lineRule="auto"/>
        <w:rPr>
          <w:rFonts w:ascii="Verdana" w:hAnsi="Verdana" w:cs="AGaramond-Regular"/>
          <w:sz w:val="18"/>
          <w:szCs w:val="18"/>
        </w:rPr>
      </w:pPr>
    </w:p>
    <w:p w:rsidR="009C4707" w:rsidRDefault="009C4707" w:rsidP="009C4707">
      <w:pPr>
        <w:autoSpaceDE w:val="0"/>
        <w:autoSpaceDN w:val="0"/>
        <w:adjustRightInd w:val="0"/>
        <w:spacing w:after="0" w:line="240" w:lineRule="auto"/>
        <w:rPr>
          <w:rFonts w:ascii="AGaramond-Regular" w:hAnsi="AGaramond-Regular" w:cs="AGaramond-Regular"/>
          <w:color w:val="231F20"/>
          <w:sz w:val="21"/>
          <w:szCs w:val="21"/>
        </w:rPr>
      </w:pPr>
    </w:p>
    <w:p w:rsidR="00041A13" w:rsidRDefault="00041A13" w:rsidP="009C4707">
      <w:pPr>
        <w:autoSpaceDE w:val="0"/>
        <w:autoSpaceDN w:val="0"/>
        <w:adjustRightInd w:val="0"/>
        <w:spacing w:after="0" w:line="240" w:lineRule="auto"/>
        <w:rPr>
          <w:rFonts w:ascii="AGaramond-Regular" w:hAnsi="AGaramond-Regular" w:cs="AGaramond-Regular"/>
          <w:color w:val="231F20"/>
          <w:sz w:val="21"/>
          <w:szCs w:val="21"/>
        </w:rPr>
      </w:pPr>
    </w:p>
    <w:p w:rsidR="00041A13" w:rsidRDefault="00041A13" w:rsidP="00041A13">
      <w:pPr>
        <w:autoSpaceDE w:val="0"/>
        <w:autoSpaceDN w:val="0"/>
        <w:adjustRightInd w:val="0"/>
        <w:spacing w:after="0" w:line="240" w:lineRule="auto"/>
        <w:rPr>
          <w:rFonts w:ascii="Verdana" w:hAnsi="Verdana" w:cs="AGaramond-Regular"/>
          <w:color w:val="231F20"/>
          <w:sz w:val="18"/>
          <w:szCs w:val="18"/>
        </w:rPr>
      </w:pPr>
      <w:r>
        <w:rPr>
          <w:rFonts w:ascii="Verdana" w:hAnsi="Verdana" w:cs="AGaramond-Regular"/>
          <w:color w:val="231F20"/>
          <w:sz w:val="18"/>
          <w:szCs w:val="18"/>
        </w:rPr>
        <w:t>-</w:t>
      </w:r>
      <w:r w:rsidRPr="00F466A4">
        <w:rPr>
          <w:rFonts w:ascii="Verdana" w:hAnsi="Verdana" w:cs="AGaramond-Regular"/>
          <w:color w:val="231F20"/>
          <w:sz w:val="18"/>
          <w:szCs w:val="18"/>
        </w:rPr>
        <w:t xml:space="preserve">UML’s </w:t>
      </w:r>
      <w:r w:rsidRPr="00F466A4">
        <w:rPr>
          <w:rFonts w:ascii="Verdana" w:hAnsi="Verdana" w:cs="AGaramond-Semibold"/>
          <w:bCs/>
          <w:color w:val="00B050"/>
          <w:sz w:val="18"/>
          <w:szCs w:val="18"/>
        </w:rPr>
        <w:t>merge</w:t>
      </w:r>
      <w:r w:rsidRPr="00F466A4">
        <w:rPr>
          <w:rFonts w:ascii="Verdana" w:hAnsi="Verdana" w:cs="AGaramond-Semibold"/>
          <w:bCs/>
          <w:color w:val="7D3D4C"/>
          <w:sz w:val="18"/>
          <w:szCs w:val="18"/>
        </w:rPr>
        <w:t xml:space="preserve"> symbol</w:t>
      </w:r>
      <w:r w:rsidRPr="00F466A4">
        <w:rPr>
          <w:rFonts w:ascii="Verdana" w:hAnsi="Verdana" w:cs="AGaramond-Regular"/>
          <w:color w:val="231F20"/>
          <w:sz w:val="18"/>
          <w:szCs w:val="18"/>
        </w:rPr>
        <w:t xml:space="preserve">. The UML represents both the </w:t>
      </w:r>
      <w:r w:rsidRPr="00F466A4">
        <w:rPr>
          <w:rFonts w:ascii="Verdana" w:hAnsi="Verdana" w:cs="AGaramond-Regular"/>
          <w:sz w:val="18"/>
          <w:szCs w:val="18"/>
        </w:rPr>
        <w:t>merge</w:t>
      </w:r>
      <w:r w:rsidRPr="00F466A4">
        <w:rPr>
          <w:rFonts w:ascii="Verdana" w:hAnsi="Verdana" w:cs="AGaramond-Regular"/>
          <w:color w:val="231F20"/>
          <w:sz w:val="18"/>
          <w:szCs w:val="18"/>
        </w:rPr>
        <w:t xml:space="preserve"> symbol</w:t>
      </w:r>
      <w:r>
        <w:rPr>
          <w:rFonts w:ascii="Verdana" w:hAnsi="Verdana" w:cs="AGaramond-Regular"/>
          <w:color w:val="231F20"/>
          <w:sz w:val="18"/>
          <w:szCs w:val="18"/>
        </w:rPr>
        <w:t xml:space="preserve"> </w:t>
      </w:r>
      <w:r w:rsidRPr="00F466A4">
        <w:rPr>
          <w:rFonts w:ascii="Verdana" w:hAnsi="Verdana" w:cs="AGaramond-Regular"/>
          <w:color w:val="231F20"/>
          <w:sz w:val="18"/>
          <w:szCs w:val="18"/>
        </w:rPr>
        <w:t>and the decision symbol as diamonds. The merge symbol joins two flows of activity into</w:t>
      </w:r>
      <w:r>
        <w:rPr>
          <w:rFonts w:ascii="Verdana" w:hAnsi="Verdana" w:cs="AGaramond-Regular"/>
          <w:color w:val="231F20"/>
          <w:sz w:val="18"/>
          <w:szCs w:val="18"/>
        </w:rPr>
        <w:t xml:space="preserve"> </w:t>
      </w:r>
      <w:r w:rsidRPr="00F466A4">
        <w:rPr>
          <w:rFonts w:ascii="Verdana" w:hAnsi="Verdana" w:cs="AGaramond-Regular"/>
          <w:color w:val="231F20"/>
          <w:sz w:val="18"/>
          <w:szCs w:val="18"/>
        </w:rPr>
        <w:t xml:space="preserve">one. </w:t>
      </w:r>
    </w:p>
    <w:p w:rsidR="00041A13" w:rsidRPr="00F466A4" w:rsidRDefault="00041A13" w:rsidP="00041A13">
      <w:pPr>
        <w:autoSpaceDE w:val="0"/>
        <w:autoSpaceDN w:val="0"/>
        <w:adjustRightInd w:val="0"/>
        <w:spacing w:after="0" w:line="240" w:lineRule="auto"/>
        <w:rPr>
          <w:rFonts w:ascii="Verdana" w:hAnsi="Verdana" w:cs="AGaramond-Regular"/>
          <w:color w:val="231F20"/>
          <w:sz w:val="18"/>
          <w:szCs w:val="18"/>
        </w:rPr>
      </w:pPr>
      <w:r>
        <w:rPr>
          <w:rFonts w:ascii="Verdana" w:hAnsi="Verdana" w:cs="AGaramond-Regular"/>
          <w:color w:val="231F20"/>
          <w:sz w:val="18"/>
          <w:szCs w:val="18"/>
        </w:rPr>
        <w:t xml:space="preserve">     </w:t>
      </w:r>
      <w:r w:rsidRPr="00F466A4">
        <w:rPr>
          <w:rFonts w:ascii="Verdana" w:hAnsi="Verdana" w:cs="AGaramond-Regular"/>
          <w:color w:val="231F20"/>
          <w:sz w:val="18"/>
          <w:szCs w:val="18"/>
        </w:rPr>
        <w:t>The decision and merge symbols can be distinguished by the number of “incoming”</w:t>
      </w:r>
      <w:r>
        <w:rPr>
          <w:rFonts w:ascii="Verdana" w:hAnsi="Verdana" w:cs="AGaramond-Regular"/>
          <w:color w:val="231F20"/>
          <w:sz w:val="18"/>
          <w:szCs w:val="18"/>
        </w:rPr>
        <w:t xml:space="preserve"> </w:t>
      </w:r>
      <w:r w:rsidRPr="00F466A4">
        <w:rPr>
          <w:rFonts w:ascii="Verdana" w:hAnsi="Verdana" w:cs="AGaramond-Regular"/>
          <w:color w:val="231F20"/>
          <w:sz w:val="18"/>
          <w:szCs w:val="18"/>
        </w:rPr>
        <w:t>and “outgoing” transition arrows. A decision symbol has one transition arrow pointing to</w:t>
      </w:r>
      <w:r>
        <w:rPr>
          <w:rFonts w:ascii="Verdana" w:hAnsi="Verdana" w:cs="AGaramond-Regular"/>
          <w:color w:val="231F20"/>
          <w:sz w:val="18"/>
          <w:szCs w:val="18"/>
        </w:rPr>
        <w:t xml:space="preserve"> </w:t>
      </w:r>
      <w:r w:rsidRPr="00F466A4">
        <w:rPr>
          <w:rFonts w:ascii="Verdana" w:hAnsi="Verdana" w:cs="AGaramond-Regular"/>
          <w:color w:val="231F20"/>
          <w:sz w:val="18"/>
          <w:szCs w:val="18"/>
        </w:rPr>
        <w:t>the diamond and two or more pointing out from it to indicate possible transitions from</w:t>
      </w:r>
      <w:r>
        <w:rPr>
          <w:rFonts w:ascii="Verdana" w:hAnsi="Verdana" w:cs="AGaramond-Regular"/>
          <w:color w:val="231F20"/>
          <w:sz w:val="18"/>
          <w:szCs w:val="18"/>
        </w:rPr>
        <w:t xml:space="preserve"> </w:t>
      </w:r>
      <w:r w:rsidRPr="00F466A4">
        <w:rPr>
          <w:rFonts w:ascii="Verdana" w:hAnsi="Verdana" w:cs="AGaramond-Regular"/>
          <w:color w:val="231F20"/>
          <w:sz w:val="18"/>
          <w:szCs w:val="18"/>
        </w:rPr>
        <w:t>that point. In addition, each transition arrow pointing out of a decision symbol has a guard</w:t>
      </w:r>
      <w:r>
        <w:rPr>
          <w:rFonts w:ascii="Verdana" w:hAnsi="Verdana" w:cs="AGaramond-Regular"/>
          <w:color w:val="231F20"/>
          <w:sz w:val="18"/>
          <w:szCs w:val="18"/>
        </w:rPr>
        <w:t xml:space="preserve"> </w:t>
      </w:r>
      <w:r w:rsidRPr="00F466A4">
        <w:rPr>
          <w:rFonts w:ascii="Verdana" w:hAnsi="Verdana" w:cs="AGaramond-Regular"/>
          <w:color w:val="231F20"/>
          <w:sz w:val="18"/>
          <w:szCs w:val="18"/>
        </w:rPr>
        <w:t>condition next to it. A merge symbol has two or more transition arrows pointing to the</w:t>
      </w:r>
      <w:r>
        <w:rPr>
          <w:rFonts w:ascii="Verdana" w:hAnsi="Verdana" w:cs="AGaramond-Regular"/>
          <w:color w:val="231F20"/>
          <w:sz w:val="18"/>
          <w:szCs w:val="18"/>
        </w:rPr>
        <w:t xml:space="preserve"> </w:t>
      </w:r>
      <w:r w:rsidRPr="00F466A4">
        <w:rPr>
          <w:rFonts w:ascii="Verdana" w:hAnsi="Verdana" w:cs="AGaramond-Regular"/>
          <w:color w:val="231F20"/>
          <w:sz w:val="18"/>
          <w:szCs w:val="18"/>
        </w:rPr>
        <w:t>diamond and only one pointing from the diamond, to indicate multiple activity flows</w:t>
      </w:r>
      <w:r>
        <w:rPr>
          <w:rFonts w:ascii="Verdana" w:hAnsi="Verdana" w:cs="AGaramond-Regular"/>
          <w:color w:val="231F20"/>
          <w:sz w:val="18"/>
          <w:szCs w:val="18"/>
        </w:rPr>
        <w:t xml:space="preserve"> </w:t>
      </w:r>
      <w:r w:rsidRPr="00F466A4">
        <w:rPr>
          <w:rFonts w:ascii="Verdana" w:hAnsi="Verdana" w:cs="AGaramond-Regular"/>
          <w:color w:val="231F20"/>
          <w:sz w:val="18"/>
          <w:szCs w:val="18"/>
        </w:rPr>
        <w:t xml:space="preserve">merging to continue the activity. </w:t>
      </w:r>
      <w:r w:rsidRPr="00F466A4">
        <w:rPr>
          <w:rFonts w:ascii="Verdana" w:hAnsi="Verdana" w:cs="AGaramond-Italic"/>
          <w:i/>
          <w:iCs/>
          <w:color w:val="231F20"/>
          <w:sz w:val="18"/>
          <w:szCs w:val="18"/>
        </w:rPr>
        <w:t xml:space="preserve">None </w:t>
      </w:r>
      <w:r w:rsidRPr="00F466A4">
        <w:rPr>
          <w:rFonts w:ascii="Verdana" w:hAnsi="Verdana" w:cs="AGaramond-Regular"/>
          <w:color w:val="231F20"/>
          <w:sz w:val="18"/>
          <w:szCs w:val="18"/>
        </w:rPr>
        <w:t>of the transition arrows associated with a merge</w:t>
      </w:r>
      <w:r>
        <w:rPr>
          <w:rFonts w:ascii="Verdana" w:hAnsi="Verdana" w:cs="AGaramond-Regular"/>
          <w:color w:val="231F20"/>
          <w:sz w:val="18"/>
          <w:szCs w:val="18"/>
        </w:rPr>
        <w:t xml:space="preserve"> </w:t>
      </w:r>
      <w:r w:rsidRPr="00F466A4">
        <w:rPr>
          <w:rFonts w:ascii="Verdana" w:hAnsi="Verdana" w:cs="AGaramond-Regular"/>
          <w:color w:val="231F20"/>
          <w:sz w:val="18"/>
          <w:szCs w:val="18"/>
        </w:rPr>
        <w:t>symbol has a guard condition.</w:t>
      </w:r>
    </w:p>
    <w:p w:rsidR="00BC2D72" w:rsidRDefault="00BC2D72" w:rsidP="009C4707">
      <w:pPr>
        <w:autoSpaceDE w:val="0"/>
        <w:autoSpaceDN w:val="0"/>
        <w:adjustRightInd w:val="0"/>
        <w:spacing w:after="0" w:line="240" w:lineRule="auto"/>
        <w:rPr>
          <w:rFonts w:ascii="AGaramond-Regular" w:hAnsi="AGaramond-Regular" w:cs="AGaramond-Regular"/>
          <w:color w:val="231F20"/>
          <w:sz w:val="21"/>
          <w:szCs w:val="21"/>
        </w:rPr>
      </w:pPr>
    </w:p>
    <w:p w:rsidR="009C4707" w:rsidRDefault="009C4707" w:rsidP="009C4707">
      <w:pPr>
        <w:autoSpaceDE w:val="0"/>
        <w:autoSpaceDN w:val="0"/>
        <w:adjustRightInd w:val="0"/>
        <w:spacing w:after="0" w:line="240" w:lineRule="auto"/>
        <w:rPr>
          <w:rFonts w:ascii="Verdana" w:hAnsi="Verdana" w:cs="AGaramond-Regular"/>
          <w:sz w:val="18"/>
          <w:szCs w:val="18"/>
        </w:rPr>
      </w:pPr>
      <w:r>
        <w:rPr>
          <w:rFonts w:ascii="AGaramond-Regular" w:hAnsi="AGaramond-Regular" w:cs="AGaramond-Regular"/>
          <w:noProof/>
          <w:color w:val="231F20"/>
          <w:sz w:val="21"/>
          <w:szCs w:val="21"/>
          <w:lang w:val="en-US"/>
        </w:rPr>
        <w:drawing>
          <wp:inline distT="0" distB="0" distL="0" distR="0" wp14:anchorId="7F747336" wp14:editId="3174D0F5">
            <wp:extent cx="5756910" cy="2544445"/>
            <wp:effectExtent l="0" t="0" r="0" b="8255"/>
            <wp:docPr id="2" name="Picture 2" descr="C:\Users\Anı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ıl\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544445"/>
                    </a:xfrm>
                    <a:prstGeom prst="rect">
                      <a:avLst/>
                    </a:prstGeom>
                    <a:noFill/>
                    <a:ln>
                      <a:noFill/>
                    </a:ln>
                  </pic:spPr>
                </pic:pic>
              </a:graphicData>
            </a:graphic>
          </wp:inline>
        </w:drawing>
      </w:r>
    </w:p>
    <w:p w:rsidR="009C4707" w:rsidRDefault="009C4707" w:rsidP="009C4707">
      <w:pPr>
        <w:autoSpaceDE w:val="0"/>
        <w:autoSpaceDN w:val="0"/>
        <w:adjustRightInd w:val="0"/>
        <w:spacing w:after="0" w:line="240" w:lineRule="auto"/>
        <w:rPr>
          <w:rFonts w:ascii="Verdana" w:hAnsi="Verdana" w:cs="AGaramond-Regular"/>
          <w:sz w:val="18"/>
          <w:szCs w:val="18"/>
        </w:rPr>
      </w:pPr>
    </w:p>
    <w:p w:rsidR="009C4707" w:rsidRDefault="009C4707" w:rsidP="003F4046">
      <w:pPr>
        <w:pStyle w:val="NoSpacing"/>
        <w:rPr>
          <w:rFonts w:ascii="Verdana" w:hAnsi="Verdana"/>
          <w:sz w:val="18"/>
          <w:szCs w:val="18"/>
        </w:rPr>
      </w:pPr>
    </w:p>
    <w:p w:rsidR="009A0929" w:rsidRDefault="009A0929" w:rsidP="003F4046">
      <w:pPr>
        <w:pStyle w:val="NoSpacing"/>
        <w:rPr>
          <w:rFonts w:ascii="Verdana" w:hAnsi="Verdana"/>
          <w:sz w:val="18"/>
          <w:szCs w:val="18"/>
        </w:rPr>
      </w:pPr>
    </w:p>
    <w:p w:rsidR="009A0929" w:rsidRDefault="00B42D51" w:rsidP="00B42D51">
      <w:pPr>
        <w:pStyle w:val="NoSpacing"/>
      </w:pPr>
      <w:r w:rsidRPr="00B42D51">
        <w:lastRenderedPageBreak/>
        <w:t xml:space="preserve">The </w:t>
      </w:r>
      <w:r w:rsidRPr="00367294">
        <w:rPr>
          <w:color w:val="00B050"/>
        </w:rPr>
        <w:t xml:space="preserve">for </w:t>
      </w:r>
      <w:r w:rsidRPr="00B42D51">
        <w:t>statement’s UML activity diagram is similar to that of the while statement</w:t>
      </w:r>
      <w:r>
        <w:t xml:space="preserve">. </w:t>
      </w:r>
      <w:r w:rsidRPr="00B42D51">
        <w:t>The</w:t>
      </w:r>
      <w:r>
        <w:t xml:space="preserve"> </w:t>
      </w:r>
      <w:r w:rsidRPr="00B42D51">
        <w:t>diagram makes it clear that initialization occurs once before the loop-continuation test is</w:t>
      </w:r>
      <w:r w:rsidR="0069155B">
        <w:t xml:space="preserve"> </w:t>
      </w:r>
      <w:r w:rsidRPr="00B42D51">
        <w:t>evaluated the first time, and that incrementing occurs each time through the loop after the</w:t>
      </w:r>
      <w:r w:rsidR="001F7975">
        <w:t xml:space="preserve"> </w:t>
      </w:r>
      <w:r w:rsidRPr="00B42D51">
        <w:t>body statement executes.</w:t>
      </w:r>
    </w:p>
    <w:p w:rsidR="007157DC" w:rsidRDefault="007157DC" w:rsidP="00B42D51">
      <w:pPr>
        <w:pStyle w:val="NoSpacing"/>
      </w:pPr>
    </w:p>
    <w:p w:rsidR="007157DC" w:rsidRDefault="007529EA" w:rsidP="00B42D51">
      <w:pPr>
        <w:pStyle w:val="NoSpacing"/>
      </w:pPr>
      <w:r>
        <w:pict>
          <v:shape id="_x0000_i1026" type="#_x0000_t75" style="width:457.05pt;height:261.7pt">
            <v:imagedata r:id="rId13" o:title="Capture"/>
          </v:shape>
        </w:pict>
      </w:r>
    </w:p>
    <w:p w:rsidR="000867CB" w:rsidRDefault="000867CB" w:rsidP="00B42D51">
      <w:pPr>
        <w:pStyle w:val="NoSpacing"/>
      </w:pPr>
    </w:p>
    <w:p w:rsidR="000867CB" w:rsidRPr="00B42D51" w:rsidRDefault="000867CB" w:rsidP="00B42D51">
      <w:pPr>
        <w:pStyle w:val="NoSpacing"/>
      </w:pPr>
    </w:p>
    <w:p w:rsidR="00B42D51" w:rsidRDefault="00B42D51" w:rsidP="00920F56">
      <w:pPr>
        <w:pStyle w:val="NoSpacing"/>
        <w:rPr>
          <w:rFonts w:ascii="Verdana" w:hAnsi="Verdana"/>
          <w:sz w:val="18"/>
          <w:szCs w:val="18"/>
        </w:rPr>
      </w:pPr>
    </w:p>
    <w:p w:rsidR="000867CB" w:rsidRDefault="000867CB" w:rsidP="00920F56">
      <w:pPr>
        <w:pStyle w:val="NoSpacing"/>
        <w:rPr>
          <w:rFonts w:ascii="Verdana" w:hAnsi="Verdana"/>
          <w:sz w:val="18"/>
          <w:szCs w:val="18"/>
        </w:rPr>
      </w:pPr>
      <w:r w:rsidRPr="000867CB">
        <w:rPr>
          <w:rFonts w:ascii="Verdana" w:hAnsi="Verdana"/>
          <w:sz w:val="18"/>
          <w:szCs w:val="18"/>
        </w:rPr>
        <w:t xml:space="preserve">UML activity diagram for the </w:t>
      </w:r>
      <w:r w:rsidRPr="00367294">
        <w:rPr>
          <w:rFonts w:ascii="Verdana" w:hAnsi="Verdana"/>
          <w:color w:val="00B050"/>
          <w:sz w:val="18"/>
          <w:szCs w:val="18"/>
        </w:rPr>
        <w:t xml:space="preserve">do…while </w:t>
      </w:r>
      <w:r w:rsidRPr="000867CB">
        <w:rPr>
          <w:rFonts w:ascii="Verdana" w:hAnsi="Verdana"/>
          <w:sz w:val="18"/>
          <w:szCs w:val="18"/>
        </w:rPr>
        <w:t>statement. This diagram</w:t>
      </w:r>
      <w:r>
        <w:rPr>
          <w:rFonts w:ascii="Verdana" w:hAnsi="Verdana"/>
          <w:sz w:val="18"/>
          <w:szCs w:val="18"/>
        </w:rPr>
        <w:t xml:space="preserve"> </w:t>
      </w:r>
      <w:r w:rsidRPr="000867CB">
        <w:rPr>
          <w:rFonts w:ascii="Verdana" w:hAnsi="Verdana"/>
          <w:sz w:val="18"/>
          <w:szCs w:val="18"/>
        </w:rPr>
        <w:t>makes it clear that the loop-continuation condition is not evaluated until after the loop</w:t>
      </w:r>
      <w:r>
        <w:rPr>
          <w:rFonts w:ascii="Verdana" w:hAnsi="Verdana"/>
          <w:sz w:val="18"/>
          <w:szCs w:val="18"/>
        </w:rPr>
        <w:t xml:space="preserve"> </w:t>
      </w:r>
      <w:r w:rsidRPr="000867CB">
        <w:rPr>
          <w:rFonts w:ascii="Verdana" w:hAnsi="Verdana"/>
          <w:sz w:val="18"/>
          <w:szCs w:val="18"/>
        </w:rPr>
        <w:t xml:space="preserve">performs the action state at least once. </w:t>
      </w:r>
    </w:p>
    <w:p w:rsidR="000867CB" w:rsidRDefault="000867CB" w:rsidP="00920F56">
      <w:pPr>
        <w:pStyle w:val="NoSpacing"/>
        <w:rPr>
          <w:rFonts w:ascii="Verdana" w:hAnsi="Verdana"/>
          <w:sz w:val="18"/>
          <w:szCs w:val="18"/>
        </w:rPr>
      </w:pPr>
    </w:p>
    <w:p w:rsidR="000867CB" w:rsidRDefault="00920F56" w:rsidP="00F02375">
      <w:pPr>
        <w:pStyle w:val="NoSpacing"/>
        <w:rPr>
          <w:rFonts w:ascii="Verdana" w:hAnsi="Verdana"/>
          <w:sz w:val="18"/>
          <w:szCs w:val="18"/>
        </w:rPr>
      </w:pPr>
      <w:r>
        <w:rPr>
          <w:rFonts w:ascii="Verdana" w:hAnsi="Verdana"/>
          <w:noProof/>
          <w:sz w:val="18"/>
          <w:szCs w:val="18"/>
          <w:lang w:val="en-US"/>
        </w:rPr>
        <w:drawing>
          <wp:inline distT="0" distB="0" distL="0" distR="0">
            <wp:extent cx="5756910" cy="3782060"/>
            <wp:effectExtent l="0" t="0" r="0" b="8890"/>
            <wp:docPr id="10" name="Resim 10" descr="C:\Users\Ani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il\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82060"/>
                    </a:xfrm>
                    <a:prstGeom prst="rect">
                      <a:avLst/>
                    </a:prstGeom>
                    <a:noFill/>
                    <a:ln>
                      <a:noFill/>
                    </a:ln>
                  </pic:spPr>
                </pic:pic>
              </a:graphicData>
            </a:graphic>
          </wp:inline>
        </w:drawing>
      </w:r>
    </w:p>
    <w:p w:rsidR="00920F56" w:rsidRDefault="00920F56" w:rsidP="00F02375">
      <w:pPr>
        <w:pStyle w:val="NoSpacing"/>
        <w:rPr>
          <w:rFonts w:ascii="Verdana" w:hAnsi="Verdana"/>
          <w:sz w:val="18"/>
          <w:szCs w:val="18"/>
        </w:rPr>
      </w:pPr>
    </w:p>
    <w:p w:rsidR="00920F56" w:rsidRDefault="00920F56" w:rsidP="00F02375">
      <w:pPr>
        <w:pStyle w:val="NoSpacing"/>
        <w:rPr>
          <w:rFonts w:ascii="Verdana" w:hAnsi="Verdana"/>
          <w:sz w:val="18"/>
          <w:szCs w:val="18"/>
        </w:rPr>
      </w:pPr>
    </w:p>
    <w:p w:rsidR="00920F56" w:rsidRDefault="00920F56" w:rsidP="00F02375">
      <w:pPr>
        <w:pStyle w:val="NoSpacing"/>
        <w:rPr>
          <w:rFonts w:ascii="Verdana" w:hAnsi="Verdana"/>
          <w:sz w:val="18"/>
          <w:szCs w:val="18"/>
        </w:rPr>
      </w:pPr>
    </w:p>
    <w:p w:rsidR="000867CB" w:rsidRPr="004D3804" w:rsidRDefault="00F02375" w:rsidP="004D3804">
      <w:pPr>
        <w:pStyle w:val="NoSpacing"/>
      </w:pPr>
      <w:r w:rsidRPr="004D3804">
        <w:t xml:space="preserve">UML activity diagram for the general </w:t>
      </w:r>
      <w:r w:rsidRPr="00367294">
        <w:rPr>
          <w:color w:val="00B050"/>
        </w:rPr>
        <w:t xml:space="preserve">switch </w:t>
      </w:r>
      <w:r w:rsidRPr="004D3804">
        <w:t>statement. Most</w:t>
      </w:r>
      <w:r w:rsidR="004D3804" w:rsidRPr="004D3804">
        <w:t xml:space="preserve"> </w:t>
      </w:r>
      <w:r w:rsidRPr="004D3804">
        <w:t>switch statements use a break in each case to terminate the switch statement after processing</w:t>
      </w:r>
      <w:r w:rsidR="004D3804" w:rsidRPr="004D3804">
        <w:t xml:space="preserve"> </w:t>
      </w:r>
      <w:r w:rsidRPr="004D3804">
        <w:t>the case</w:t>
      </w:r>
      <w:r w:rsidR="004D3804" w:rsidRPr="004D3804">
        <w:t>. Figure</w:t>
      </w:r>
      <w:r w:rsidRPr="004D3804">
        <w:t xml:space="preserve"> emphasizes this by including break statements in the activity</w:t>
      </w:r>
      <w:r w:rsidR="004D3804" w:rsidRPr="004D3804">
        <w:t xml:space="preserve"> </w:t>
      </w:r>
      <w:r w:rsidRPr="004D3804">
        <w:t>diagram. The diagram makes it clear that the break statement at the end of a case causes</w:t>
      </w:r>
      <w:r w:rsidR="004D3804" w:rsidRPr="004D3804">
        <w:t xml:space="preserve"> </w:t>
      </w:r>
      <w:r w:rsidRPr="004D3804">
        <w:t>control to exit the switch statement immediately.</w:t>
      </w:r>
    </w:p>
    <w:p w:rsidR="00F02375" w:rsidRDefault="00F02375" w:rsidP="00F02375">
      <w:pPr>
        <w:pStyle w:val="NoSpacing"/>
        <w:rPr>
          <w:rFonts w:ascii="AGaramond-Regular" w:hAnsi="AGaramond-Regular" w:cs="AGaramond-Regular"/>
          <w:color w:val="231F20"/>
          <w:sz w:val="21"/>
          <w:szCs w:val="21"/>
          <w:lang w:val="en-US"/>
        </w:rPr>
      </w:pPr>
    </w:p>
    <w:p w:rsidR="00F02375" w:rsidRDefault="007529EA" w:rsidP="00342770">
      <w:pPr>
        <w:pStyle w:val="NoSpacing"/>
        <w:rPr>
          <w:rFonts w:ascii="Verdana" w:hAnsi="Verdana"/>
          <w:sz w:val="18"/>
          <w:szCs w:val="18"/>
        </w:rPr>
      </w:pPr>
      <w:r>
        <w:rPr>
          <w:rFonts w:ascii="Verdana" w:hAnsi="Verdana"/>
          <w:sz w:val="18"/>
          <w:szCs w:val="18"/>
        </w:rPr>
        <w:pict>
          <v:shape id="_x0000_i1027" type="#_x0000_t75" style="width:453.3pt;height:307.4pt">
            <v:imagedata r:id="rId15" o:title="Capture"/>
          </v:shape>
        </w:pict>
      </w:r>
    </w:p>
    <w:p w:rsidR="00F02375" w:rsidRDefault="00F02375" w:rsidP="00342770">
      <w:pPr>
        <w:pStyle w:val="NoSpacing"/>
        <w:rPr>
          <w:rFonts w:ascii="Verdana" w:hAnsi="Verdana"/>
          <w:sz w:val="18"/>
          <w:szCs w:val="18"/>
        </w:rPr>
      </w:pPr>
    </w:p>
    <w:p w:rsidR="00920F56" w:rsidRDefault="00920F56" w:rsidP="00342770">
      <w:pPr>
        <w:pStyle w:val="NoSpacing"/>
        <w:rPr>
          <w:rFonts w:ascii="Verdana" w:hAnsi="Verdana"/>
          <w:sz w:val="18"/>
          <w:szCs w:val="18"/>
        </w:rPr>
      </w:pPr>
    </w:p>
    <w:p w:rsidR="002D693D" w:rsidRDefault="002D693D" w:rsidP="00342770">
      <w:pPr>
        <w:pStyle w:val="NoSpacing"/>
        <w:rPr>
          <w:rFonts w:ascii="Verdana" w:hAnsi="Verdana"/>
          <w:b/>
          <w:sz w:val="18"/>
          <w:szCs w:val="18"/>
        </w:rPr>
      </w:pPr>
    </w:p>
    <w:p w:rsidR="00C736C4" w:rsidRDefault="002D693D" w:rsidP="00342770">
      <w:pPr>
        <w:pStyle w:val="NoSpacing"/>
        <w:rPr>
          <w:rFonts w:ascii="Verdana" w:hAnsi="Verdana"/>
          <w:sz w:val="18"/>
          <w:szCs w:val="18"/>
        </w:rPr>
      </w:pPr>
      <w:r>
        <w:rPr>
          <w:rFonts w:ascii="Verdana" w:hAnsi="Verdana"/>
          <w:b/>
          <w:sz w:val="18"/>
          <w:szCs w:val="18"/>
        </w:rPr>
        <w:t xml:space="preserve">-Structured programming summary: </w:t>
      </w:r>
      <w:r>
        <w:rPr>
          <w:rFonts w:ascii="Verdana" w:hAnsi="Verdana"/>
          <w:sz w:val="18"/>
          <w:szCs w:val="18"/>
        </w:rPr>
        <w:t>See “Structured programming summary”</w:t>
      </w:r>
      <w:r w:rsidR="009F374B">
        <w:rPr>
          <w:rFonts w:ascii="Verdana" w:hAnsi="Verdana"/>
          <w:sz w:val="18"/>
          <w:szCs w:val="18"/>
        </w:rPr>
        <w:t xml:space="preserve"> section</w:t>
      </w:r>
      <w:r>
        <w:rPr>
          <w:rFonts w:ascii="Verdana" w:hAnsi="Verdana"/>
          <w:sz w:val="18"/>
          <w:szCs w:val="18"/>
        </w:rPr>
        <w:t xml:space="preserve"> </w:t>
      </w:r>
      <w:r w:rsidR="009F374B">
        <w:rPr>
          <w:rFonts w:ascii="Verdana" w:hAnsi="Verdana"/>
          <w:sz w:val="18"/>
          <w:szCs w:val="18"/>
        </w:rPr>
        <w:t>of Java “Notes”</w:t>
      </w:r>
      <w:r w:rsidR="00DE3111" w:rsidRPr="00DE3111">
        <w:rPr>
          <w:rFonts w:ascii="Verdana" w:hAnsi="Verdana"/>
          <w:sz w:val="18"/>
          <w:szCs w:val="18"/>
        </w:rPr>
        <w:t xml:space="preserve"> </w:t>
      </w:r>
      <w:r w:rsidR="00DE3111">
        <w:rPr>
          <w:rFonts w:ascii="Verdana" w:hAnsi="Verdana"/>
          <w:sz w:val="18"/>
          <w:szCs w:val="18"/>
        </w:rPr>
        <w:t>file</w:t>
      </w:r>
      <w:r w:rsidR="009F374B">
        <w:rPr>
          <w:rFonts w:ascii="Verdana" w:hAnsi="Verdana"/>
          <w:sz w:val="18"/>
          <w:szCs w:val="18"/>
        </w:rPr>
        <w:t xml:space="preserve"> </w:t>
      </w:r>
      <w:r w:rsidR="00123CDC">
        <w:rPr>
          <w:rFonts w:ascii="Verdana" w:hAnsi="Verdana"/>
          <w:sz w:val="18"/>
          <w:szCs w:val="18"/>
        </w:rPr>
        <w:t>for UML</w:t>
      </w:r>
      <w:r>
        <w:rPr>
          <w:rFonts w:ascii="Verdana" w:hAnsi="Verdana"/>
          <w:sz w:val="18"/>
          <w:szCs w:val="18"/>
        </w:rPr>
        <w:t xml:space="preserve"> aided summary of structured programming.</w:t>
      </w:r>
    </w:p>
    <w:p w:rsidR="00123CDC" w:rsidRDefault="00123CDC" w:rsidP="00342770">
      <w:pPr>
        <w:pStyle w:val="NoSpacing"/>
        <w:rPr>
          <w:rFonts w:ascii="Verdana" w:hAnsi="Verdana"/>
          <w:sz w:val="18"/>
          <w:szCs w:val="18"/>
        </w:rPr>
      </w:pPr>
    </w:p>
    <w:p w:rsidR="00123CDC" w:rsidRDefault="00123CDC" w:rsidP="00342770">
      <w:pPr>
        <w:pStyle w:val="NoSpacing"/>
        <w:rPr>
          <w:rFonts w:ascii="Verdana" w:hAnsi="Verdana"/>
          <w:sz w:val="18"/>
          <w:szCs w:val="18"/>
        </w:rPr>
      </w:pPr>
    </w:p>
    <w:p w:rsidR="00342770" w:rsidRPr="00B32BA3" w:rsidRDefault="00342770" w:rsidP="00B32BA3">
      <w:pPr>
        <w:pStyle w:val="NoSpacing"/>
        <w:numPr>
          <w:ilvl w:val="0"/>
          <w:numId w:val="14"/>
        </w:numPr>
        <w:rPr>
          <w:b/>
        </w:rPr>
      </w:pPr>
      <w:r w:rsidRPr="00B32BA3">
        <w:rPr>
          <w:b/>
        </w:rPr>
        <w:t>Chapter 9</w:t>
      </w:r>
    </w:p>
    <w:p w:rsidR="00B32BA3" w:rsidRDefault="00B32BA3" w:rsidP="00342770">
      <w:pPr>
        <w:pStyle w:val="NoSpacing"/>
        <w:rPr>
          <w:rFonts w:ascii="Verdana" w:hAnsi="Verdana"/>
          <w:b/>
          <w:sz w:val="18"/>
          <w:szCs w:val="18"/>
        </w:rPr>
      </w:pPr>
    </w:p>
    <w:p w:rsidR="004B1EAB" w:rsidRPr="004B1EAB" w:rsidRDefault="004B1EAB" w:rsidP="00342770">
      <w:pPr>
        <w:pStyle w:val="NoSpacing"/>
        <w:rPr>
          <w:rFonts w:ascii="Verdana" w:hAnsi="Verdana"/>
          <w:sz w:val="18"/>
          <w:szCs w:val="18"/>
        </w:rPr>
      </w:pPr>
      <w:r>
        <w:rPr>
          <w:rFonts w:ascii="Verdana" w:hAnsi="Verdana"/>
          <w:b/>
          <w:sz w:val="18"/>
          <w:szCs w:val="18"/>
        </w:rPr>
        <w:t xml:space="preserve">-Inheritance: </w:t>
      </w:r>
      <w:r>
        <w:rPr>
          <w:rFonts w:ascii="Verdana" w:hAnsi="Verdana"/>
          <w:sz w:val="18"/>
          <w:szCs w:val="18"/>
        </w:rPr>
        <w:t xml:space="preserve">Each arrow represents an is-a relationship. The top class is inherited from Object class. </w:t>
      </w:r>
      <w:r w:rsidR="00DD0353">
        <w:rPr>
          <w:rFonts w:ascii="Verdana" w:hAnsi="Verdana"/>
          <w:sz w:val="18"/>
          <w:szCs w:val="18"/>
        </w:rPr>
        <w:t>So we can say Employee is a CommunityMember and CommunityMember is an Object.</w:t>
      </w:r>
    </w:p>
    <w:p w:rsidR="004B1EAB" w:rsidRDefault="004B1EAB" w:rsidP="00342770">
      <w:pPr>
        <w:pStyle w:val="NoSpacing"/>
        <w:rPr>
          <w:rFonts w:ascii="Verdana" w:hAnsi="Verdana"/>
          <w:b/>
          <w:sz w:val="18"/>
          <w:szCs w:val="18"/>
        </w:rPr>
      </w:pPr>
    </w:p>
    <w:p w:rsidR="004B1EAB" w:rsidRDefault="004B1EAB" w:rsidP="007529EA">
      <w:pPr>
        <w:pStyle w:val="NoSpacing"/>
        <w:rPr>
          <w:rFonts w:ascii="Verdana" w:hAnsi="Verdana"/>
          <w:b/>
          <w:sz w:val="18"/>
          <w:szCs w:val="18"/>
        </w:rPr>
      </w:pPr>
      <w:r>
        <w:rPr>
          <w:rFonts w:ascii="Verdana" w:hAnsi="Verdana"/>
          <w:noProof/>
          <w:color w:val="FF0000"/>
          <w:lang w:val="en-US"/>
        </w:rPr>
        <w:lastRenderedPageBreak/>
        <w:drawing>
          <wp:inline distT="0" distB="0" distL="0" distR="0">
            <wp:extent cx="4564380" cy="2399665"/>
            <wp:effectExtent l="0" t="0" r="7620" b="635"/>
            <wp:docPr id="8" name="Resim 8" descr="C:\Users\Ani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l\AppData\Local\Microsoft\Windows\INetCache\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4380" cy="2399665"/>
                    </a:xfrm>
                    <a:prstGeom prst="rect">
                      <a:avLst/>
                    </a:prstGeom>
                    <a:noFill/>
                    <a:ln>
                      <a:noFill/>
                    </a:ln>
                  </pic:spPr>
                </pic:pic>
              </a:graphicData>
            </a:graphic>
          </wp:inline>
        </w:drawing>
      </w:r>
    </w:p>
    <w:p w:rsidR="00C736C4" w:rsidRDefault="00C736C4" w:rsidP="007529EA">
      <w:pPr>
        <w:pStyle w:val="NoSpacing"/>
        <w:rPr>
          <w:rFonts w:ascii="Verdana" w:hAnsi="Verdana"/>
          <w:sz w:val="18"/>
          <w:szCs w:val="18"/>
        </w:rPr>
      </w:pPr>
    </w:p>
    <w:p w:rsidR="00000912" w:rsidRDefault="00000912" w:rsidP="007529EA">
      <w:pPr>
        <w:pStyle w:val="NoSpacing"/>
        <w:rPr>
          <w:rFonts w:ascii="Verdana" w:hAnsi="Verdana"/>
          <w:sz w:val="18"/>
          <w:szCs w:val="18"/>
        </w:rPr>
      </w:pPr>
    </w:p>
    <w:p w:rsidR="007529EA" w:rsidRDefault="007529EA" w:rsidP="007529EA">
      <w:pPr>
        <w:pStyle w:val="NoSpacing"/>
        <w:numPr>
          <w:ilvl w:val="0"/>
          <w:numId w:val="13"/>
        </w:numPr>
        <w:rPr>
          <w:rFonts w:ascii="Verdana" w:hAnsi="Verdana"/>
          <w:b/>
          <w:sz w:val="18"/>
          <w:szCs w:val="18"/>
        </w:rPr>
      </w:pPr>
      <w:r w:rsidRPr="007529EA">
        <w:rPr>
          <w:rFonts w:ascii="Verdana" w:hAnsi="Verdana"/>
          <w:b/>
          <w:sz w:val="18"/>
          <w:szCs w:val="18"/>
        </w:rPr>
        <w:t>Chapter 10</w:t>
      </w:r>
    </w:p>
    <w:p w:rsidR="0088423C" w:rsidRDefault="0088423C" w:rsidP="0088423C">
      <w:pPr>
        <w:pStyle w:val="NoSpacing"/>
        <w:rPr>
          <w:rFonts w:ascii="Verdana" w:hAnsi="Verdana"/>
          <w:b/>
          <w:sz w:val="18"/>
          <w:szCs w:val="18"/>
        </w:rPr>
      </w:pPr>
    </w:p>
    <w:p w:rsidR="0088423C" w:rsidRPr="0088423C" w:rsidRDefault="0088423C" w:rsidP="0088423C">
      <w:pPr>
        <w:pStyle w:val="NoSpacing"/>
      </w:pPr>
      <w:r>
        <w:rPr>
          <w:rFonts w:ascii="Verdana" w:hAnsi="Verdana"/>
          <w:b/>
          <w:sz w:val="18"/>
          <w:szCs w:val="18"/>
        </w:rPr>
        <w:t xml:space="preserve">-Abstract classes: </w:t>
      </w:r>
      <w:r>
        <w:rPr>
          <w:lang w:val="en-US"/>
        </w:rPr>
        <w:t xml:space="preserve">We use italic font to distinguish </w:t>
      </w:r>
      <w:r w:rsidRPr="00995327">
        <w:rPr>
          <w:lang w:val="en-US"/>
        </w:rPr>
        <w:t>abstract classes</w:t>
      </w:r>
      <w:r>
        <w:rPr>
          <w:lang w:val="en-US"/>
        </w:rPr>
        <w:t>.</w:t>
      </w:r>
      <w:r w:rsidR="00B5784E">
        <w:rPr>
          <w:lang w:val="en-US"/>
        </w:rPr>
        <w:t xml:space="preserve"> But since italic is hard to see, we tend to use &lt;&lt;abstract&gt;&gt; instead.</w:t>
      </w:r>
    </w:p>
    <w:p w:rsidR="007529EA" w:rsidRDefault="007529EA" w:rsidP="007529EA">
      <w:pPr>
        <w:pStyle w:val="NoSpacing"/>
        <w:rPr>
          <w:rFonts w:ascii="Verdana" w:hAnsi="Verdana"/>
          <w:sz w:val="18"/>
          <w:szCs w:val="18"/>
        </w:rPr>
      </w:pPr>
    </w:p>
    <w:p w:rsidR="0088423C" w:rsidRPr="000C6440" w:rsidRDefault="00000912" w:rsidP="000C6440">
      <w:pPr>
        <w:pStyle w:val="NoSpacing"/>
      </w:pPr>
      <w:r>
        <w:rPr>
          <w:b/>
        </w:rPr>
        <w:t>-</w:t>
      </w:r>
      <w:r w:rsidR="00927AA9">
        <w:rPr>
          <w:b/>
        </w:rPr>
        <w:t xml:space="preserve">Realization: </w:t>
      </w:r>
      <w:r w:rsidR="00927AA9">
        <w:t xml:space="preserve">The UML expresses the relationship between a class and an interface through a </w:t>
      </w:r>
      <w:r w:rsidR="00927AA9" w:rsidRPr="000C6440">
        <w:t>relationship known as realization.</w:t>
      </w:r>
      <w:r w:rsidR="000C6440" w:rsidRPr="000C6440">
        <w:t xml:space="preserve"> A class is said to realize, or</w:t>
      </w:r>
      <w:r w:rsidR="000C6440">
        <w:t xml:space="preserve"> </w:t>
      </w:r>
      <w:r w:rsidR="000C6440" w:rsidRPr="000C6440">
        <w:t>implement, the methods of an interface. A class diagram models a realization as a dashed</w:t>
      </w:r>
      <w:r w:rsidR="000C6440">
        <w:t xml:space="preserve"> </w:t>
      </w:r>
      <w:r w:rsidR="000C6440" w:rsidRPr="000C6440">
        <w:t>arrow with a hollow arrowhead pointing from the implementing class to the interface.</w:t>
      </w:r>
    </w:p>
    <w:p w:rsidR="00BA72A2" w:rsidRDefault="00BA72A2" w:rsidP="007529EA">
      <w:pPr>
        <w:pStyle w:val="NoSpacing"/>
        <w:rPr>
          <w:rFonts w:ascii="Verdana" w:hAnsi="Verdana"/>
          <w:sz w:val="18"/>
          <w:szCs w:val="18"/>
        </w:rPr>
      </w:pPr>
    </w:p>
    <w:p w:rsidR="00BA72A2" w:rsidRPr="00000912" w:rsidRDefault="00BA72A2" w:rsidP="007529EA">
      <w:pPr>
        <w:pStyle w:val="NoSpacing"/>
        <w:rPr>
          <w:rFonts w:ascii="Verdana" w:hAnsi="Verdana"/>
          <w:sz w:val="18"/>
          <w:szCs w:val="18"/>
        </w:rPr>
      </w:pPr>
      <w:r>
        <w:rPr>
          <w:noProof/>
          <w:lang w:val="en-US"/>
        </w:rPr>
        <w:drawing>
          <wp:inline distT="0" distB="0" distL="0" distR="0" wp14:anchorId="28FDAF78" wp14:editId="0EE3AEF4">
            <wp:extent cx="5353050" cy="2371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3050" cy="2371725"/>
                    </a:xfrm>
                    <a:prstGeom prst="rect">
                      <a:avLst/>
                    </a:prstGeom>
                  </pic:spPr>
                </pic:pic>
              </a:graphicData>
            </a:graphic>
          </wp:inline>
        </w:drawing>
      </w:r>
    </w:p>
    <w:p w:rsidR="007529EA" w:rsidRPr="002D693D" w:rsidRDefault="007529EA" w:rsidP="007529EA">
      <w:pPr>
        <w:pStyle w:val="NoSpacing"/>
        <w:rPr>
          <w:rFonts w:ascii="Verdana" w:hAnsi="Verdana"/>
          <w:sz w:val="18"/>
          <w:szCs w:val="18"/>
        </w:rPr>
      </w:pPr>
      <w:bookmarkStart w:id="0" w:name="_GoBack"/>
      <w:bookmarkEnd w:id="0"/>
    </w:p>
    <w:p w:rsidR="00F02375" w:rsidRDefault="00F02375" w:rsidP="007529EA">
      <w:pPr>
        <w:pStyle w:val="NoSpacing"/>
        <w:rPr>
          <w:rFonts w:ascii="Verdana" w:hAnsi="Verdana"/>
          <w:sz w:val="18"/>
          <w:szCs w:val="18"/>
        </w:rPr>
      </w:pPr>
    </w:p>
    <w:p w:rsidR="00C10ABC" w:rsidRDefault="00C10ABC" w:rsidP="007529EA">
      <w:pPr>
        <w:pStyle w:val="NoSpacing"/>
        <w:rPr>
          <w:rFonts w:ascii="Verdana" w:hAnsi="Verdana"/>
          <w:sz w:val="18"/>
          <w:szCs w:val="18"/>
        </w:rPr>
      </w:pPr>
    </w:p>
    <w:p w:rsidR="00C10ABC" w:rsidRDefault="00C10ABC" w:rsidP="007529EA">
      <w:pPr>
        <w:pStyle w:val="NoSpacing"/>
        <w:rPr>
          <w:rFonts w:ascii="Verdana" w:hAnsi="Verdana"/>
          <w:sz w:val="18"/>
          <w:szCs w:val="18"/>
        </w:rPr>
      </w:pPr>
    </w:p>
    <w:p w:rsidR="009A0929" w:rsidRDefault="009A0929" w:rsidP="003F4046">
      <w:pPr>
        <w:pStyle w:val="NoSpacing"/>
        <w:rPr>
          <w:rFonts w:ascii="Verdana" w:hAnsi="Verdana"/>
          <w:sz w:val="18"/>
          <w:szCs w:val="18"/>
        </w:rPr>
      </w:pPr>
    </w:p>
    <w:p w:rsidR="00342770" w:rsidRDefault="00342770" w:rsidP="003F4046">
      <w:pPr>
        <w:pStyle w:val="NoSpacing"/>
        <w:rPr>
          <w:rFonts w:ascii="Verdana" w:hAnsi="Verdana"/>
          <w:sz w:val="18"/>
          <w:szCs w:val="18"/>
        </w:rPr>
      </w:pPr>
    </w:p>
    <w:p w:rsidR="0048639F" w:rsidRDefault="0048639F" w:rsidP="003F4046">
      <w:pPr>
        <w:pStyle w:val="NoSpacing"/>
        <w:rPr>
          <w:rFonts w:ascii="Verdana" w:hAnsi="Verdana"/>
          <w:sz w:val="18"/>
          <w:szCs w:val="18"/>
        </w:rPr>
      </w:pPr>
    </w:p>
    <w:p w:rsidR="0048639F" w:rsidRDefault="0048639F" w:rsidP="003F4046">
      <w:pPr>
        <w:pStyle w:val="NoSpacing"/>
        <w:rPr>
          <w:rFonts w:ascii="Verdana" w:hAnsi="Verdana"/>
          <w:sz w:val="18"/>
          <w:szCs w:val="18"/>
        </w:rPr>
      </w:pPr>
    </w:p>
    <w:p w:rsidR="0048639F" w:rsidRDefault="0048639F" w:rsidP="003F4046">
      <w:pPr>
        <w:pStyle w:val="NoSpacing"/>
        <w:rPr>
          <w:rFonts w:ascii="Verdana" w:hAnsi="Verdana"/>
          <w:sz w:val="18"/>
          <w:szCs w:val="18"/>
        </w:rPr>
      </w:pPr>
    </w:p>
    <w:p w:rsidR="0048639F" w:rsidRDefault="0048639F" w:rsidP="003F4046">
      <w:pPr>
        <w:pStyle w:val="NoSpacing"/>
        <w:rPr>
          <w:rFonts w:ascii="Verdana" w:hAnsi="Verdana"/>
          <w:sz w:val="18"/>
          <w:szCs w:val="18"/>
        </w:rPr>
      </w:pPr>
    </w:p>
    <w:p w:rsidR="009F0E2B" w:rsidRDefault="009F0E2B" w:rsidP="003F4046">
      <w:pPr>
        <w:pStyle w:val="NoSpacing"/>
        <w:rPr>
          <w:rFonts w:ascii="Verdana" w:hAnsi="Verdana"/>
          <w:bCs/>
          <w:sz w:val="18"/>
          <w:szCs w:val="18"/>
          <w:lang w:val="en-GB"/>
        </w:rPr>
      </w:pPr>
      <w:r>
        <w:rPr>
          <w:rFonts w:ascii="Verdana" w:hAnsi="Verdana"/>
          <w:b/>
          <w:bCs/>
          <w:sz w:val="18"/>
          <w:szCs w:val="18"/>
          <w:lang w:val="en-GB"/>
        </w:rPr>
        <w:t>-Generalization</w:t>
      </w:r>
    </w:p>
    <w:p w:rsidR="009F0E2B" w:rsidRPr="009F0E2B" w:rsidRDefault="009F0E2B" w:rsidP="009F0E2B">
      <w:pPr>
        <w:pStyle w:val="NoSpacing"/>
        <w:rPr>
          <w:lang w:val="en-GB"/>
        </w:rPr>
      </w:pPr>
    </w:p>
    <w:p w:rsidR="00A762D8" w:rsidRPr="009F0E2B" w:rsidRDefault="009F0E2B" w:rsidP="009F0E2B">
      <w:pPr>
        <w:pStyle w:val="NoSpacing"/>
      </w:pPr>
      <w:r w:rsidRPr="009F0E2B">
        <w:rPr>
          <w:lang w:val="en-US"/>
        </w:rPr>
        <w:t>-</w:t>
      </w:r>
      <w:r w:rsidR="00EB7A64" w:rsidRPr="009F0E2B">
        <w:rPr>
          <w:lang w:val="en-US"/>
        </w:rPr>
        <w:t xml:space="preserve">Generalization is an everyday technique that we use to manage complexity. </w:t>
      </w:r>
    </w:p>
    <w:p w:rsidR="00A762D8" w:rsidRPr="009F0E2B" w:rsidRDefault="009F0E2B" w:rsidP="009F0E2B">
      <w:pPr>
        <w:pStyle w:val="NoSpacing"/>
      </w:pPr>
      <w:r w:rsidRPr="009F0E2B">
        <w:rPr>
          <w:lang w:val="en-US"/>
        </w:rPr>
        <w:lastRenderedPageBreak/>
        <w:t>-</w:t>
      </w:r>
      <w:r w:rsidR="00EB7A64" w:rsidRPr="009F0E2B">
        <w:rPr>
          <w:lang w:val="en-US"/>
        </w:rPr>
        <w:t xml:space="preserve">Rather than learn the detailed characteristics of every entity that we experience, we place these entities in more general classes (animals, cars, houses, etc.) and learn the characteristics of these classes. </w:t>
      </w:r>
    </w:p>
    <w:p w:rsidR="00A762D8" w:rsidRPr="009F0E2B" w:rsidRDefault="009F0E2B" w:rsidP="009F0E2B">
      <w:pPr>
        <w:pStyle w:val="NoSpacing"/>
      </w:pPr>
      <w:r w:rsidRPr="009F0E2B">
        <w:rPr>
          <w:lang w:val="en-US"/>
        </w:rPr>
        <w:t>-</w:t>
      </w:r>
      <w:r w:rsidR="00EB7A64" w:rsidRPr="009F0E2B">
        <w:rPr>
          <w:lang w:val="en-US"/>
        </w:rPr>
        <w:t xml:space="preserve">This allows us to infer that different members of these classes have some common characteristics e.g. squirrels and rats are rodents. </w:t>
      </w:r>
    </w:p>
    <w:p w:rsidR="009F0E2B" w:rsidRPr="009F0E2B" w:rsidRDefault="009F0E2B" w:rsidP="009F0E2B">
      <w:pPr>
        <w:pStyle w:val="NoSpacing"/>
        <w:rPr>
          <w:lang w:val="en-GB"/>
        </w:rPr>
      </w:pPr>
    </w:p>
    <w:p w:rsidR="00A762D8" w:rsidRPr="009F0E2B" w:rsidRDefault="009F0E2B" w:rsidP="009F0E2B">
      <w:pPr>
        <w:pStyle w:val="NoSpacing"/>
      </w:pPr>
      <w:r w:rsidRPr="009F0E2B">
        <w:rPr>
          <w:lang w:val="en-US"/>
        </w:rPr>
        <w:t>-</w:t>
      </w:r>
      <w:r w:rsidR="00EB7A64" w:rsidRPr="009F0E2B">
        <w:rPr>
          <w:lang w:val="en-US"/>
        </w:rPr>
        <w:t xml:space="preserve">In modeling systems, it is often useful to examine the classes in a system to see if there is scope for generalization. If changes are proposed, then you do not have to look at all classes in the system to see if they are affected by the change. </w:t>
      </w:r>
    </w:p>
    <w:p w:rsidR="00A762D8" w:rsidRPr="009F0E2B" w:rsidRDefault="009F0E2B" w:rsidP="009F0E2B">
      <w:pPr>
        <w:pStyle w:val="NoSpacing"/>
      </w:pPr>
      <w:r w:rsidRPr="009F0E2B">
        <w:rPr>
          <w:lang w:val="en-US"/>
        </w:rPr>
        <w:t>-</w:t>
      </w:r>
      <w:r w:rsidR="00EB7A64" w:rsidRPr="009F0E2B">
        <w:rPr>
          <w:lang w:val="en-US"/>
        </w:rPr>
        <w:t>In object-oriented languages, such as Java, generalization is implemented using the class inheritance mechanisms built into the language.</w:t>
      </w:r>
      <w:r w:rsidR="00EB7A64" w:rsidRPr="009F0E2B">
        <w:rPr>
          <w:lang w:val="en-GB"/>
        </w:rPr>
        <w:t xml:space="preserve"> </w:t>
      </w:r>
    </w:p>
    <w:p w:rsidR="00A762D8" w:rsidRPr="009F0E2B" w:rsidRDefault="009F0E2B" w:rsidP="009F0E2B">
      <w:pPr>
        <w:pStyle w:val="NoSpacing"/>
      </w:pPr>
      <w:r w:rsidRPr="009F0E2B">
        <w:rPr>
          <w:lang w:val="en-US"/>
        </w:rPr>
        <w:t>-</w:t>
      </w:r>
      <w:r w:rsidR="00EB7A64" w:rsidRPr="009F0E2B">
        <w:rPr>
          <w:lang w:val="en-US"/>
        </w:rPr>
        <w:t>In a generalization, the attributes and operations associated with higher-level classes are also associated with the lower-level classes.</w:t>
      </w:r>
    </w:p>
    <w:p w:rsidR="00A762D8" w:rsidRDefault="009F0E2B" w:rsidP="009F0E2B">
      <w:pPr>
        <w:pStyle w:val="NoSpacing"/>
        <w:rPr>
          <w:lang w:val="en-US"/>
        </w:rPr>
      </w:pPr>
      <w:r w:rsidRPr="009F0E2B">
        <w:rPr>
          <w:lang w:val="en-US"/>
        </w:rPr>
        <w:t>-</w:t>
      </w:r>
      <w:r w:rsidR="00EB7A64" w:rsidRPr="009F0E2B">
        <w:rPr>
          <w:lang w:val="en-US"/>
        </w:rPr>
        <w:t xml:space="preserve">The lower-level classes are subclasses inherit the attributes and operations from their </w:t>
      </w:r>
      <w:proofErr w:type="spellStart"/>
      <w:r w:rsidR="00EB7A64" w:rsidRPr="009F0E2B">
        <w:rPr>
          <w:lang w:val="en-US"/>
        </w:rPr>
        <w:t>superclasses</w:t>
      </w:r>
      <w:proofErr w:type="spellEnd"/>
      <w:r w:rsidR="00EB7A64" w:rsidRPr="009F0E2B">
        <w:rPr>
          <w:lang w:val="en-US"/>
        </w:rPr>
        <w:t xml:space="preserve">. These lower-level classes then add more specific attributes and operations. </w:t>
      </w:r>
    </w:p>
    <w:p w:rsidR="009F0E2B" w:rsidRDefault="009F0E2B" w:rsidP="003F4046">
      <w:pPr>
        <w:pStyle w:val="NoSpacing"/>
        <w:rPr>
          <w:rFonts w:ascii="Verdana" w:hAnsi="Verdana"/>
          <w:b/>
          <w:bCs/>
          <w:sz w:val="18"/>
          <w:szCs w:val="18"/>
          <w:lang w:val="en-GB"/>
        </w:rPr>
      </w:pPr>
    </w:p>
    <w:p w:rsidR="009F0E2B" w:rsidRDefault="007529EA" w:rsidP="003F4046">
      <w:pPr>
        <w:pStyle w:val="NoSpacing"/>
        <w:rPr>
          <w:rFonts w:ascii="Verdana" w:hAnsi="Verdana"/>
          <w:b/>
          <w:bCs/>
          <w:sz w:val="18"/>
          <w:szCs w:val="18"/>
          <w:lang w:val="en-GB"/>
        </w:rPr>
      </w:pPr>
      <w:r>
        <w:rPr>
          <w:rFonts w:ascii="Verdana" w:hAnsi="Verdana"/>
          <w:b/>
          <w:bCs/>
          <w:sz w:val="18"/>
          <w:szCs w:val="18"/>
          <w:lang w:val="en-GB"/>
        </w:rPr>
        <w:pict>
          <v:shape id="_x0000_i1028" type="#_x0000_t75" style="width:334.95pt;height:247.3pt">
            <v:imagedata r:id="rId18" o:title="Capture"/>
          </v:shape>
        </w:pict>
      </w:r>
    </w:p>
    <w:p w:rsidR="00E7042F" w:rsidRPr="00887503" w:rsidRDefault="00887503" w:rsidP="00887503">
      <w:pPr>
        <w:pStyle w:val="NoSpacing"/>
        <w:numPr>
          <w:ilvl w:val="0"/>
          <w:numId w:val="11"/>
        </w:numPr>
        <w:rPr>
          <w:rFonts w:ascii="Verdana" w:hAnsi="Verdana"/>
          <w:bCs/>
          <w:sz w:val="18"/>
          <w:szCs w:val="18"/>
          <w:lang w:val="en-US"/>
        </w:rPr>
      </w:pPr>
      <w:r w:rsidRPr="00887503">
        <w:rPr>
          <w:rFonts w:ascii="Verdana" w:hAnsi="Verdana"/>
          <w:bCs/>
          <w:sz w:val="18"/>
          <w:szCs w:val="18"/>
          <w:lang w:val="en-US"/>
        </w:rPr>
        <w:t>To express the common actor behavior</w:t>
      </w:r>
    </w:p>
    <w:p w:rsidR="00E7042F" w:rsidRPr="00887503" w:rsidRDefault="00887503" w:rsidP="00887503">
      <w:pPr>
        <w:pStyle w:val="NoSpacing"/>
        <w:numPr>
          <w:ilvl w:val="1"/>
          <w:numId w:val="11"/>
        </w:numPr>
        <w:rPr>
          <w:rFonts w:ascii="Verdana" w:hAnsi="Verdana"/>
          <w:bCs/>
          <w:sz w:val="18"/>
          <w:szCs w:val="18"/>
          <w:lang w:val="en-US"/>
        </w:rPr>
      </w:pPr>
      <w:r w:rsidRPr="00887503">
        <w:rPr>
          <w:rFonts w:ascii="Verdana" w:hAnsi="Verdana"/>
          <w:bCs/>
          <w:sz w:val="18"/>
          <w:szCs w:val="18"/>
          <w:lang w:val="en-US"/>
        </w:rPr>
        <w:t>Actors communicate with the same set of use cases</w:t>
      </w:r>
    </w:p>
    <w:p w:rsidR="00887503" w:rsidRDefault="00887503" w:rsidP="003F4046">
      <w:pPr>
        <w:pStyle w:val="NoSpacing"/>
        <w:rPr>
          <w:rFonts w:ascii="Verdana" w:hAnsi="Verdana"/>
          <w:b/>
          <w:bCs/>
          <w:sz w:val="18"/>
          <w:szCs w:val="18"/>
          <w:lang w:val="en-GB"/>
        </w:rPr>
      </w:pPr>
    </w:p>
    <w:p w:rsidR="009F0E2B" w:rsidRDefault="009F0E2B" w:rsidP="003F4046">
      <w:pPr>
        <w:pStyle w:val="NoSpacing"/>
        <w:rPr>
          <w:rFonts w:ascii="Verdana" w:hAnsi="Verdana"/>
          <w:b/>
          <w:bCs/>
          <w:sz w:val="18"/>
          <w:szCs w:val="18"/>
          <w:lang w:val="en-GB"/>
        </w:rPr>
      </w:pPr>
    </w:p>
    <w:p w:rsidR="009F0E2B" w:rsidRDefault="009F0E2B" w:rsidP="003F4046">
      <w:pPr>
        <w:pStyle w:val="NoSpacing"/>
        <w:rPr>
          <w:rFonts w:ascii="Verdana" w:hAnsi="Verdana"/>
          <w:b/>
          <w:bCs/>
          <w:sz w:val="18"/>
          <w:szCs w:val="18"/>
          <w:lang w:val="en-GB"/>
        </w:rPr>
      </w:pPr>
      <w:r>
        <w:rPr>
          <w:rFonts w:ascii="Verdana" w:hAnsi="Verdana"/>
          <w:b/>
          <w:bCs/>
          <w:sz w:val="18"/>
          <w:szCs w:val="18"/>
          <w:lang w:val="en-GB"/>
        </w:rPr>
        <w:t>-</w:t>
      </w:r>
      <w:r w:rsidRPr="009F0E2B">
        <w:rPr>
          <w:rFonts w:ascii="Verdana" w:hAnsi="Verdana"/>
          <w:b/>
          <w:bCs/>
          <w:sz w:val="18"/>
          <w:szCs w:val="18"/>
          <w:lang w:val="en-GB"/>
        </w:rPr>
        <w:t>Object class aggregation models</w:t>
      </w:r>
    </w:p>
    <w:p w:rsidR="009F0E2B" w:rsidRDefault="009F0E2B" w:rsidP="003F4046">
      <w:pPr>
        <w:pStyle w:val="NoSpacing"/>
        <w:rPr>
          <w:rFonts w:ascii="Verdana" w:hAnsi="Verdana"/>
          <w:b/>
          <w:bCs/>
          <w:sz w:val="18"/>
          <w:szCs w:val="18"/>
          <w:lang w:val="en-GB"/>
        </w:rPr>
      </w:pPr>
    </w:p>
    <w:p w:rsidR="00A762D8" w:rsidRPr="009F0E2B" w:rsidRDefault="009F0E2B" w:rsidP="009F0E2B">
      <w:pPr>
        <w:pStyle w:val="NoSpacing"/>
      </w:pPr>
      <w:r w:rsidRPr="009F0E2B">
        <w:t>-</w:t>
      </w:r>
      <w:r w:rsidR="00EB7A64" w:rsidRPr="009F0E2B">
        <w:t>An aggregation model shows how classes that are collections are composed of other classes.</w:t>
      </w:r>
    </w:p>
    <w:p w:rsidR="00A762D8" w:rsidRDefault="009F0E2B" w:rsidP="009F0E2B">
      <w:pPr>
        <w:pStyle w:val="NoSpacing"/>
      </w:pPr>
      <w:r w:rsidRPr="009F0E2B">
        <w:t>-</w:t>
      </w:r>
      <w:r w:rsidR="00EB7A64" w:rsidRPr="009F0E2B">
        <w:t xml:space="preserve">Aggregation models are similar to the part-of relationship in semantic data models. </w:t>
      </w:r>
    </w:p>
    <w:p w:rsidR="009F0E2B" w:rsidRDefault="009F0E2B" w:rsidP="009F0E2B">
      <w:pPr>
        <w:pStyle w:val="NoSpacing"/>
      </w:pPr>
    </w:p>
    <w:p w:rsidR="009F0E2B" w:rsidRPr="009F0E2B" w:rsidRDefault="007529EA" w:rsidP="009F0E2B">
      <w:pPr>
        <w:pStyle w:val="NoSpacing"/>
      </w:pPr>
      <w:r>
        <w:lastRenderedPageBreak/>
        <w:pict>
          <v:shape id="_x0000_i1029" type="#_x0000_t75" style="width:301.15pt;height:210.35pt">
            <v:imagedata r:id="rId19" o:title="aggregation" croptop="10826f"/>
          </v:shape>
        </w:pict>
      </w:r>
    </w:p>
    <w:p w:rsidR="009F0E2B" w:rsidRDefault="009F0E2B" w:rsidP="003F4046">
      <w:pPr>
        <w:pStyle w:val="NoSpacing"/>
        <w:rPr>
          <w:rFonts w:ascii="Verdana" w:hAnsi="Verdana"/>
          <w:b/>
          <w:bCs/>
          <w:sz w:val="18"/>
          <w:szCs w:val="18"/>
          <w:lang w:val="en-GB"/>
        </w:rPr>
      </w:pPr>
    </w:p>
    <w:p w:rsidR="009F0E2B" w:rsidRDefault="009F0E2B" w:rsidP="003F4046">
      <w:pPr>
        <w:pStyle w:val="NoSpacing"/>
        <w:rPr>
          <w:rFonts w:ascii="Verdana" w:hAnsi="Verdana"/>
          <w:b/>
          <w:bCs/>
          <w:sz w:val="18"/>
          <w:szCs w:val="18"/>
          <w:lang w:val="en-GB"/>
        </w:rPr>
      </w:pPr>
    </w:p>
    <w:p w:rsidR="00AD31C6" w:rsidRPr="00AD31C6" w:rsidRDefault="00AD31C6" w:rsidP="003F4046">
      <w:pPr>
        <w:pStyle w:val="NoSpacing"/>
        <w:rPr>
          <w:rFonts w:ascii="Verdana" w:hAnsi="Verdana"/>
          <w:bCs/>
          <w:sz w:val="18"/>
          <w:szCs w:val="18"/>
          <w:lang w:val="en-GB"/>
        </w:rPr>
      </w:pPr>
      <w:r>
        <w:rPr>
          <w:rFonts w:ascii="Verdana" w:hAnsi="Verdana"/>
          <w:b/>
          <w:bCs/>
          <w:sz w:val="18"/>
          <w:szCs w:val="18"/>
          <w:lang w:val="en-GB"/>
        </w:rPr>
        <w:t xml:space="preserve">Include: </w:t>
      </w:r>
      <w:r>
        <w:rPr>
          <w:rFonts w:ascii="Verdana" w:hAnsi="Verdana"/>
          <w:bCs/>
          <w:sz w:val="18"/>
          <w:szCs w:val="18"/>
          <w:lang w:val="en-GB"/>
        </w:rPr>
        <w:t>Use if you have to do something before doing something else.</w:t>
      </w:r>
    </w:p>
    <w:p w:rsidR="00AD31C6" w:rsidRDefault="00AD31C6" w:rsidP="003F4046">
      <w:pPr>
        <w:pStyle w:val="NoSpacing"/>
        <w:rPr>
          <w:rFonts w:ascii="Verdana" w:hAnsi="Verdana"/>
          <w:b/>
          <w:bCs/>
          <w:sz w:val="18"/>
          <w:szCs w:val="18"/>
          <w:lang w:val="en-GB"/>
        </w:rPr>
      </w:pPr>
    </w:p>
    <w:p w:rsidR="00AD31C6" w:rsidRDefault="00AD31C6" w:rsidP="003F4046">
      <w:pPr>
        <w:pStyle w:val="NoSpacing"/>
        <w:rPr>
          <w:rFonts w:ascii="Verdana" w:hAnsi="Verdana"/>
          <w:b/>
          <w:bCs/>
          <w:sz w:val="18"/>
          <w:szCs w:val="18"/>
          <w:lang w:val="en-GB"/>
        </w:rPr>
      </w:pPr>
    </w:p>
    <w:p w:rsidR="00AD31C6" w:rsidRDefault="00AD31C6" w:rsidP="003F4046">
      <w:pPr>
        <w:pStyle w:val="NoSpacing"/>
        <w:rPr>
          <w:rFonts w:ascii="Verdana" w:hAnsi="Verdana"/>
          <w:b/>
          <w:bCs/>
          <w:sz w:val="18"/>
          <w:szCs w:val="18"/>
          <w:lang w:val="en-GB"/>
        </w:rPr>
      </w:pPr>
    </w:p>
    <w:p w:rsidR="00AD31C6" w:rsidRDefault="00AD31C6" w:rsidP="003F4046">
      <w:pPr>
        <w:pStyle w:val="NoSpacing"/>
        <w:rPr>
          <w:rFonts w:ascii="Verdana" w:hAnsi="Verdana"/>
          <w:bCs/>
          <w:sz w:val="18"/>
          <w:szCs w:val="18"/>
          <w:lang w:val="en-GB"/>
        </w:rPr>
      </w:pPr>
      <w:r>
        <w:rPr>
          <w:rFonts w:ascii="Verdana" w:hAnsi="Verdana"/>
          <w:b/>
          <w:bCs/>
          <w:sz w:val="18"/>
          <w:szCs w:val="18"/>
          <w:lang w:val="en-GB"/>
        </w:rPr>
        <w:t xml:space="preserve">Extend: </w:t>
      </w:r>
      <w:r>
        <w:rPr>
          <w:rFonts w:ascii="Verdana" w:hAnsi="Verdana"/>
          <w:bCs/>
          <w:sz w:val="18"/>
          <w:szCs w:val="18"/>
          <w:lang w:val="en-GB"/>
        </w:rPr>
        <w:t xml:space="preserve">Use if you have a more detailed way of doing one action. </w:t>
      </w:r>
    </w:p>
    <w:p w:rsidR="00AD31C6" w:rsidRDefault="00AD31C6" w:rsidP="003F4046">
      <w:pPr>
        <w:pStyle w:val="NoSpacing"/>
        <w:rPr>
          <w:rFonts w:ascii="Verdana" w:hAnsi="Verdana"/>
          <w:bCs/>
          <w:sz w:val="18"/>
          <w:szCs w:val="18"/>
          <w:lang w:val="en-GB"/>
        </w:rPr>
      </w:pPr>
    </w:p>
    <w:p w:rsidR="00AD31C6" w:rsidRDefault="00AD31C6" w:rsidP="003F4046">
      <w:pPr>
        <w:pStyle w:val="NoSpacing"/>
        <w:rPr>
          <w:rFonts w:ascii="Verdana" w:hAnsi="Verdana"/>
          <w:bCs/>
          <w:sz w:val="18"/>
          <w:szCs w:val="18"/>
          <w:lang w:val="en-GB"/>
        </w:rPr>
      </w:pPr>
      <w:r>
        <w:rPr>
          <w:rFonts w:ascii="Verdana" w:hAnsi="Verdana"/>
          <w:bCs/>
          <w:sz w:val="18"/>
          <w:szCs w:val="18"/>
          <w:lang w:val="en-GB"/>
        </w:rPr>
        <w:tab/>
        <w:t xml:space="preserve">Make payment -&gt; make payment with cash </w:t>
      </w:r>
    </w:p>
    <w:p w:rsidR="00AD31C6" w:rsidRPr="00AD31C6" w:rsidRDefault="00AD31C6" w:rsidP="003F4046">
      <w:pPr>
        <w:pStyle w:val="NoSpacing"/>
        <w:rPr>
          <w:rFonts w:ascii="Verdana" w:hAnsi="Verdana"/>
          <w:bCs/>
          <w:sz w:val="18"/>
          <w:szCs w:val="18"/>
          <w:lang w:val="en-GB"/>
        </w:rPr>
      </w:pPr>
      <w:r>
        <w:rPr>
          <w:rFonts w:ascii="Verdana" w:hAnsi="Verdana"/>
          <w:bCs/>
          <w:sz w:val="18"/>
          <w:szCs w:val="18"/>
          <w:lang w:val="en-GB"/>
        </w:rPr>
        <w:tab/>
      </w:r>
      <w:r>
        <w:rPr>
          <w:rFonts w:ascii="Verdana" w:hAnsi="Verdana"/>
          <w:bCs/>
          <w:sz w:val="18"/>
          <w:szCs w:val="18"/>
          <w:lang w:val="en-GB"/>
        </w:rPr>
        <w:tab/>
      </w:r>
      <w:r>
        <w:rPr>
          <w:rFonts w:ascii="Verdana" w:hAnsi="Verdana"/>
          <w:bCs/>
          <w:sz w:val="18"/>
          <w:szCs w:val="18"/>
          <w:lang w:val="en-GB"/>
        </w:rPr>
        <w:tab/>
      </w:r>
      <w:r w:rsidR="00AC1411">
        <w:rPr>
          <w:rFonts w:ascii="Verdana" w:hAnsi="Verdana"/>
          <w:bCs/>
          <w:sz w:val="18"/>
          <w:szCs w:val="18"/>
          <w:lang w:val="en-GB"/>
        </w:rPr>
        <w:t>-&gt;</w:t>
      </w:r>
      <w:r>
        <w:rPr>
          <w:rFonts w:ascii="Verdana" w:hAnsi="Verdana"/>
          <w:bCs/>
          <w:sz w:val="18"/>
          <w:szCs w:val="18"/>
          <w:lang w:val="en-GB"/>
        </w:rPr>
        <w:t xml:space="preserve"> make payment with debit card</w:t>
      </w:r>
    </w:p>
    <w:p w:rsidR="00AD31C6" w:rsidRDefault="00AD31C6" w:rsidP="003F4046">
      <w:pPr>
        <w:pStyle w:val="NoSpacing"/>
        <w:rPr>
          <w:rFonts w:ascii="Verdana" w:hAnsi="Verdana"/>
          <w:b/>
          <w:bCs/>
          <w:sz w:val="18"/>
          <w:szCs w:val="18"/>
          <w:lang w:val="en-GB"/>
        </w:rPr>
      </w:pPr>
    </w:p>
    <w:p w:rsidR="00AD31C6" w:rsidRDefault="00AD31C6" w:rsidP="003F4046">
      <w:pPr>
        <w:pStyle w:val="NoSpacing"/>
        <w:rPr>
          <w:rFonts w:ascii="Verdana" w:hAnsi="Verdana"/>
          <w:b/>
          <w:bCs/>
          <w:sz w:val="18"/>
          <w:szCs w:val="18"/>
          <w:lang w:val="en-GB"/>
        </w:rPr>
      </w:pPr>
    </w:p>
    <w:p w:rsidR="00AD31C6" w:rsidRDefault="00AD31C6" w:rsidP="003F4046">
      <w:pPr>
        <w:pStyle w:val="NoSpacing"/>
        <w:rPr>
          <w:rFonts w:ascii="Verdana" w:hAnsi="Verdana"/>
          <w:b/>
          <w:bCs/>
          <w:sz w:val="18"/>
          <w:szCs w:val="18"/>
          <w:lang w:val="en-GB"/>
        </w:rPr>
      </w:pPr>
    </w:p>
    <w:p w:rsidR="00AD497B" w:rsidRDefault="009F0E2B" w:rsidP="003F4046">
      <w:pPr>
        <w:pStyle w:val="NoSpacing"/>
        <w:rPr>
          <w:rFonts w:ascii="Verdana" w:hAnsi="Verdana"/>
          <w:b/>
          <w:bCs/>
          <w:sz w:val="18"/>
          <w:szCs w:val="18"/>
          <w:lang w:val="en-GB"/>
        </w:rPr>
      </w:pPr>
      <w:r>
        <w:rPr>
          <w:rFonts w:ascii="Verdana" w:hAnsi="Verdana"/>
          <w:b/>
          <w:bCs/>
          <w:sz w:val="18"/>
          <w:szCs w:val="18"/>
          <w:lang w:val="en-GB"/>
        </w:rPr>
        <w:t>-</w:t>
      </w:r>
      <w:r w:rsidR="00AD497B">
        <w:rPr>
          <w:rFonts w:ascii="Verdana" w:hAnsi="Verdana"/>
          <w:b/>
          <w:bCs/>
          <w:sz w:val="18"/>
          <w:szCs w:val="18"/>
          <w:lang w:val="en-GB"/>
        </w:rPr>
        <w:t>Activity diagrams</w:t>
      </w:r>
    </w:p>
    <w:p w:rsidR="0051294E" w:rsidRDefault="0051294E" w:rsidP="003F4046">
      <w:pPr>
        <w:pStyle w:val="NoSpacing"/>
        <w:rPr>
          <w:rFonts w:ascii="Verdana" w:hAnsi="Verdana"/>
          <w:b/>
          <w:bCs/>
          <w:sz w:val="18"/>
          <w:szCs w:val="18"/>
          <w:lang w:val="en-GB"/>
        </w:rPr>
      </w:pPr>
    </w:p>
    <w:p w:rsidR="0051294E" w:rsidRDefault="009F0E2B" w:rsidP="003F4046">
      <w:pPr>
        <w:pStyle w:val="NoSpacing"/>
        <w:rPr>
          <w:rFonts w:ascii="Verdana" w:hAnsi="Verdana"/>
          <w:sz w:val="18"/>
          <w:szCs w:val="18"/>
        </w:rPr>
      </w:pPr>
      <w:r>
        <w:rPr>
          <w:rFonts w:ascii="Verdana" w:hAnsi="Verdana"/>
          <w:b/>
          <w:bCs/>
          <w:noProof/>
          <w:sz w:val="18"/>
          <w:szCs w:val="18"/>
          <w:lang w:val="en-US"/>
        </w:rPr>
        <w:lastRenderedPageBreak/>
        <w:drawing>
          <wp:inline distT="0" distB="0" distL="0" distR="0">
            <wp:extent cx="5756910" cy="4140200"/>
            <wp:effectExtent l="0" t="0" r="0" b="0"/>
            <wp:docPr id="9" name="Picture 9" descr="C:\Users\Anıl\AppData\Local\Microsoft\Windows\INetCache\Content.Word\activity diagram ho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ıl\AppData\Local\Microsoft\Windows\INetCache\Content.Word\activity diagram hot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4140200"/>
                    </a:xfrm>
                    <a:prstGeom prst="rect">
                      <a:avLst/>
                    </a:prstGeom>
                    <a:noFill/>
                    <a:ln>
                      <a:noFill/>
                    </a:ln>
                  </pic:spPr>
                </pic:pic>
              </a:graphicData>
            </a:graphic>
          </wp:inline>
        </w:drawing>
      </w:r>
    </w:p>
    <w:p w:rsidR="00AD497B" w:rsidRDefault="00AD497B" w:rsidP="003F4046">
      <w:pPr>
        <w:pStyle w:val="NoSpacing"/>
        <w:rPr>
          <w:rFonts w:ascii="Verdana" w:hAnsi="Verdana"/>
          <w:sz w:val="18"/>
          <w:szCs w:val="18"/>
        </w:rPr>
      </w:pPr>
    </w:p>
    <w:p w:rsidR="009A0929" w:rsidRDefault="009F0E2B" w:rsidP="003F4046">
      <w:pPr>
        <w:pStyle w:val="NoSpacing"/>
        <w:rPr>
          <w:rFonts w:ascii="Verdana" w:hAnsi="Verdana"/>
          <w:sz w:val="18"/>
          <w:szCs w:val="18"/>
        </w:rPr>
      </w:pPr>
      <w:r>
        <w:rPr>
          <w:rFonts w:ascii="Verdana" w:hAnsi="Verdana"/>
          <w:b/>
          <w:bCs/>
          <w:sz w:val="18"/>
          <w:szCs w:val="18"/>
          <w:lang w:val="en-GB"/>
        </w:rPr>
        <w:t>-</w:t>
      </w:r>
      <w:r w:rsidR="00696A32">
        <w:rPr>
          <w:rFonts w:ascii="Verdana" w:hAnsi="Verdana"/>
          <w:b/>
          <w:bCs/>
          <w:sz w:val="18"/>
          <w:szCs w:val="18"/>
          <w:lang w:val="en-GB"/>
        </w:rPr>
        <w:t xml:space="preserve">Use case </w:t>
      </w:r>
      <w:r w:rsidR="00AD497B">
        <w:rPr>
          <w:rFonts w:ascii="Verdana" w:hAnsi="Verdana"/>
          <w:b/>
          <w:bCs/>
          <w:sz w:val="18"/>
          <w:szCs w:val="18"/>
          <w:lang w:val="en-GB"/>
        </w:rPr>
        <w:t>d</w:t>
      </w:r>
      <w:r w:rsidR="00696A32">
        <w:rPr>
          <w:rFonts w:ascii="Verdana" w:hAnsi="Verdana"/>
          <w:b/>
          <w:bCs/>
          <w:sz w:val="18"/>
          <w:szCs w:val="18"/>
          <w:lang w:val="en-GB"/>
        </w:rPr>
        <w:t>iagram</w:t>
      </w:r>
      <w:r w:rsidR="00AD497B">
        <w:rPr>
          <w:rFonts w:ascii="Verdana" w:hAnsi="Verdana"/>
          <w:b/>
          <w:bCs/>
          <w:sz w:val="18"/>
          <w:szCs w:val="18"/>
          <w:lang w:val="en-GB"/>
        </w:rPr>
        <w:t>s</w:t>
      </w:r>
    </w:p>
    <w:p w:rsidR="009A0929" w:rsidRDefault="009A0929" w:rsidP="003F4046">
      <w:pPr>
        <w:pStyle w:val="NoSpacing"/>
        <w:rPr>
          <w:rFonts w:ascii="Verdana" w:hAnsi="Verdana"/>
          <w:sz w:val="18"/>
          <w:szCs w:val="18"/>
        </w:rPr>
      </w:pPr>
    </w:p>
    <w:p w:rsidR="00A762D8" w:rsidRPr="009A0929" w:rsidRDefault="009A0929" w:rsidP="009A0929">
      <w:pPr>
        <w:pStyle w:val="NoSpacing"/>
        <w:ind w:left="720"/>
        <w:rPr>
          <w:rFonts w:ascii="Verdana" w:hAnsi="Verdana"/>
          <w:sz w:val="18"/>
          <w:szCs w:val="18"/>
        </w:rPr>
      </w:pPr>
      <w:r>
        <w:rPr>
          <w:rFonts w:ascii="Verdana" w:hAnsi="Verdana"/>
          <w:sz w:val="18"/>
          <w:szCs w:val="18"/>
          <w:lang w:val="en-GB"/>
        </w:rPr>
        <w:t>-</w:t>
      </w:r>
      <w:r w:rsidR="00EB7A64" w:rsidRPr="009A0929">
        <w:rPr>
          <w:rFonts w:ascii="Verdana" w:hAnsi="Verdana"/>
          <w:sz w:val="18"/>
          <w:szCs w:val="18"/>
          <w:lang w:val="en-GB"/>
        </w:rPr>
        <w:t>Use-cases are a scenario based technique in the UML which identify the actors in an interaction and which describe the interaction itself.</w:t>
      </w:r>
    </w:p>
    <w:p w:rsidR="00A762D8" w:rsidRPr="009A0929" w:rsidRDefault="009A0929" w:rsidP="009A0929">
      <w:pPr>
        <w:pStyle w:val="NoSpacing"/>
        <w:ind w:left="720"/>
        <w:rPr>
          <w:rFonts w:ascii="Verdana" w:hAnsi="Verdana"/>
          <w:sz w:val="18"/>
          <w:szCs w:val="18"/>
        </w:rPr>
      </w:pPr>
      <w:r>
        <w:rPr>
          <w:rFonts w:ascii="Verdana" w:hAnsi="Verdana"/>
          <w:sz w:val="18"/>
          <w:szCs w:val="18"/>
          <w:lang w:val="en-GB"/>
        </w:rPr>
        <w:t>-</w:t>
      </w:r>
      <w:r w:rsidR="00EB7A64" w:rsidRPr="009A0929">
        <w:rPr>
          <w:rFonts w:ascii="Verdana" w:hAnsi="Verdana"/>
          <w:sz w:val="18"/>
          <w:szCs w:val="18"/>
          <w:lang w:val="en-GB"/>
        </w:rPr>
        <w:t>A set of use cases should describe all possible interactions with the system.</w:t>
      </w:r>
    </w:p>
    <w:p w:rsidR="00A762D8" w:rsidRPr="009A0929" w:rsidRDefault="009A0929" w:rsidP="009A0929">
      <w:pPr>
        <w:pStyle w:val="NoSpacing"/>
        <w:ind w:left="720"/>
        <w:rPr>
          <w:rFonts w:ascii="Verdana" w:hAnsi="Verdana"/>
          <w:sz w:val="18"/>
          <w:szCs w:val="18"/>
        </w:rPr>
      </w:pPr>
      <w:r>
        <w:rPr>
          <w:rFonts w:ascii="Verdana" w:hAnsi="Verdana"/>
          <w:sz w:val="18"/>
          <w:szCs w:val="18"/>
          <w:lang w:val="en-GB"/>
        </w:rPr>
        <w:t>-</w:t>
      </w:r>
      <w:r w:rsidR="00EB7A64" w:rsidRPr="009A0929">
        <w:rPr>
          <w:rFonts w:ascii="Verdana" w:hAnsi="Verdana"/>
          <w:sz w:val="18"/>
          <w:szCs w:val="18"/>
          <w:lang w:val="en-GB"/>
        </w:rPr>
        <w:t>High-level graphical model supplemented by more detailed tabular description (see Chapter 5).</w:t>
      </w:r>
    </w:p>
    <w:p w:rsidR="00A762D8" w:rsidRPr="009A0929" w:rsidRDefault="009A0929" w:rsidP="009A0929">
      <w:pPr>
        <w:pStyle w:val="NoSpacing"/>
        <w:ind w:left="720"/>
        <w:rPr>
          <w:rFonts w:ascii="Verdana" w:hAnsi="Verdana"/>
          <w:sz w:val="18"/>
          <w:szCs w:val="18"/>
        </w:rPr>
      </w:pPr>
      <w:r>
        <w:rPr>
          <w:rFonts w:ascii="Verdana" w:hAnsi="Verdana"/>
          <w:sz w:val="18"/>
          <w:szCs w:val="18"/>
          <w:lang w:val="en-GB"/>
        </w:rPr>
        <w:t>-</w:t>
      </w:r>
      <w:r w:rsidR="00EB7A64" w:rsidRPr="009A0929">
        <w:rPr>
          <w:rFonts w:ascii="Verdana" w:hAnsi="Verdana"/>
          <w:sz w:val="18"/>
          <w:szCs w:val="18"/>
          <w:lang w:val="en-GB"/>
        </w:rPr>
        <w:t>Sequence diagrams may be used to add detail to use-cases by showing the sequence of event processing in the system.</w:t>
      </w:r>
    </w:p>
    <w:p w:rsidR="009A0929" w:rsidRDefault="009A0929" w:rsidP="003F4046">
      <w:pPr>
        <w:pStyle w:val="NoSpacing"/>
        <w:rPr>
          <w:rFonts w:ascii="Verdana" w:hAnsi="Verdana"/>
          <w:sz w:val="18"/>
          <w:szCs w:val="18"/>
        </w:rPr>
      </w:pPr>
    </w:p>
    <w:p w:rsidR="00696A32" w:rsidRPr="00AD497B" w:rsidRDefault="007529EA" w:rsidP="003F4046">
      <w:pPr>
        <w:pStyle w:val="NoSpacing"/>
        <w:rPr>
          <w:rFonts w:ascii="Verdana" w:hAnsi="Verdana"/>
          <w:sz w:val="18"/>
          <w:szCs w:val="18"/>
        </w:rPr>
      </w:pPr>
      <w:r>
        <w:rPr>
          <w:rFonts w:ascii="Verdana" w:hAnsi="Verdana"/>
          <w:sz w:val="18"/>
          <w:szCs w:val="18"/>
        </w:rPr>
        <w:lastRenderedPageBreak/>
        <w:pict>
          <v:shape id="_x0000_i1030" type="#_x0000_t75" style="width:388.8pt;height:261.1pt">
            <v:imagedata r:id="rId21" o:title="Capture"/>
          </v:shape>
        </w:pict>
      </w:r>
    </w:p>
    <w:p w:rsidR="00870C65" w:rsidRDefault="00870C65" w:rsidP="003F4046">
      <w:pPr>
        <w:pStyle w:val="NoSpacing"/>
        <w:rPr>
          <w:rFonts w:ascii="Verdana" w:hAnsi="Verdana"/>
          <w:b/>
          <w:bCs/>
          <w:sz w:val="18"/>
          <w:szCs w:val="18"/>
          <w:lang w:val="en-GB"/>
        </w:rPr>
      </w:pPr>
    </w:p>
    <w:p w:rsidR="00870C65" w:rsidRDefault="00870C65" w:rsidP="003F4046">
      <w:pPr>
        <w:pStyle w:val="NoSpacing"/>
        <w:rPr>
          <w:rFonts w:ascii="Verdana" w:hAnsi="Verdana"/>
          <w:b/>
          <w:bCs/>
          <w:sz w:val="18"/>
          <w:szCs w:val="18"/>
          <w:lang w:val="en-GB"/>
        </w:rPr>
      </w:pPr>
    </w:p>
    <w:p w:rsidR="0049694C" w:rsidRDefault="0049694C" w:rsidP="003F4046">
      <w:pPr>
        <w:pStyle w:val="NoSpacing"/>
        <w:rPr>
          <w:rFonts w:ascii="Verdana" w:hAnsi="Verdana"/>
          <w:sz w:val="18"/>
          <w:szCs w:val="18"/>
        </w:rPr>
      </w:pPr>
    </w:p>
    <w:p w:rsidR="00696A32" w:rsidRDefault="009F0E2B" w:rsidP="003F4046">
      <w:pPr>
        <w:pStyle w:val="NoSpacing"/>
        <w:rPr>
          <w:rFonts w:ascii="Verdana" w:hAnsi="Verdana"/>
          <w:b/>
          <w:bCs/>
          <w:sz w:val="18"/>
          <w:szCs w:val="18"/>
          <w:lang w:val="en-US"/>
        </w:rPr>
      </w:pPr>
      <w:r>
        <w:rPr>
          <w:rFonts w:ascii="Verdana" w:hAnsi="Verdana"/>
          <w:b/>
          <w:bCs/>
          <w:sz w:val="18"/>
          <w:szCs w:val="18"/>
          <w:lang w:val="en-US"/>
        </w:rPr>
        <w:t>-</w:t>
      </w:r>
      <w:r w:rsidR="0049694C" w:rsidRPr="0049694C">
        <w:rPr>
          <w:rFonts w:ascii="Verdana" w:hAnsi="Verdana"/>
          <w:b/>
          <w:bCs/>
          <w:sz w:val="18"/>
          <w:szCs w:val="18"/>
          <w:lang w:val="en-US"/>
        </w:rPr>
        <w:t>Sequence diagrams</w:t>
      </w:r>
    </w:p>
    <w:p w:rsidR="00AD497B" w:rsidRDefault="00AD497B" w:rsidP="003F4046">
      <w:pPr>
        <w:pStyle w:val="NoSpacing"/>
        <w:rPr>
          <w:rFonts w:ascii="Verdana" w:hAnsi="Verdana"/>
          <w:b/>
          <w:bCs/>
          <w:sz w:val="18"/>
          <w:szCs w:val="18"/>
          <w:lang w:val="en-US"/>
        </w:rPr>
      </w:pPr>
    </w:p>
    <w:p w:rsidR="00A762D8" w:rsidRPr="0049694C" w:rsidRDefault="0049694C" w:rsidP="0049694C">
      <w:pPr>
        <w:pStyle w:val="NoSpacing"/>
        <w:ind w:left="720"/>
        <w:rPr>
          <w:rFonts w:ascii="Verdana" w:hAnsi="Verdana"/>
          <w:sz w:val="18"/>
          <w:szCs w:val="18"/>
        </w:rPr>
      </w:pPr>
      <w:r>
        <w:rPr>
          <w:rFonts w:ascii="Verdana" w:hAnsi="Verdana"/>
          <w:sz w:val="18"/>
          <w:szCs w:val="18"/>
          <w:lang w:val="en-US"/>
        </w:rPr>
        <w:t>-</w:t>
      </w:r>
      <w:r w:rsidR="00EB7A64" w:rsidRPr="0049694C">
        <w:rPr>
          <w:rFonts w:ascii="Verdana" w:hAnsi="Verdana"/>
          <w:sz w:val="18"/>
          <w:szCs w:val="18"/>
          <w:lang w:val="en-US"/>
        </w:rPr>
        <w:t>Sequence diagrams are part of the UML and are used to model the interactions between the actors and the objects within a system.</w:t>
      </w:r>
    </w:p>
    <w:p w:rsidR="00A762D8" w:rsidRPr="0049694C" w:rsidRDefault="0049694C" w:rsidP="0049694C">
      <w:pPr>
        <w:pStyle w:val="NoSpacing"/>
        <w:ind w:left="720"/>
        <w:rPr>
          <w:rFonts w:ascii="Verdana" w:hAnsi="Verdana"/>
          <w:sz w:val="18"/>
          <w:szCs w:val="18"/>
        </w:rPr>
      </w:pPr>
      <w:r>
        <w:rPr>
          <w:rFonts w:ascii="Verdana" w:hAnsi="Verdana"/>
          <w:sz w:val="18"/>
          <w:szCs w:val="18"/>
          <w:lang w:val="en-US"/>
        </w:rPr>
        <w:t>-</w:t>
      </w:r>
      <w:r w:rsidR="00EB7A64" w:rsidRPr="0049694C">
        <w:rPr>
          <w:rFonts w:ascii="Verdana" w:hAnsi="Verdana"/>
          <w:sz w:val="18"/>
          <w:szCs w:val="18"/>
          <w:lang w:val="en-US"/>
        </w:rPr>
        <w:t>A sequence diagram shows the sequence of interactions that take place during a particular use case or use case instance.</w:t>
      </w:r>
    </w:p>
    <w:p w:rsidR="00A762D8" w:rsidRPr="0049694C" w:rsidRDefault="0049694C" w:rsidP="0049694C">
      <w:pPr>
        <w:pStyle w:val="NoSpacing"/>
        <w:ind w:left="720"/>
        <w:rPr>
          <w:rFonts w:ascii="Verdana" w:hAnsi="Verdana"/>
          <w:sz w:val="18"/>
          <w:szCs w:val="18"/>
        </w:rPr>
      </w:pPr>
      <w:r>
        <w:rPr>
          <w:rFonts w:ascii="Verdana" w:hAnsi="Verdana"/>
          <w:sz w:val="18"/>
          <w:szCs w:val="18"/>
          <w:lang w:val="en-US"/>
        </w:rPr>
        <w:t>-</w:t>
      </w:r>
      <w:r w:rsidR="00EB7A64" w:rsidRPr="0049694C">
        <w:rPr>
          <w:rFonts w:ascii="Verdana" w:hAnsi="Verdana"/>
          <w:sz w:val="18"/>
          <w:szCs w:val="18"/>
          <w:lang w:val="en-US"/>
        </w:rPr>
        <w:t xml:space="preserve">The objects and actors involved are listed along the top of the diagram, with a dotted line drawn vertically from these. </w:t>
      </w:r>
    </w:p>
    <w:p w:rsidR="00A762D8" w:rsidRPr="0049694C" w:rsidRDefault="0049694C" w:rsidP="0049694C">
      <w:pPr>
        <w:pStyle w:val="NoSpacing"/>
        <w:ind w:left="720"/>
        <w:rPr>
          <w:rFonts w:ascii="Verdana" w:hAnsi="Verdana"/>
          <w:sz w:val="18"/>
          <w:szCs w:val="18"/>
        </w:rPr>
      </w:pPr>
      <w:r>
        <w:rPr>
          <w:rFonts w:ascii="Verdana" w:hAnsi="Verdana"/>
          <w:sz w:val="18"/>
          <w:szCs w:val="18"/>
          <w:lang w:val="en-US"/>
        </w:rPr>
        <w:t>-</w:t>
      </w:r>
      <w:r w:rsidR="00EB7A64" w:rsidRPr="0049694C">
        <w:rPr>
          <w:rFonts w:ascii="Verdana" w:hAnsi="Verdana"/>
          <w:sz w:val="18"/>
          <w:szCs w:val="18"/>
          <w:lang w:val="en-US"/>
        </w:rPr>
        <w:t xml:space="preserve">Interactions between objects are indicated by annotated arrows.  </w:t>
      </w:r>
    </w:p>
    <w:p w:rsidR="0049694C" w:rsidRDefault="0049694C" w:rsidP="003F4046">
      <w:pPr>
        <w:pStyle w:val="NoSpacing"/>
        <w:rPr>
          <w:rFonts w:ascii="Verdana" w:hAnsi="Verdana"/>
          <w:sz w:val="18"/>
          <w:szCs w:val="18"/>
        </w:rPr>
      </w:pPr>
    </w:p>
    <w:p w:rsidR="0049694C" w:rsidRDefault="0049694C" w:rsidP="003F4046">
      <w:pPr>
        <w:pStyle w:val="NoSpacing"/>
        <w:rPr>
          <w:rFonts w:ascii="Verdana" w:hAnsi="Verdana"/>
          <w:sz w:val="18"/>
          <w:szCs w:val="18"/>
        </w:rPr>
      </w:pPr>
    </w:p>
    <w:p w:rsidR="0049694C" w:rsidRDefault="00A01A11" w:rsidP="003F4046">
      <w:pPr>
        <w:pStyle w:val="NoSpacing"/>
        <w:rPr>
          <w:rFonts w:ascii="Verdana" w:hAnsi="Verdana"/>
          <w:sz w:val="18"/>
          <w:szCs w:val="18"/>
        </w:rPr>
      </w:pPr>
      <w:r>
        <w:rPr>
          <w:noProof/>
          <w:lang w:val="en-US"/>
        </w:rPr>
        <w:drawing>
          <wp:inline distT="0" distB="0" distL="0" distR="0" wp14:anchorId="78E9BC0B" wp14:editId="5E390D69">
            <wp:extent cx="4637836" cy="3493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40783" cy="3495462"/>
                    </a:xfrm>
                    <a:prstGeom prst="rect">
                      <a:avLst/>
                    </a:prstGeom>
                  </pic:spPr>
                </pic:pic>
              </a:graphicData>
            </a:graphic>
          </wp:inline>
        </w:drawing>
      </w:r>
    </w:p>
    <w:p w:rsidR="00AD497B" w:rsidRDefault="00AD497B" w:rsidP="003F4046">
      <w:pPr>
        <w:pStyle w:val="NoSpacing"/>
        <w:rPr>
          <w:rFonts w:ascii="Verdana" w:hAnsi="Verdana"/>
          <w:sz w:val="18"/>
          <w:szCs w:val="18"/>
        </w:rPr>
      </w:pPr>
    </w:p>
    <w:p w:rsidR="00AD497B" w:rsidRDefault="009F0E2B" w:rsidP="003F4046">
      <w:pPr>
        <w:pStyle w:val="NoSpacing"/>
        <w:rPr>
          <w:rFonts w:ascii="Verdana" w:hAnsi="Verdana"/>
          <w:b/>
          <w:bCs/>
          <w:sz w:val="18"/>
          <w:szCs w:val="18"/>
          <w:lang w:val="en-US"/>
        </w:rPr>
      </w:pPr>
      <w:r>
        <w:rPr>
          <w:rFonts w:ascii="Verdana" w:hAnsi="Verdana"/>
          <w:b/>
          <w:bCs/>
          <w:sz w:val="18"/>
          <w:szCs w:val="18"/>
          <w:lang w:val="en-US"/>
        </w:rPr>
        <w:lastRenderedPageBreak/>
        <w:t>-</w:t>
      </w:r>
      <w:r w:rsidR="00AD497B" w:rsidRPr="00AD497B">
        <w:rPr>
          <w:rFonts w:ascii="Verdana" w:hAnsi="Verdana"/>
          <w:b/>
          <w:bCs/>
          <w:sz w:val="18"/>
          <w:szCs w:val="18"/>
          <w:lang w:val="en-US"/>
        </w:rPr>
        <w:t>Class diagrams</w:t>
      </w:r>
    </w:p>
    <w:p w:rsidR="00AD497B" w:rsidRDefault="00AD497B" w:rsidP="003F4046">
      <w:pPr>
        <w:pStyle w:val="NoSpacing"/>
        <w:rPr>
          <w:rFonts w:ascii="Verdana" w:hAnsi="Verdana"/>
          <w:b/>
          <w:bCs/>
          <w:sz w:val="18"/>
          <w:szCs w:val="18"/>
          <w:lang w:val="en-US"/>
        </w:rPr>
      </w:pPr>
    </w:p>
    <w:p w:rsidR="00A762D8" w:rsidRPr="00AD497B" w:rsidRDefault="00AD497B" w:rsidP="00AD497B">
      <w:pPr>
        <w:pStyle w:val="NoSpacing"/>
        <w:ind w:left="720"/>
        <w:rPr>
          <w:rFonts w:ascii="Verdana" w:hAnsi="Verdana"/>
          <w:sz w:val="18"/>
          <w:szCs w:val="18"/>
        </w:rPr>
      </w:pPr>
      <w:r>
        <w:rPr>
          <w:rFonts w:ascii="Verdana" w:hAnsi="Verdana"/>
          <w:sz w:val="18"/>
          <w:szCs w:val="18"/>
          <w:lang w:val="en-US"/>
        </w:rPr>
        <w:t>-</w:t>
      </w:r>
      <w:r w:rsidR="00EB7A64" w:rsidRPr="00AD497B">
        <w:rPr>
          <w:rFonts w:ascii="Verdana" w:hAnsi="Verdana"/>
          <w:sz w:val="18"/>
          <w:szCs w:val="18"/>
          <w:lang w:val="en-US"/>
        </w:rPr>
        <w:t xml:space="preserve">Class diagrams are used when developing an object-oriented system model to show the classes in a system and the associations between these classes. </w:t>
      </w:r>
    </w:p>
    <w:p w:rsidR="00A762D8" w:rsidRPr="00AD497B" w:rsidRDefault="00AD497B" w:rsidP="00AD497B">
      <w:pPr>
        <w:pStyle w:val="NoSpacing"/>
        <w:ind w:left="720"/>
        <w:rPr>
          <w:rFonts w:ascii="Verdana" w:hAnsi="Verdana"/>
          <w:sz w:val="18"/>
          <w:szCs w:val="18"/>
        </w:rPr>
      </w:pPr>
      <w:r>
        <w:rPr>
          <w:rFonts w:ascii="Verdana" w:hAnsi="Verdana"/>
          <w:sz w:val="18"/>
          <w:szCs w:val="18"/>
          <w:lang w:val="en-US"/>
        </w:rPr>
        <w:t>-</w:t>
      </w:r>
      <w:r w:rsidR="00EB7A64" w:rsidRPr="00AD497B">
        <w:rPr>
          <w:rFonts w:ascii="Verdana" w:hAnsi="Verdana"/>
          <w:sz w:val="18"/>
          <w:szCs w:val="18"/>
          <w:lang w:val="en-US"/>
        </w:rPr>
        <w:t xml:space="preserve">An object class can be thought of as a general definition of one kind of system object. </w:t>
      </w:r>
    </w:p>
    <w:p w:rsidR="00A762D8" w:rsidRPr="00AD497B" w:rsidRDefault="00AD497B" w:rsidP="00AD497B">
      <w:pPr>
        <w:pStyle w:val="NoSpacing"/>
        <w:ind w:left="720"/>
        <w:rPr>
          <w:rFonts w:ascii="Verdana" w:hAnsi="Verdana"/>
          <w:sz w:val="18"/>
          <w:szCs w:val="18"/>
        </w:rPr>
      </w:pPr>
      <w:r>
        <w:rPr>
          <w:rFonts w:ascii="Verdana" w:hAnsi="Verdana"/>
          <w:sz w:val="18"/>
          <w:szCs w:val="18"/>
          <w:lang w:val="en-US"/>
        </w:rPr>
        <w:t>-</w:t>
      </w:r>
      <w:r w:rsidR="00EB7A64" w:rsidRPr="00AD497B">
        <w:rPr>
          <w:rFonts w:ascii="Verdana" w:hAnsi="Verdana"/>
          <w:sz w:val="18"/>
          <w:szCs w:val="18"/>
          <w:lang w:val="en-US"/>
        </w:rPr>
        <w:t>An association is a link between classes that indicates that there is some relationship between these classes.</w:t>
      </w:r>
      <w:r w:rsidR="00EB7A64" w:rsidRPr="00AD497B">
        <w:rPr>
          <w:rFonts w:ascii="Verdana" w:hAnsi="Verdana"/>
          <w:sz w:val="18"/>
          <w:szCs w:val="18"/>
          <w:lang w:val="en-GB"/>
        </w:rPr>
        <w:t xml:space="preserve"> </w:t>
      </w:r>
    </w:p>
    <w:p w:rsidR="00A762D8" w:rsidRPr="00AD497B" w:rsidRDefault="00AD497B" w:rsidP="00AD497B">
      <w:pPr>
        <w:pStyle w:val="NoSpacing"/>
        <w:ind w:left="720"/>
        <w:rPr>
          <w:rFonts w:ascii="Verdana" w:hAnsi="Verdana"/>
          <w:sz w:val="18"/>
          <w:szCs w:val="18"/>
        </w:rPr>
      </w:pPr>
      <w:r>
        <w:rPr>
          <w:rFonts w:ascii="Verdana" w:hAnsi="Verdana"/>
          <w:sz w:val="18"/>
          <w:szCs w:val="18"/>
          <w:lang w:val="en-US"/>
        </w:rPr>
        <w:t>-</w:t>
      </w:r>
      <w:r w:rsidR="00EB7A64" w:rsidRPr="00AD497B">
        <w:rPr>
          <w:rFonts w:ascii="Verdana" w:hAnsi="Verdana"/>
          <w:sz w:val="18"/>
          <w:szCs w:val="18"/>
          <w:lang w:val="en-US"/>
        </w:rPr>
        <w:t xml:space="preserve">When you are developing models during the early stages of the software engineering process, objects represent something in the real world, such as a patient, a prescription, doctor, etc. </w:t>
      </w:r>
    </w:p>
    <w:p w:rsidR="00AD497B" w:rsidRDefault="00AD497B" w:rsidP="003F4046">
      <w:pPr>
        <w:pStyle w:val="NoSpacing"/>
        <w:rPr>
          <w:rFonts w:ascii="Verdana" w:hAnsi="Verdana"/>
          <w:sz w:val="18"/>
          <w:szCs w:val="18"/>
        </w:rPr>
      </w:pPr>
    </w:p>
    <w:p w:rsidR="00976F0A" w:rsidRDefault="007529EA" w:rsidP="003F4046">
      <w:pPr>
        <w:pStyle w:val="NoSpacing"/>
        <w:rPr>
          <w:rFonts w:ascii="Verdana" w:hAnsi="Verdana"/>
          <w:sz w:val="18"/>
          <w:szCs w:val="18"/>
        </w:rPr>
      </w:pPr>
      <w:r>
        <w:rPr>
          <w:rFonts w:ascii="Verdana" w:hAnsi="Verdana"/>
          <w:sz w:val="18"/>
          <w:szCs w:val="18"/>
        </w:rPr>
        <w:pict>
          <v:shape id="_x0000_i1031" type="#_x0000_t75" style="width:388.8pt;height:286.1pt">
            <v:imagedata r:id="rId23" o:title="health system"/>
          </v:shape>
        </w:pict>
      </w:r>
    </w:p>
    <w:p w:rsidR="009F0E2B" w:rsidRDefault="009F0E2B" w:rsidP="003F4046">
      <w:pPr>
        <w:pStyle w:val="NoSpacing"/>
        <w:rPr>
          <w:rFonts w:ascii="Verdana" w:hAnsi="Verdana"/>
          <w:sz w:val="18"/>
          <w:szCs w:val="18"/>
        </w:rPr>
      </w:pPr>
    </w:p>
    <w:p w:rsidR="009F0E2B" w:rsidRDefault="009F0E2B" w:rsidP="003F4046">
      <w:pPr>
        <w:pStyle w:val="NoSpacing"/>
        <w:rPr>
          <w:rFonts w:ascii="Verdana" w:hAnsi="Verdana"/>
          <w:b/>
          <w:sz w:val="18"/>
          <w:szCs w:val="18"/>
        </w:rPr>
      </w:pPr>
      <w:r>
        <w:rPr>
          <w:rFonts w:ascii="Verdana" w:hAnsi="Verdana"/>
          <w:b/>
          <w:sz w:val="18"/>
          <w:szCs w:val="18"/>
        </w:rPr>
        <w:t>-</w:t>
      </w:r>
      <w:r w:rsidRPr="009F0E2B">
        <w:rPr>
          <w:rFonts w:ascii="Verdana" w:hAnsi="Verdana"/>
          <w:b/>
          <w:sz w:val="18"/>
          <w:szCs w:val="18"/>
        </w:rPr>
        <w:t>State diagrams</w:t>
      </w:r>
    </w:p>
    <w:p w:rsidR="009F0E2B" w:rsidRPr="009F0E2B" w:rsidRDefault="009F0E2B" w:rsidP="009F0E2B">
      <w:pPr>
        <w:pStyle w:val="NoSpacing"/>
      </w:pPr>
    </w:p>
    <w:p w:rsidR="00A762D8" w:rsidRPr="009F0E2B" w:rsidRDefault="009F0E2B" w:rsidP="009F0E2B">
      <w:pPr>
        <w:pStyle w:val="NoSpacing"/>
      </w:pPr>
      <w:r w:rsidRPr="009F0E2B">
        <w:t>-</w:t>
      </w:r>
      <w:r w:rsidR="00EB7A64" w:rsidRPr="009F0E2B">
        <w:t xml:space="preserve">Many business systems are data-processing systems that are primarily driven by data. They are controlled by the data input to the system, with relatively little external event processing. </w:t>
      </w:r>
    </w:p>
    <w:p w:rsidR="00A762D8" w:rsidRPr="009F0E2B" w:rsidRDefault="009F0E2B" w:rsidP="009F0E2B">
      <w:pPr>
        <w:pStyle w:val="NoSpacing"/>
      </w:pPr>
      <w:r w:rsidRPr="009F0E2B">
        <w:t>-</w:t>
      </w:r>
      <w:r w:rsidR="00EB7A64" w:rsidRPr="009F0E2B">
        <w:t xml:space="preserve">Data-driven models show the sequence of actions involved in processing input data and generating an associated output. </w:t>
      </w:r>
    </w:p>
    <w:p w:rsidR="00A762D8" w:rsidRDefault="009F0E2B" w:rsidP="009F0E2B">
      <w:pPr>
        <w:pStyle w:val="NoSpacing"/>
      </w:pPr>
      <w:r w:rsidRPr="009F0E2B">
        <w:t>-</w:t>
      </w:r>
      <w:r w:rsidR="00EB7A64" w:rsidRPr="009F0E2B">
        <w:t xml:space="preserve">They are particularly useful during the analysis of requirements as they can be used to show end-to-end processing in a system. </w:t>
      </w:r>
    </w:p>
    <w:p w:rsidR="009F0E2B" w:rsidRDefault="009F0E2B" w:rsidP="009F0E2B">
      <w:pPr>
        <w:pStyle w:val="NoSpacing"/>
      </w:pPr>
    </w:p>
    <w:p w:rsidR="009F0E2B" w:rsidRPr="009F0E2B" w:rsidRDefault="007529EA" w:rsidP="003F4046">
      <w:pPr>
        <w:pStyle w:val="NoSpacing"/>
        <w:rPr>
          <w:rFonts w:ascii="Verdana" w:hAnsi="Verdana"/>
          <w:b/>
          <w:sz w:val="18"/>
          <w:szCs w:val="18"/>
        </w:rPr>
      </w:pPr>
      <w:r>
        <w:rPr>
          <w:rFonts w:ascii="Verdana" w:hAnsi="Verdana"/>
          <w:b/>
          <w:sz w:val="18"/>
          <w:szCs w:val="18"/>
        </w:rPr>
        <w:lastRenderedPageBreak/>
        <w:pict>
          <v:shape id="_x0000_i1032" type="#_x0000_t75" style="width:412.6pt;height:286.1pt">
            <v:imagedata r:id="rId24" o:title="microwave"/>
          </v:shape>
        </w:pict>
      </w:r>
    </w:p>
    <w:sectPr w:rsidR="009F0E2B" w:rsidRPr="009F0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SansTypewriter">
    <w:altName w:val="Times New Roman"/>
    <w:panose1 w:val="00000000000000000000"/>
    <w:charset w:val="A2"/>
    <w:family w:val="auto"/>
    <w:notTrueType/>
    <w:pitch w:val="default"/>
    <w:sig w:usb0="00000007" w:usb1="00000000" w:usb2="00000000" w:usb3="00000000" w:csb0="00000011" w:csb1="00000000"/>
  </w:font>
  <w:font w:name="AGaramond-Regular">
    <w:altName w:val="Times New Roman"/>
    <w:panose1 w:val="00000000000000000000"/>
    <w:charset w:val="A2"/>
    <w:family w:val="auto"/>
    <w:notTrueType/>
    <w:pitch w:val="default"/>
    <w:sig w:usb0="00000007" w:usb1="00000000" w:usb2="00000000" w:usb3="00000000" w:csb0="00000011" w:csb1="00000000"/>
  </w:font>
  <w:font w:name="AGaramond-Italic">
    <w:altName w:val="Times New Roman"/>
    <w:panose1 w:val="00000000000000000000"/>
    <w:charset w:val="A2"/>
    <w:family w:val="auto"/>
    <w:notTrueType/>
    <w:pitch w:val="default"/>
    <w:sig w:usb0="00000003" w:usb1="00000000" w:usb2="00000000" w:usb3="00000000" w:csb0="00000011" w:csb1="00000000"/>
  </w:font>
  <w:font w:name="AGaramond-Semibold">
    <w:altName w:val="Times New Roman"/>
    <w:panose1 w:val="00000000000000000000"/>
    <w:charset w:val="A2"/>
    <w:family w:val="auto"/>
    <w:notTrueType/>
    <w:pitch w:val="default"/>
    <w:sig w:usb0="00000003"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043C"/>
    <w:multiLevelType w:val="hybridMultilevel"/>
    <w:tmpl w:val="4E9AC130"/>
    <w:lvl w:ilvl="0" w:tplc="D8B0556C">
      <w:start w:val="1"/>
      <w:numFmt w:val="bullet"/>
      <w:lvlText w:val=""/>
      <w:lvlJc w:val="left"/>
      <w:pPr>
        <w:tabs>
          <w:tab w:val="num" w:pos="720"/>
        </w:tabs>
        <w:ind w:left="720" w:hanging="360"/>
      </w:pPr>
      <w:rPr>
        <w:rFonts w:ascii="Wingdings" w:hAnsi="Wingdings" w:hint="default"/>
      </w:rPr>
    </w:lvl>
    <w:lvl w:ilvl="1" w:tplc="6C9ACF90" w:tentative="1">
      <w:start w:val="1"/>
      <w:numFmt w:val="bullet"/>
      <w:lvlText w:val=""/>
      <w:lvlJc w:val="left"/>
      <w:pPr>
        <w:tabs>
          <w:tab w:val="num" w:pos="1440"/>
        </w:tabs>
        <w:ind w:left="1440" w:hanging="360"/>
      </w:pPr>
      <w:rPr>
        <w:rFonts w:ascii="Wingdings" w:hAnsi="Wingdings" w:hint="default"/>
      </w:rPr>
    </w:lvl>
    <w:lvl w:ilvl="2" w:tplc="7318BA3A" w:tentative="1">
      <w:start w:val="1"/>
      <w:numFmt w:val="bullet"/>
      <w:lvlText w:val=""/>
      <w:lvlJc w:val="left"/>
      <w:pPr>
        <w:tabs>
          <w:tab w:val="num" w:pos="2160"/>
        </w:tabs>
        <w:ind w:left="2160" w:hanging="360"/>
      </w:pPr>
      <w:rPr>
        <w:rFonts w:ascii="Wingdings" w:hAnsi="Wingdings" w:hint="default"/>
      </w:rPr>
    </w:lvl>
    <w:lvl w:ilvl="3" w:tplc="E2C2AD54" w:tentative="1">
      <w:start w:val="1"/>
      <w:numFmt w:val="bullet"/>
      <w:lvlText w:val=""/>
      <w:lvlJc w:val="left"/>
      <w:pPr>
        <w:tabs>
          <w:tab w:val="num" w:pos="2880"/>
        </w:tabs>
        <w:ind w:left="2880" w:hanging="360"/>
      </w:pPr>
      <w:rPr>
        <w:rFonts w:ascii="Wingdings" w:hAnsi="Wingdings" w:hint="default"/>
      </w:rPr>
    </w:lvl>
    <w:lvl w:ilvl="4" w:tplc="FA5AD234" w:tentative="1">
      <w:start w:val="1"/>
      <w:numFmt w:val="bullet"/>
      <w:lvlText w:val=""/>
      <w:lvlJc w:val="left"/>
      <w:pPr>
        <w:tabs>
          <w:tab w:val="num" w:pos="3600"/>
        </w:tabs>
        <w:ind w:left="3600" w:hanging="360"/>
      </w:pPr>
      <w:rPr>
        <w:rFonts w:ascii="Wingdings" w:hAnsi="Wingdings" w:hint="default"/>
      </w:rPr>
    </w:lvl>
    <w:lvl w:ilvl="5" w:tplc="A91070F6" w:tentative="1">
      <w:start w:val="1"/>
      <w:numFmt w:val="bullet"/>
      <w:lvlText w:val=""/>
      <w:lvlJc w:val="left"/>
      <w:pPr>
        <w:tabs>
          <w:tab w:val="num" w:pos="4320"/>
        </w:tabs>
        <w:ind w:left="4320" w:hanging="360"/>
      </w:pPr>
      <w:rPr>
        <w:rFonts w:ascii="Wingdings" w:hAnsi="Wingdings" w:hint="default"/>
      </w:rPr>
    </w:lvl>
    <w:lvl w:ilvl="6" w:tplc="2D8A6D54" w:tentative="1">
      <w:start w:val="1"/>
      <w:numFmt w:val="bullet"/>
      <w:lvlText w:val=""/>
      <w:lvlJc w:val="left"/>
      <w:pPr>
        <w:tabs>
          <w:tab w:val="num" w:pos="5040"/>
        </w:tabs>
        <w:ind w:left="5040" w:hanging="360"/>
      </w:pPr>
      <w:rPr>
        <w:rFonts w:ascii="Wingdings" w:hAnsi="Wingdings" w:hint="default"/>
      </w:rPr>
    </w:lvl>
    <w:lvl w:ilvl="7" w:tplc="879021E6" w:tentative="1">
      <w:start w:val="1"/>
      <w:numFmt w:val="bullet"/>
      <w:lvlText w:val=""/>
      <w:lvlJc w:val="left"/>
      <w:pPr>
        <w:tabs>
          <w:tab w:val="num" w:pos="5760"/>
        </w:tabs>
        <w:ind w:left="5760" w:hanging="360"/>
      </w:pPr>
      <w:rPr>
        <w:rFonts w:ascii="Wingdings" w:hAnsi="Wingdings" w:hint="default"/>
      </w:rPr>
    </w:lvl>
    <w:lvl w:ilvl="8" w:tplc="F2F67986" w:tentative="1">
      <w:start w:val="1"/>
      <w:numFmt w:val="bullet"/>
      <w:lvlText w:val=""/>
      <w:lvlJc w:val="left"/>
      <w:pPr>
        <w:tabs>
          <w:tab w:val="num" w:pos="6480"/>
        </w:tabs>
        <w:ind w:left="6480" w:hanging="360"/>
      </w:pPr>
      <w:rPr>
        <w:rFonts w:ascii="Wingdings" w:hAnsi="Wingdings" w:hint="default"/>
      </w:rPr>
    </w:lvl>
  </w:abstractNum>
  <w:abstractNum w:abstractNumId="1">
    <w:nsid w:val="092F1291"/>
    <w:multiLevelType w:val="hybridMultilevel"/>
    <w:tmpl w:val="CD86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E3DD1"/>
    <w:multiLevelType w:val="hybridMultilevel"/>
    <w:tmpl w:val="62F6D5D4"/>
    <w:lvl w:ilvl="0" w:tplc="B9DA5A60">
      <w:start w:val="1"/>
      <w:numFmt w:val="bullet"/>
      <w:lvlText w:val=""/>
      <w:lvlJc w:val="left"/>
      <w:pPr>
        <w:tabs>
          <w:tab w:val="num" w:pos="720"/>
        </w:tabs>
        <w:ind w:left="720" w:hanging="360"/>
      </w:pPr>
      <w:rPr>
        <w:rFonts w:ascii="Wingdings" w:hAnsi="Wingdings" w:hint="default"/>
      </w:rPr>
    </w:lvl>
    <w:lvl w:ilvl="1" w:tplc="783ABA5E" w:tentative="1">
      <w:start w:val="1"/>
      <w:numFmt w:val="bullet"/>
      <w:lvlText w:val=""/>
      <w:lvlJc w:val="left"/>
      <w:pPr>
        <w:tabs>
          <w:tab w:val="num" w:pos="1440"/>
        </w:tabs>
        <w:ind w:left="1440" w:hanging="360"/>
      </w:pPr>
      <w:rPr>
        <w:rFonts w:ascii="Wingdings" w:hAnsi="Wingdings" w:hint="default"/>
      </w:rPr>
    </w:lvl>
    <w:lvl w:ilvl="2" w:tplc="4CD27170" w:tentative="1">
      <w:start w:val="1"/>
      <w:numFmt w:val="bullet"/>
      <w:lvlText w:val=""/>
      <w:lvlJc w:val="left"/>
      <w:pPr>
        <w:tabs>
          <w:tab w:val="num" w:pos="2160"/>
        </w:tabs>
        <w:ind w:left="2160" w:hanging="360"/>
      </w:pPr>
      <w:rPr>
        <w:rFonts w:ascii="Wingdings" w:hAnsi="Wingdings" w:hint="default"/>
      </w:rPr>
    </w:lvl>
    <w:lvl w:ilvl="3" w:tplc="39A4CFBE" w:tentative="1">
      <w:start w:val="1"/>
      <w:numFmt w:val="bullet"/>
      <w:lvlText w:val=""/>
      <w:lvlJc w:val="left"/>
      <w:pPr>
        <w:tabs>
          <w:tab w:val="num" w:pos="2880"/>
        </w:tabs>
        <w:ind w:left="2880" w:hanging="360"/>
      </w:pPr>
      <w:rPr>
        <w:rFonts w:ascii="Wingdings" w:hAnsi="Wingdings" w:hint="default"/>
      </w:rPr>
    </w:lvl>
    <w:lvl w:ilvl="4" w:tplc="58DC60AA" w:tentative="1">
      <w:start w:val="1"/>
      <w:numFmt w:val="bullet"/>
      <w:lvlText w:val=""/>
      <w:lvlJc w:val="left"/>
      <w:pPr>
        <w:tabs>
          <w:tab w:val="num" w:pos="3600"/>
        </w:tabs>
        <w:ind w:left="3600" w:hanging="360"/>
      </w:pPr>
      <w:rPr>
        <w:rFonts w:ascii="Wingdings" w:hAnsi="Wingdings" w:hint="default"/>
      </w:rPr>
    </w:lvl>
    <w:lvl w:ilvl="5" w:tplc="DBF25BE6" w:tentative="1">
      <w:start w:val="1"/>
      <w:numFmt w:val="bullet"/>
      <w:lvlText w:val=""/>
      <w:lvlJc w:val="left"/>
      <w:pPr>
        <w:tabs>
          <w:tab w:val="num" w:pos="4320"/>
        </w:tabs>
        <w:ind w:left="4320" w:hanging="360"/>
      </w:pPr>
      <w:rPr>
        <w:rFonts w:ascii="Wingdings" w:hAnsi="Wingdings" w:hint="default"/>
      </w:rPr>
    </w:lvl>
    <w:lvl w:ilvl="6" w:tplc="DBB8AACC" w:tentative="1">
      <w:start w:val="1"/>
      <w:numFmt w:val="bullet"/>
      <w:lvlText w:val=""/>
      <w:lvlJc w:val="left"/>
      <w:pPr>
        <w:tabs>
          <w:tab w:val="num" w:pos="5040"/>
        </w:tabs>
        <w:ind w:left="5040" w:hanging="360"/>
      </w:pPr>
      <w:rPr>
        <w:rFonts w:ascii="Wingdings" w:hAnsi="Wingdings" w:hint="default"/>
      </w:rPr>
    </w:lvl>
    <w:lvl w:ilvl="7" w:tplc="D272F03A" w:tentative="1">
      <w:start w:val="1"/>
      <w:numFmt w:val="bullet"/>
      <w:lvlText w:val=""/>
      <w:lvlJc w:val="left"/>
      <w:pPr>
        <w:tabs>
          <w:tab w:val="num" w:pos="5760"/>
        </w:tabs>
        <w:ind w:left="5760" w:hanging="360"/>
      </w:pPr>
      <w:rPr>
        <w:rFonts w:ascii="Wingdings" w:hAnsi="Wingdings" w:hint="default"/>
      </w:rPr>
    </w:lvl>
    <w:lvl w:ilvl="8" w:tplc="8BBE5AEA" w:tentative="1">
      <w:start w:val="1"/>
      <w:numFmt w:val="bullet"/>
      <w:lvlText w:val=""/>
      <w:lvlJc w:val="left"/>
      <w:pPr>
        <w:tabs>
          <w:tab w:val="num" w:pos="6480"/>
        </w:tabs>
        <w:ind w:left="6480" w:hanging="360"/>
      </w:pPr>
      <w:rPr>
        <w:rFonts w:ascii="Wingdings" w:hAnsi="Wingdings" w:hint="default"/>
      </w:rPr>
    </w:lvl>
  </w:abstractNum>
  <w:abstractNum w:abstractNumId="3">
    <w:nsid w:val="20F35451"/>
    <w:multiLevelType w:val="hybridMultilevel"/>
    <w:tmpl w:val="F70657B4"/>
    <w:lvl w:ilvl="0" w:tplc="27CC3E3A">
      <w:start w:val="1"/>
      <w:numFmt w:val="bullet"/>
      <w:lvlText w:val=""/>
      <w:lvlJc w:val="left"/>
      <w:pPr>
        <w:tabs>
          <w:tab w:val="num" w:pos="720"/>
        </w:tabs>
        <w:ind w:left="720" w:hanging="360"/>
      </w:pPr>
      <w:rPr>
        <w:rFonts w:ascii="Wingdings" w:hAnsi="Wingdings" w:hint="default"/>
      </w:rPr>
    </w:lvl>
    <w:lvl w:ilvl="1" w:tplc="AF6424A6" w:tentative="1">
      <w:start w:val="1"/>
      <w:numFmt w:val="bullet"/>
      <w:lvlText w:val=""/>
      <w:lvlJc w:val="left"/>
      <w:pPr>
        <w:tabs>
          <w:tab w:val="num" w:pos="1440"/>
        </w:tabs>
        <w:ind w:left="1440" w:hanging="360"/>
      </w:pPr>
      <w:rPr>
        <w:rFonts w:ascii="Wingdings" w:hAnsi="Wingdings" w:hint="default"/>
      </w:rPr>
    </w:lvl>
    <w:lvl w:ilvl="2" w:tplc="38905B10" w:tentative="1">
      <w:start w:val="1"/>
      <w:numFmt w:val="bullet"/>
      <w:lvlText w:val=""/>
      <w:lvlJc w:val="left"/>
      <w:pPr>
        <w:tabs>
          <w:tab w:val="num" w:pos="2160"/>
        </w:tabs>
        <w:ind w:left="2160" w:hanging="360"/>
      </w:pPr>
      <w:rPr>
        <w:rFonts w:ascii="Wingdings" w:hAnsi="Wingdings" w:hint="default"/>
      </w:rPr>
    </w:lvl>
    <w:lvl w:ilvl="3" w:tplc="EAF69098" w:tentative="1">
      <w:start w:val="1"/>
      <w:numFmt w:val="bullet"/>
      <w:lvlText w:val=""/>
      <w:lvlJc w:val="left"/>
      <w:pPr>
        <w:tabs>
          <w:tab w:val="num" w:pos="2880"/>
        </w:tabs>
        <w:ind w:left="2880" w:hanging="360"/>
      </w:pPr>
      <w:rPr>
        <w:rFonts w:ascii="Wingdings" w:hAnsi="Wingdings" w:hint="default"/>
      </w:rPr>
    </w:lvl>
    <w:lvl w:ilvl="4" w:tplc="9118B76E" w:tentative="1">
      <w:start w:val="1"/>
      <w:numFmt w:val="bullet"/>
      <w:lvlText w:val=""/>
      <w:lvlJc w:val="left"/>
      <w:pPr>
        <w:tabs>
          <w:tab w:val="num" w:pos="3600"/>
        </w:tabs>
        <w:ind w:left="3600" w:hanging="360"/>
      </w:pPr>
      <w:rPr>
        <w:rFonts w:ascii="Wingdings" w:hAnsi="Wingdings" w:hint="default"/>
      </w:rPr>
    </w:lvl>
    <w:lvl w:ilvl="5" w:tplc="678E3B5E" w:tentative="1">
      <w:start w:val="1"/>
      <w:numFmt w:val="bullet"/>
      <w:lvlText w:val=""/>
      <w:lvlJc w:val="left"/>
      <w:pPr>
        <w:tabs>
          <w:tab w:val="num" w:pos="4320"/>
        </w:tabs>
        <w:ind w:left="4320" w:hanging="360"/>
      </w:pPr>
      <w:rPr>
        <w:rFonts w:ascii="Wingdings" w:hAnsi="Wingdings" w:hint="default"/>
      </w:rPr>
    </w:lvl>
    <w:lvl w:ilvl="6" w:tplc="DFC2BB6E" w:tentative="1">
      <w:start w:val="1"/>
      <w:numFmt w:val="bullet"/>
      <w:lvlText w:val=""/>
      <w:lvlJc w:val="left"/>
      <w:pPr>
        <w:tabs>
          <w:tab w:val="num" w:pos="5040"/>
        </w:tabs>
        <w:ind w:left="5040" w:hanging="360"/>
      </w:pPr>
      <w:rPr>
        <w:rFonts w:ascii="Wingdings" w:hAnsi="Wingdings" w:hint="default"/>
      </w:rPr>
    </w:lvl>
    <w:lvl w:ilvl="7" w:tplc="15B6469A" w:tentative="1">
      <w:start w:val="1"/>
      <w:numFmt w:val="bullet"/>
      <w:lvlText w:val=""/>
      <w:lvlJc w:val="left"/>
      <w:pPr>
        <w:tabs>
          <w:tab w:val="num" w:pos="5760"/>
        </w:tabs>
        <w:ind w:left="5760" w:hanging="360"/>
      </w:pPr>
      <w:rPr>
        <w:rFonts w:ascii="Wingdings" w:hAnsi="Wingdings" w:hint="default"/>
      </w:rPr>
    </w:lvl>
    <w:lvl w:ilvl="8" w:tplc="D292D794" w:tentative="1">
      <w:start w:val="1"/>
      <w:numFmt w:val="bullet"/>
      <w:lvlText w:val=""/>
      <w:lvlJc w:val="left"/>
      <w:pPr>
        <w:tabs>
          <w:tab w:val="num" w:pos="6480"/>
        </w:tabs>
        <w:ind w:left="6480" w:hanging="360"/>
      </w:pPr>
      <w:rPr>
        <w:rFonts w:ascii="Wingdings" w:hAnsi="Wingdings" w:hint="default"/>
      </w:rPr>
    </w:lvl>
  </w:abstractNum>
  <w:abstractNum w:abstractNumId="4">
    <w:nsid w:val="210C0CB6"/>
    <w:multiLevelType w:val="hybridMultilevel"/>
    <w:tmpl w:val="BE426C1E"/>
    <w:lvl w:ilvl="0" w:tplc="288AB906">
      <w:start w:val="1"/>
      <w:numFmt w:val="bullet"/>
      <w:lvlText w:val=""/>
      <w:lvlJc w:val="left"/>
      <w:pPr>
        <w:tabs>
          <w:tab w:val="num" w:pos="720"/>
        </w:tabs>
        <w:ind w:left="720" w:hanging="360"/>
      </w:pPr>
      <w:rPr>
        <w:rFonts w:ascii="Wingdings" w:hAnsi="Wingdings" w:hint="default"/>
      </w:rPr>
    </w:lvl>
    <w:lvl w:ilvl="1" w:tplc="AA3EA6A0" w:tentative="1">
      <w:start w:val="1"/>
      <w:numFmt w:val="bullet"/>
      <w:lvlText w:val=""/>
      <w:lvlJc w:val="left"/>
      <w:pPr>
        <w:tabs>
          <w:tab w:val="num" w:pos="1440"/>
        </w:tabs>
        <w:ind w:left="1440" w:hanging="360"/>
      </w:pPr>
      <w:rPr>
        <w:rFonts w:ascii="Wingdings" w:hAnsi="Wingdings" w:hint="default"/>
      </w:rPr>
    </w:lvl>
    <w:lvl w:ilvl="2" w:tplc="F766A552" w:tentative="1">
      <w:start w:val="1"/>
      <w:numFmt w:val="bullet"/>
      <w:lvlText w:val=""/>
      <w:lvlJc w:val="left"/>
      <w:pPr>
        <w:tabs>
          <w:tab w:val="num" w:pos="2160"/>
        </w:tabs>
        <w:ind w:left="2160" w:hanging="360"/>
      </w:pPr>
      <w:rPr>
        <w:rFonts w:ascii="Wingdings" w:hAnsi="Wingdings" w:hint="default"/>
      </w:rPr>
    </w:lvl>
    <w:lvl w:ilvl="3" w:tplc="B524D6EC" w:tentative="1">
      <w:start w:val="1"/>
      <w:numFmt w:val="bullet"/>
      <w:lvlText w:val=""/>
      <w:lvlJc w:val="left"/>
      <w:pPr>
        <w:tabs>
          <w:tab w:val="num" w:pos="2880"/>
        </w:tabs>
        <w:ind w:left="2880" w:hanging="360"/>
      </w:pPr>
      <w:rPr>
        <w:rFonts w:ascii="Wingdings" w:hAnsi="Wingdings" w:hint="default"/>
      </w:rPr>
    </w:lvl>
    <w:lvl w:ilvl="4" w:tplc="A2E47874" w:tentative="1">
      <w:start w:val="1"/>
      <w:numFmt w:val="bullet"/>
      <w:lvlText w:val=""/>
      <w:lvlJc w:val="left"/>
      <w:pPr>
        <w:tabs>
          <w:tab w:val="num" w:pos="3600"/>
        </w:tabs>
        <w:ind w:left="3600" w:hanging="360"/>
      </w:pPr>
      <w:rPr>
        <w:rFonts w:ascii="Wingdings" w:hAnsi="Wingdings" w:hint="default"/>
      </w:rPr>
    </w:lvl>
    <w:lvl w:ilvl="5" w:tplc="92426C8E" w:tentative="1">
      <w:start w:val="1"/>
      <w:numFmt w:val="bullet"/>
      <w:lvlText w:val=""/>
      <w:lvlJc w:val="left"/>
      <w:pPr>
        <w:tabs>
          <w:tab w:val="num" w:pos="4320"/>
        </w:tabs>
        <w:ind w:left="4320" w:hanging="360"/>
      </w:pPr>
      <w:rPr>
        <w:rFonts w:ascii="Wingdings" w:hAnsi="Wingdings" w:hint="default"/>
      </w:rPr>
    </w:lvl>
    <w:lvl w:ilvl="6" w:tplc="07F46844" w:tentative="1">
      <w:start w:val="1"/>
      <w:numFmt w:val="bullet"/>
      <w:lvlText w:val=""/>
      <w:lvlJc w:val="left"/>
      <w:pPr>
        <w:tabs>
          <w:tab w:val="num" w:pos="5040"/>
        </w:tabs>
        <w:ind w:left="5040" w:hanging="360"/>
      </w:pPr>
      <w:rPr>
        <w:rFonts w:ascii="Wingdings" w:hAnsi="Wingdings" w:hint="default"/>
      </w:rPr>
    </w:lvl>
    <w:lvl w:ilvl="7" w:tplc="8BA233F6" w:tentative="1">
      <w:start w:val="1"/>
      <w:numFmt w:val="bullet"/>
      <w:lvlText w:val=""/>
      <w:lvlJc w:val="left"/>
      <w:pPr>
        <w:tabs>
          <w:tab w:val="num" w:pos="5760"/>
        </w:tabs>
        <w:ind w:left="5760" w:hanging="360"/>
      </w:pPr>
      <w:rPr>
        <w:rFonts w:ascii="Wingdings" w:hAnsi="Wingdings" w:hint="default"/>
      </w:rPr>
    </w:lvl>
    <w:lvl w:ilvl="8" w:tplc="E376C07E" w:tentative="1">
      <w:start w:val="1"/>
      <w:numFmt w:val="bullet"/>
      <w:lvlText w:val=""/>
      <w:lvlJc w:val="left"/>
      <w:pPr>
        <w:tabs>
          <w:tab w:val="num" w:pos="6480"/>
        </w:tabs>
        <w:ind w:left="6480" w:hanging="360"/>
      </w:pPr>
      <w:rPr>
        <w:rFonts w:ascii="Wingdings" w:hAnsi="Wingdings" w:hint="default"/>
      </w:rPr>
    </w:lvl>
  </w:abstractNum>
  <w:abstractNum w:abstractNumId="5">
    <w:nsid w:val="2EA07D5B"/>
    <w:multiLevelType w:val="hybridMultilevel"/>
    <w:tmpl w:val="D1E49234"/>
    <w:lvl w:ilvl="0" w:tplc="3D069316">
      <w:start w:val="1"/>
      <w:numFmt w:val="bullet"/>
      <w:lvlText w:val=""/>
      <w:lvlJc w:val="left"/>
      <w:pPr>
        <w:tabs>
          <w:tab w:val="num" w:pos="720"/>
        </w:tabs>
        <w:ind w:left="720" w:hanging="360"/>
      </w:pPr>
      <w:rPr>
        <w:rFonts w:ascii="Wingdings" w:hAnsi="Wingdings" w:hint="default"/>
      </w:rPr>
    </w:lvl>
    <w:lvl w:ilvl="1" w:tplc="4630287E" w:tentative="1">
      <w:start w:val="1"/>
      <w:numFmt w:val="bullet"/>
      <w:lvlText w:val=""/>
      <w:lvlJc w:val="left"/>
      <w:pPr>
        <w:tabs>
          <w:tab w:val="num" w:pos="1440"/>
        </w:tabs>
        <w:ind w:left="1440" w:hanging="360"/>
      </w:pPr>
      <w:rPr>
        <w:rFonts w:ascii="Wingdings" w:hAnsi="Wingdings" w:hint="default"/>
      </w:rPr>
    </w:lvl>
    <w:lvl w:ilvl="2" w:tplc="AC444012" w:tentative="1">
      <w:start w:val="1"/>
      <w:numFmt w:val="bullet"/>
      <w:lvlText w:val=""/>
      <w:lvlJc w:val="left"/>
      <w:pPr>
        <w:tabs>
          <w:tab w:val="num" w:pos="2160"/>
        </w:tabs>
        <w:ind w:left="2160" w:hanging="360"/>
      </w:pPr>
      <w:rPr>
        <w:rFonts w:ascii="Wingdings" w:hAnsi="Wingdings" w:hint="default"/>
      </w:rPr>
    </w:lvl>
    <w:lvl w:ilvl="3" w:tplc="858E0F2C" w:tentative="1">
      <w:start w:val="1"/>
      <w:numFmt w:val="bullet"/>
      <w:lvlText w:val=""/>
      <w:lvlJc w:val="left"/>
      <w:pPr>
        <w:tabs>
          <w:tab w:val="num" w:pos="2880"/>
        </w:tabs>
        <w:ind w:left="2880" w:hanging="360"/>
      </w:pPr>
      <w:rPr>
        <w:rFonts w:ascii="Wingdings" w:hAnsi="Wingdings" w:hint="default"/>
      </w:rPr>
    </w:lvl>
    <w:lvl w:ilvl="4" w:tplc="7C88E954" w:tentative="1">
      <w:start w:val="1"/>
      <w:numFmt w:val="bullet"/>
      <w:lvlText w:val=""/>
      <w:lvlJc w:val="left"/>
      <w:pPr>
        <w:tabs>
          <w:tab w:val="num" w:pos="3600"/>
        </w:tabs>
        <w:ind w:left="3600" w:hanging="360"/>
      </w:pPr>
      <w:rPr>
        <w:rFonts w:ascii="Wingdings" w:hAnsi="Wingdings" w:hint="default"/>
      </w:rPr>
    </w:lvl>
    <w:lvl w:ilvl="5" w:tplc="E9F62698" w:tentative="1">
      <w:start w:val="1"/>
      <w:numFmt w:val="bullet"/>
      <w:lvlText w:val=""/>
      <w:lvlJc w:val="left"/>
      <w:pPr>
        <w:tabs>
          <w:tab w:val="num" w:pos="4320"/>
        </w:tabs>
        <w:ind w:left="4320" w:hanging="360"/>
      </w:pPr>
      <w:rPr>
        <w:rFonts w:ascii="Wingdings" w:hAnsi="Wingdings" w:hint="default"/>
      </w:rPr>
    </w:lvl>
    <w:lvl w:ilvl="6" w:tplc="E0B28FA6" w:tentative="1">
      <w:start w:val="1"/>
      <w:numFmt w:val="bullet"/>
      <w:lvlText w:val=""/>
      <w:lvlJc w:val="left"/>
      <w:pPr>
        <w:tabs>
          <w:tab w:val="num" w:pos="5040"/>
        </w:tabs>
        <w:ind w:left="5040" w:hanging="360"/>
      </w:pPr>
      <w:rPr>
        <w:rFonts w:ascii="Wingdings" w:hAnsi="Wingdings" w:hint="default"/>
      </w:rPr>
    </w:lvl>
    <w:lvl w:ilvl="7" w:tplc="8116ADD2" w:tentative="1">
      <w:start w:val="1"/>
      <w:numFmt w:val="bullet"/>
      <w:lvlText w:val=""/>
      <w:lvlJc w:val="left"/>
      <w:pPr>
        <w:tabs>
          <w:tab w:val="num" w:pos="5760"/>
        </w:tabs>
        <w:ind w:left="5760" w:hanging="360"/>
      </w:pPr>
      <w:rPr>
        <w:rFonts w:ascii="Wingdings" w:hAnsi="Wingdings" w:hint="default"/>
      </w:rPr>
    </w:lvl>
    <w:lvl w:ilvl="8" w:tplc="C64278C0" w:tentative="1">
      <w:start w:val="1"/>
      <w:numFmt w:val="bullet"/>
      <w:lvlText w:val=""/>
      <w:lvlJc w:val="left"/>
      <w:pPr>
        <w:tabs>
          <w:tab w:val="num" w:pos="6480"/>
        </w:tabs>
        <w:ind w:left="6480" w:hanging="360"/>
      </w:pPr>
      <w:rPr>
        <w:rFonts w:ascii="Wingdings" w:hAnsi="Wingdings" w:hint="default"/>
      </w:rPr>
    </w:lvl>
  </w:abstractNum>
  <w:abstractNum w:abstractNumId="6">
    <w:nsid w:val="3FCB22FD"/>
    <w:multiLevelType w:val="hybridMultilevel"/>
    <w:tmpl w:val="03D424BE"/>
    <w:lvl w:ilvl="0" w:tplc="187EDCE2">
      <w:start w:val="1"/>
      <w:numFmt w:val="bullet"/>
      <w:lvlText w:val=""/>
      <w:lvlJc w:val="left"/>
      <w:pPr>
        <w:tabs>
          <w:tab w:val="num" w:pos="720"/>
        </w:tabs>
        <w:ind w:left="720" w:hanging="360"/>
      </w:pPr>
      <w:rPr>
        <w:rFonts w:ascii="Wingdings" w:hAnsi="Wingdings" w:hint="default"/>
      </w:rPr>
    </w:lvl>
    <w:lvl w:ilvl="1" w:tplc="668EE426">
      <w:numFmt w:val="bullet"/>
      <w:lvlText w:val=""/>
      <w:lvlJc w:val="left"/>
      <w:pPr>
        <w:tabs>
          <w:tab w:val="num" w:pos="1440"/>
        </w:tabs>
        <w:ind w:left="1440" w:hanging="360"/>
      </w:pPr>
      <w:rPr>
        <w:rFonts w:ascii="Wingdings" w:hAnsi="Wingdings" w:hint="default"/>
      </w:rPr>
    </w:lvl>
    <w:lvl w:ilvl="2" w:tplc="10F270BE" w:tentative="1">
      <w:start w:val="1"/>
      <w:numFmt w:val="bullet"/>
      <w:lvlText w:val=""/>
      <w:lvlJc w:val="left"/>
      <w:pPr>
        <w:tabs>
          <w:tab w:val="num" w:pos="2160"/>
        </w:tabs>
        <w:ind w:left="2160" w:hanging="360"/>
      </w:pPr>
      <w:rPr>
        <w:rFonts w:ascii="Wingdings" w:hAnsi="Wingdings" w:hint="default"/>
      </w:rPr>
    </w:lvl>
    <w:lvl w:ilvl="3" w:tplc="B7EE9D40" w:tentative="1">
      <w:start w:val="1"/>
      <w:numFmt w:val="bullet"/>
      <w:lvlText w:val=""/>
      <w:lvlJc w:val="left"/>
      <w:pPr>
        <w:tabs>
          <w:tab w:val="num" w:pos="2880"/>
        </w:tabs>
        <w:ind w:left="2880" w:hanging="360"/>
      </w:pPr>
      <w:rPr>
        <w:rFonts w:ascii="Wingdings" w:hAnsi="Wingdings" w:hint="default"/>
      </w:rPr>
    </w:lvl>
    <w:lvl w:ilvl="4" w:tplc="3F8EA02C" w:tentative="1">
      <w:start w:val="1"/>
      <w:numFmt w:val="bullet"/>
      <w:lvlText w:val=""/>
      <w:lvlJc w:val="left"/>
      <w:pPr>
        <w:tabs>
          <w:tab w:val="num" w:pos="3600"/>
        </w:tabs>
        <w:ind w:left="3600" w:hanging="360"/>
      </w:pPr>
      <w:rPr>
        <w:rFonts w:ascii="Wingdings" w:hAnsi="Wingdings" w:hint="default"/>
      </w:rPr>
    </w:lvl>
    <w:lvl w:ilvl="5" w:tplc="5256038C" w:tentative="1">
      <w:start w:val="1"/>
      <w:numFmt w:val="bullet"/>
      <w:lvlText w:val=""/>
      <w:lvlJc w:val="left"/>
      <w:pPr>
        <w:tabs>
          <w:tab w:val="num" w:pos="4320"/>
        </w:tabs>
        <w:ind w:left="4320" w:hanging="360"/>
      </w:pPr>
      <w:rPr>
        <w:rFonts w:ascii="Wingdings" w:hAnsi="Wingdings" w:hint="default"/>
      </w:rPr>
    </w:lvl>
    <w:lvl w:ilvl="6" w:tplc="4B243932" w:tentative="1">
      <w:start w:val="1"/>
      <w:numFmt w:val="bullet"/>
      <w:lvlText w:val=""/>
      <w:lvlJc w:val="left"/>
      <w:pPr>
        <w:tabs>
          <w:tab w:val="num" w:pos="5040"/>
        </w:tabs>
        <w:ind w:left="5040" w:hanging="360"/>
      </w:pPr>
      <w:rPr>
        <w:rFonts w:ascii="Wingdings" w:hAnsi="Wingdings" w:hint="default"/>
      </w:rPr>
    </w:lvl>
    <w:lvl w:ilvl="7" w:tplc="AC06168C" w:tentative="1">
      <w:start w:val="1"/>
      <w:numFmt w:val="bullet"/>
      <w:lvlText w:val=""/>
      <w:lvlJc w:val="left"/>
      <w:pPr>
        <w:tabs>
          <w:tab w:val="num" w:pos="5760"/>
        </w:tabs>
        <w:ind w:left="5760" w:hanging="360"/>
      </w:pPr>
      <w:rPr>
        <w:rFonts w:ascii="Wingdings" w:hAnsi="Wingdings" w:hint="default"/>
      </w:rPr>
    </w:lvl>
    <w:lvl w:ilvl="8" w:tplc="4D10F6AC" w:tentative="1">
      <w:start w:val="1"/>
      <w:numFmt w:val="bullet"/>
      <w:lvlText w:val=""/>
      <w:lvlJc w:val="left"/>
      <w:pPr>
        <w:tabs>
          <w:tab w:val="num" w:pos="6480"/>
        </w:tabs>
        <w:ind w:left="6480" w:hanging="360"/>
      </w:pPr>
      <w:rPr>
        <w:rFonts w:ascii="Wingdings" w:hAnsi="Wingdings" w:hint="default"/>
      </w:rPr>
    </w:lvl>
  </w:abstractNum>
  <w:abstractNum w:abstractNumId="7">
    <w:nsid w:val="54212E35"/>
    <w:multiLevelType w:val="hybridMultilevel"/>
    <w:tmpl w:val="BEBC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B04FE"/>
    <w:multiLevelType w:val="hybridMultilevel"/>
    <w:tmpl w:val="7548C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C54B7E"/>
    <w:multiLevelType w:val="hybridMultilevel"/>
    <w:tmpl w:val="CCCAD7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0">
    <w:nsid w:val="5EEB2440"/>
    <w:multiLevelType w:val="hybridMultilevel"/>
    <w:tmpl w:val="A72820B0"/>
    <w:lvl w:ilvl="0" w:tplc="6552525A">
      <w:start w:val="1"/>
      <w:numFmt w:val="bullet"/>
      <w:lvlText w:val=""/>
      <w:lvlJc w:val="left"/>
      <w:pPr>
        <w:tabs>
          <w:tab w:val="num" w:pos="720"/>
        </w:tabs>
        <w:ind w:left="720" w:hanging="360"/>
      </w:pPr>
      <w:rPr>
        <w:rFonts w:ascii="Wingdings" w:hAnsi="Wingdings" w:hint="default"/>
      </w:rPr>
    </w:lvl>
    <w:lvl w:ilvl="1" w:tplc="CA62B55E" w:tentative="1">
      <w:start w:val="1"/>
      <w:numFmt w:val="bullet"/>
      <w:lvlText w:val=""/>
      <w:lvlJc w:val="left"/>
      <w:pPr>
        <w:tabs>
          <w:tab w:val="num" w:pos="1440"/>
        </w:tabs>
        <w:ind w:left="1440" w:hanging="360"/>
      </w:pPr>
      <w:rPr>
        <w:rFonts w:ascii="Wingdings" w:hAnsi="Wingdings" w:hint="default"/>
      </w:rPr>
    </w:lvl>
    <w:lvl w:ilvl="2" w:tplc="532AF498" w:tentative="1">
      <w:start w:val="1"/>
      <w:numFmt w:val="bullet"/>
      <w:lvlText w:val=""/>
      <w:lvlJc w:val="left"/>
      <w:pPr>
        <w:tabs>
          <w:tab w:val="num" w:pos="2160"/>
        </w:tabs>
        <w:ind w:left="2160" w:hanging="360"/>
      </w:pPr>
      <w:rPr>
        <w:rFonts w:ascii="Wingdings" w:hAnsi="Wingdings" w:hint="default"/>
      </w:rPr>
    </w:lvl>
    <w:lvl w:ilvl="3" w:tplc="082E2BFC" w:tentative="1">
      <w:start w:val="1"/>
      <w:numFmt w:val="bullet"/>
      <w:lvlText w:val=""/>
      <w:lvlJc w:val="left"/>
      <w:pPr>
        <w:tabs>
          <w:tab w:val="num" w:pos="2880"/>
        </w:tabs>
        <w:ind w:left="2880" w:hanging="360"/>
      </w:pPr>
      <w:rPr>
        <w:rFonts w:ascii="Wingdings" w:hAnsi="Wingdings" w:hint="default"/>
      </w:rPr>
    </w:lvl>
    <w:lvl w:ilvl="4" w:tplc="B41ACC40" w:tentative="1">
      <w:start w:val="1"/>
      <w:numFmt w:val="bullet"/>
      <w:lvlText w:val=""/>
      <w:lvlJc w:val="left"/>
      <w:pPr>
        <w:tabs>
          <w:tab w:val="num" w:pos="3600"/>
        </w:tabs>
        <w:ind w:left="3600" w:hanging="360"/>
      </w:pPr>
      <w:rPr>
        <w:rFonts w:ascii="Wingdings" w:hAnsi="Wingdings" w:hint="default"/>
      </w:rPr>
    </w:lvl>
    <w:lvl w:ilvl="5" w:tplc="520C276A" w:tentative="1">
      <w:start w:val="1"/>
      <w:numFmt w:val="bullet"/>
      <w:lvlText w:val=""/>
      <w:lvlJc w:val="left"/>
      <w:pPr>
        <w:tabs>
          <w:tab w:val="num" w:pos="4320"/>
        </w:tabs>
        <w:ind w:left="4320" w:hanging="360"/>
      </w:pPr>
      <w:rPr>
        <w:rFonts w:ascii="Wingdings" w:hAnsi="Wingdings" w:hint="default"/>
      </w:rPr>
    </w:lvl>
    <w:lvl w:ilvl="6" w:tplc="8702B8B8" w:tentative="1">
      <w:start w:val="1"/>
      <w:numFmt w:val="bullet"/>
      <w:lvlText w:val=""/>
      <w:lvlJc w:val="left"/>
      <w:pPr>
        <w:tabs>
          <w:tab w:val="num" w:pos="5040"/>
        </w:tabs>
        <w:ind w:left="5040" w:hanging="360"/>
      </w:pPr>
      <w:rPr>
        <w:rFonts w:ascii="Wingdings" w:hAnsi="Wingdings" w:hint="default"/>
      </w:rPr>
    </w:lvl>
    <w:lvl w:ilvl="7" w:tplc="1C9012A0" w:tentative="1">
      <w:start w:val="1"/>
      <w:numFmt w:val="bullet"/>
      <w:lvlText w:val=""/>
      <w:lvlJc w:val="left"/>
      <w:pPr>
        <w:tabs>
          <w:tab w:val="num" w:pos="5760"/>
        </w:tabs>
        <w:ind w:left="5760" w:hanging="360"/>
      </w:pPr>
      <w:rPr>
        <w:rFonts w:ascii="Wingdings" w:hAnsi="Wingdings" w:hint="default"/>
      </w:rPr>
    </w:lvl>
    <w:lvl w:ilvl="8" w:tplc="DB282796" w:tentative="1">
      <w:start w:val="1"/>
      <w:numFmt w:val="bullet"/>
      <w:lvlText w:val=""/>
      <w:lvlJc w:val="left"/>
      <w:pPr>
        <w:tabs>
          <w:tab w:val="num" w:pos="6480"/>
        </w:tabs>
        <w:ind w:left="6480" w:hanging="360"/>
      </w:pPr>
      <w:rPr>
        <w:rFonts w:ascii="Wingdings" w:hAnsi="Wingdings" w:hint="default"/>
      </w:rPr>
    </w:lvl>
  </w:abstractNum>
  <w:abstractNum w:abstractNumId="11">
    <w:nsid w:val="68C218A9"/>
    <w:multiLevelType w:val="hybridMultilevel"/>
    <w:tmpl w:val="66400D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6BFF74E6"/>
    <w:multiLevelType w:val="hybridMultilevel"/>
    <w:tmpl w:val="4A92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2E6314"/>
    <w:multiLevelType w:val="hybridMultilevel"/>
    <w:tmpl w:val="78223598"/>
    <w:lvl w:ilvl="0" w:tplc="8E1646F6">
      <w:start w:val="1"/>
      <w:numFmt w:val="bullet"/>
      <w:lvlText w:val=""/>
      <w:lvlJc w:val="left"/>
      <w:pPr>
        <w:tabs>
          <w:tab w:val="num" w:pos="720"/>
        </w:tabs>
        <w:ind w:left="720" w:hanging="360"/>
      </w:pPr>
      <w:rPr>
        <w:rFonts w:ascii="Wingdings" w:hAnsi="Wingdings" w:hint="default"/>
      </w:rPr>
    </w:lvl>
    <w:lvl w:ilvl="1" w:tplc="9FDEB546" w:tentative="1">
      <w:start w:val="1"/>
      <w:numFmt w:val="bullet"/>
      <w:lvlText w:val=""/>
      <w:lvlJc w:val="left"/>
      <w:pPr>
        <w:tabs>
          <w:tab w:val="num" w:pos="1440"/>
        </w:tabs>
        <w:ind w:left="1440" w:hanging="360"/>
      </w:pPr>
      <w:rPr>
        <w:rFonts w:ascii="Wingdings" w:hAnsi="Wingdings" w:hint="default"/>
      </w:rPr>
    </w:lvl>
    <w:lvl w:ilvl="2" w:tplc="C718838C" w:tentative="1">
      <w:start w:val="1"/>
      <w:numFmt w:val="bullet"/>
      <w:lvlText w:val=""/>
      <w:lvlJc w:val="left"/>
      <w:pPr>
        <w:tabs>
          <w:tab w:val="num" w:pos="2160"/>
        </w:tabs>
        <w:ind w:left="2160" w:hanging="360"/>
      </w:pPr>
      <w:rPr>
        <w:rFonts w:ascii="Wingdings" w:hAnsi="Wingdings" w:hint="default"/>
      </w:rPr>
    </w:lvl>
    <w:lvl w:ilvl="3" w:tplc="FB0A79E0" w:tentative="1">
      <w:start w:val="1"/>
      <w:numFmt w:val="bullet"/>
      <w:lvlText w:val=""/>
      <w:lvlJc w:val="left"/>
      <w:pPr>
        <w:tabs>
          <w:tab w:val="num" w:pos="2880"/>
        </w:tabs>
        <w:ind w:left="2880" w:hanging="360"/>
      </w:pPr>
      <w:rPr>
        <w:rFonts w:ascii="Wingdings" w:hAnsi="Wingdings" w:hint="default"/>
      </w:rPr>
    </w:lvl>
    <w:lvl w:ilvl="4" w:tplc="1892EF0E" w:tentative="1">
      <w:start w:val="1"/>
      <w:numFmt w:val="bullet"/>
      <w:lvlText w:val=""/>
      <w:lvlJc w:val="left"/>
      <w:pPr>
        <w:tabs>
          <w:tab w:val="num" w:pos="3600"/>
        </w:tabs>
        <w:ind w:left="3600" w:hanging="360"/>
      </w:pPr>
      <w:rPr>
        <w:rFonts w:ascii="Wingdings" w:hAnsi="Wingdings" w:hint="default"/>
      </w:rPr>
    </w:lvl>
    <w:lvl w:ilvl="5" w:tplc="B1081C50" w:tentative="1">
      <w:start w:val="1"/>
      <w:numFmt w:val="bullet"/>
      <w:lvlText w:val=""/>
      <w:lvlJc w:val="left"/>
      <w:pPr>
        <w:tabs>
          <w:tab w:val="num" w:pos="4320"/>
        </w:tabs>
        <w:ind w:left="4320" w:hanging="360"/>
      </w:pPr>
      <w:rPr>
        <w:rFonts w:ascii="Wingdings" w:hAnsi="Wingdings" w:hint="default"/>
      </w:rPr>
    </w:lvl>
    <w:lvl w:ilvl="6" w:tplc="A9106402" w:tentative="1">
      <w:start w:val="1"/>
      <w:numFmt w:val="bullet"/>
      <w:lvlText w:val=""/>
      <w:lvlJc w:val="left"/>
      <w:pPr>
        <w:tabs>
          <w:tab w:val="num" w:pos="5040"/>
        </w:tabs>
        <w:ind w:left="5040" w:hanging="360"/>
      </w:pPr>
      <w:rPr>
        <w:rFonts w:ascii="Wingdings" w:hAnsi="Wingdings" w:hint="default"/>
      </w:rPr>
    </w:lvl>
    <w:lvl w:ilvl="7" w:tplc="28D6E284" w:tentative="1">
      <w:start w:val="1"/>
      <w:numFmt w:val="bullet"/>
      <w:lvlText w:val=""/>
      <w:lvlJc w:val="left"/>
      <w:pPr>
        <w:tabs>
          <w:tab w:val="num" w:pos="5760"/>
        </w:tabs>
        <w:ind w:left="5760" w:hanging="360"/>
      </w:pPr>
      <w:rPr>
        <w:rFonts w:ascii="Wingdings" w:hAnsi="Wingdings" w:hint="default"/>
      </w:rPr>
    </w:lvl>
    <w:lvl w:ilvl="8" w:tplc="6838837C"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13"/>
  </w:num>
  <w:num w:numId="4">
    <w:abstractNumId w:val="0"/>
  </w:num>
  <w:num w:numId="5">
    <w:abstractNumId w:val="4"/>
  </w:num>
  <w:num w:numId="6">
    <w:abstractNumId w:val="2"/>
  </w:num>
  <w:num w:numId="7">
    <w:abstractNumId w:val="3"/>
  </w:num>
  <w:num w:numId="8">
    <w:abstractNumId w:val="5"/>
  </w:num>
  <w:num w:numId="9">
    <w:abstractNumId w:val="10"/>
  </w:num>
  <w:num w:numId="10">
    <w:abstractNumId w:val="8"/>
  </w:num>
  <w:num w:numId="11">
    <w:abstractNumId w:val="6"/>
  </w:num>
  <w:num w:numId="12">
    <w:abstractNumId w:val="7"/>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cxNbY0MLM0MDE3M7dQ0lEKTi0uzszPAykwrwUAP9wI4SwAAAA="/>
  </w:docVars>
  <w:rsids>
    <w:rsidRoot w:val="00F23D43"/>
    <w:rsid w:val="00000912"/>
    <w:rsid w:val="00003F44"/>
    <w:rsid w:val="00016259"/>
    <w:rsid w:val="000202C6"/>
    <w:rsid w:val="000265BD"/>
    <w:rsid w:val="00037756"/>
    <w:rsid w:val="00041A13"/>
    <w:rsid w:val="00045883"/>
    <w:rsid w:val="000468AB"/>
    <w:rsid w:val="00054D3E"/>
    <w:rsid w:val="000678C1"/>
    <w:rsid w:val="00080D2C"/>
    <w:rsid w:val="000867CB"/>
    <w:rsid w:val="00095105"/>
    <w:rsid w:val="000A2780"/>
    <w:rsid w:val="000A3ED2"/>
    <w:rsid w:val="000B48A2"/>
    <w:rsid w:val="000B5B6F"/>
    <w:rsid w:val="000C4CBD"/>
    <w:rsid w:val="000C5916"/>
    <w:rsid w:val="000C6440"/>
    <w:rsid w:val="000C6A6A"/>
    <w:rsid w:val="000E1B63"/>
    <w:rsid w:val="000E2AF9"/>
    <w:rsid w:val="000F472E"/>
    <w:rsid w:val="0010166D"/>
    <w:rsid w:val="00102AF1"/>
    <w:rsid w:val="00115528"/>
    <w:rsid w:val="00123CDC"/>
    <w:rsid w:val="00123D20"/>
    <w:rsid w:val="00126AF9"/>
    <w:rsid w:val="001435D3"/>
    <w:rsid w:val="001435EB"/>
    <w:rsid w:val="00147B2F"/>
    <w:rsid w:val="0018364F"/>
    <w:rsid w:val="001839C7"/>
    <w:rsid w:val="00192B89"/>
    <w:rsid w:val="00194CCC"/>
    <w:rsid w:val="00196E03"/>
    <w:rsid w:val="001A11FD"/>
    <w:rsid w:val="001A23AB"/>
    <w:rsid w:val="001A460E"/>
    <w:rsid w:val="001B542B"/>
    <w:rsid w:val="001C0DF6"/>
    <w:rsid w:val="001C38C2"/>
    <w:rsid w:val="001F7975"/>
    <w:rsid w:val="002001D3"/>
    <w:rsid w:val="00205289"/>
    <w:rsid w:val="0021426F"/>
    <w:rsid w:val="002148CF"/>
    <w:rsid w:val="00222331"/>
    <w:rsid w:val="00224928"/>
    <w:rsid w:val="00236947"/>
    <w:rsid w:val="00243D08"/>
    <w:rsid w:val="00251438"/>
    <w:rsid w:val="002540AC"/>
    <w:rsid w:val="00256120"/>
    <w:rsid w:val="00261B30"/>
    <w:rsid w:val="00267F9C"/>
    <w:rsid w:val="00272639"/>
    <w:rsid w:val="002768CE"/>
    <w:rsid w:val="00277422"/>
    <w:rsid w:val="00282C86"/>
    <w:rsid w:val="00285D8D"/>
    <w:rsid w:val="002B1BBC"/>
    <w:rsid w:val="002B1CB1"/>
    <w:rsid w:val="002B4962"/>
    <w:rsid w:val="002C219C"/>
    <w:rsid w:val="002D693D"/>
    <w:rsid w:val="002E4042"/>
    <w:rsid w:val="002F16D4"/>
    <w:rsid w:val="002F6E65"/>
    <w:rsid w:val="002F77B9"/>
    <w:rsid w:val="00300465"/>
    <w:rsid w:val="003169B6"/>
    <w:rsid w:val="00323E2A"/>
    <w:rsid w:val="0033095B"/>
    <w:rsid w:val="00330E0C"/>
    <w:rsid w:val="0034005D"/>
    <w:rsid w:val="00341A3E"/>
    <w:rsid w:val="00342770"/>
    <w:rsid w:val="00350935"/>
    <w:rsid w:val="00354272"/>
    <w:rsid w:val="00355CE4"/>
    <w:rsid w:val="00366313"/>
    <w:rsid w:val="00367294"/>
    <w:rsid w:val="00383487"/>
    <w:rsid w:val="00387605"/>
    <w:rsid w:val="00390A35"/>
    <w:rsid w:val="00393A32"/>
    <w:rsid w:val="003955EA"/>
    <w:rsid w:val="003A7A2E"/>
    <w:rsid w:val="003B0003"/>
    <w:rsid w:val="003B2571"/>
    <w:rsid w:val="003D2567"/>
    <w:rsid w:val="003D66DD"/>
    <w:rsid w:val="003F3EB8"/>
    <w:rsid w:val="003F4046"/>
    <w:rsid w:val="00402CCC"/>
    <w:rsid w:val="0040578F"/>
    <w:rsid w:val="0041045E"/>
    <w:rsid w:val="00412369"/>
    <w:rsid w:val="00421A82"/>
    <w:rsid w:val="00426156"/>
    <w:rsid w:val="00434C32"/>
    <w:rsid w:val="004627B2"/>
    <w:rsid w:val="00475150"/>
    <w:rsid w:val="0048188D"/>
    <w:rsid w:val="0048639F"/>
    <w:rsid w:val="004906E3"/>
    <w:rsid w:val="0049546F"/>
    <w:rsid w:val="00496930"/>
    <w:rsid w:val="0049694C"/>
    <w:rsid w:val="004A2979"/>
    <w:rsid w:val="004A79F7"/>
    <w:rsid w:val="004B1EAB"/>
    <w:rsid w:val="004D3804"/>
    <w:rsid w:val="004D65BF"/>
    <w:rsid w:val="004F35F1"/>
    <w:rsid w:val="005016CD"/>
    <w:rsid w:val="0051154E"/>
    <w:rsid w:val="0051294E"/>
    <w:rsid w:val="00514EF9"/>
    <w:rsid w:val="00516D4E"/>
    <w:rsid w:val="0053292C"/>
    <w:rsid w:val="005339E9"/>
    <w:rsid w:val="0053404A"/>
    <w:rsid w:val="00534112"/>
    <w:rsid w:val="005409B0"/>
    <w:rsid w:val="00544160"/>
    <w:rsid w:val="00554D26"/>
    <w:rsid w:val="00556454"/>
    <w:rsid w:val="00576367"/>
    <w:rsid w:val="005970B9"/>
    <w:rsid w:val="005A0674"/>
    <w:rsid w:val="005A149D"/>
    <w:rsid w:val="005B2F6B"/>
    <w:rsid w:val="005B48F0"/>
    <w:rsid w:val="005B50D7"/>
    <w:rsid w:val="005B7F25"/>
    <w:rsid w:val="005C3791"/>
    <w:rsid w:val="005D1D18"/>
    <w:rsid w:val="005D3373"/>
    <w:rsid w:val="005D467A"/>
    <w:rsid w:val="005E4291"/>
    <w:rsid w:val="005E5E4A"/>
    <w:rsid w:val="005E72C3"/>
    <w:rsid w:val="005E7AE7"/>
    <w:rsid w:val="005F2FD8"/>
    <w:rsid w:val="00607D3D"/>
    <w:rsid w:val="0061470F"/>
    <w:rsid w:val="006307B3"/>
    <w:rsid w:val="00635CAD"/>
    <w:rsid w:val="00640EDF"/>
    <w:rsid w:val="00642663"/>
    <w:rsid w:val="00644C2E"/>
    <w:rsid w:val="00651E1F"/>
    <w:rsid w:val="006540DC"/>
    <w:rsid w:val="006701F9"/>
    <w:rsid w:val="0067560C"/>
    <w:rsid w:val="006874D6"/>
    <w:rsid w:val="0069155B"/>
    <w:rsid w:val="00694DD4"/>
    <w:rsid w:val="00696A32"/>
    <w:rsid w:val="006D337B"/>
    <w:rsid w:val="006D503A"/>
    <w:rsid w:val="006E0E45"/>
    <w:rsid w:val="006E2447"/>
    <w:rsid w:val="006E741F"/>
    <w:rsid w:val="00706349"/>
    <w:rsid w:val="00710EA9"/>
    <w:rsid w:val="007157DC"/>
    <w:rsid w:val="00730FBF"/>
    <w:rsid w:val="0075003E"/>
    <w:rsid w:val="007529EA"/>
    <w:rsid w:val="00753BF6"/>
    <w:rsid w:val="00757573"/>
    <w:rsid w:val="007641E6"/>
    <w:rsid w:val="00791BB6"/>
    <w:rsid w:val="007967A0"/>
    <w:rsid w:val="00796C9F"/>
    <w:rsid w:val="007B58FF"/>
    <w:rsid w:val="007B71F0"/>
    <w:rsid w:val="007B75D8"/>
    <w:rsid w:val="007C001F"/>
    <w:rsid w:val="007C1259"/>
    <w:rsid w:val="007C250A"/>
    <w:rsid w:val="007C5B2B"/>
    <w:rsid w:val="007E3590"/>
    <w:rsid w:val="007E3699"/>
    <w:rsid w:val="007F0641"/>
    <w:rsid w:val="007F6CF7"/>
    <w:rsid w:val="0080514C"/>
    <w:rsid w:val="0080758A"/>
    <w:rsid w:val="00807D43"/>
    <w:rsid w:val="00811434"/>
    <w:rsid w:val="00824905"/>
    <w:rsid w:val="00831F5B"/>
    <w:rsid w:val="0083423E"/>
    <w:rsid w:val="00835A0E"/>
    <w:rsid w:val="00841A62"/>
    <w:rsid w:val="00842E21"/>
    <w:rsid w:val="00856E6F"/>
    <w:rsid w:val="00857D43"/>
    <w:rsid w:val="008623FD"/>
    <w:rsid w:val="008704FB"/>
    <w:rsid w:val="00870C65"/>
    <w:rsid w:val="00872B75"/>
    <w:rsid w:val="00874D78"/>
    <w:rsid w:val="008750CA"/>
    <w:rsid w:val="0088423C"/>
    <w:rsid w:val="00887503"/>
    <w:rsid w:val="00891313"/>
    <w:rsid w:val="00891466"/>
    <w:rsid w:val="008A500B"/>
    <w:rsid w:val="008B49D6"/>
    <w:rsid w:val="008C3715"/>
    <w:rsid w:val="008C55E6"/>
    <w:rsid w:val="008C7417"/>
    <w:rsid w:val="008D225D"/>
    <w:rsid w:val="008D2B43"/>
    <w:rsid w:val="008D4860"/>
    <w:rsid w:val="008E4725"/>
    <w:rsid w:val="008E72E6"/>
    <w:rsid w:val="009026E4"/>
    <w:rsid w:val="009073FA"/>
    <w:rsid w:val="00914B12"/>
    <w:rsid w:val="00915545"/>
    <w:rsid w:val="00920F56"/>
    <w:rsid w:val="00927AA9"/>
    <w:rsid w:val="00942505"/>
    <w:rsid w:val="009427AD"/>
    <w:rsid w:val="00942D9C"/>
    <w:rsid w:val="009434DA"/>
    <w:rsid w:val="00944411"/>
    <w:rsid w:val="00944D62"/>
    <w:rsid w:val="0094796C"/>
    <w:rsid w:val="00963596"/>
    <w:rsid w:val="0097304C"/>
    <w:rsid w:val="00976F0A"/>
    <w:rsid w:val="0098430B"/>
    <w:rsid w:val="00987296"/>
    <w:rsid w:val="00987A90"/>
    <w:rsid w:val="009910DD"/>
    <w:rsid w:val="00991DB5"/>
    <w:rsid w:val="009922A8"/>
    <w:rsid w:val="00994B1D"/>
    <w:rsid w:val="00995327"/>
    <w:rsid w:val="0099692B"/>
    <w:rsid w:val="00996E84"/>
    <w:rsid w:val="009A0929"/>
    <w:rsid w:val="009A22B7"/>
    <w:rsid w:val="009A4836"/>
    <w:rsid w:val="009B2003"/>
    <w:rsid w:val="009B6F1A"/>
    <w:rsid w:val="009C4449"/>
    <w:rsid w:val="009C4707"/>
    <w:rsid w:val="009C562F"/>
    <w:rsid w:val="009D07F1"/>
    <w:rsid w:val="009D6FF4"/>
    <w:rsid w:val="009E25A2"/>
    <w:rsid w:val="009E30D7"/>
    <w:rsid w:val="009E3E6E"/>
    <w:rsid w:val="009E6960"/>
    <w:rsid w:val="009F080E"/>
    <w:rsid w:val="009F0E2B"/>
    <w:rsid w:val="009F0E38"/>
    <w:rsid w:val="009F374B"/>
    <w:rsid w:val="00A00A52"/>
    <w:rsid w:val="00A018F6"/>
    <w:rsid w:val="00A01A11"/>
    <w:rsid w:val="00A01F9D"/>
    <w:rsid w:val="00A03927"/>
    <w:rsid w:val="00A03D34"/>
    <w:rsid w:val="00A1362B"/>
    <w:rsid w:val="00A235EA"/>
    <w:rsid w:val="00A27461"/>
    <w:rsid w:val="00A3189E"/>
    <w:rsid w:val="00A37004"/>
    <w:rsid w:val="00A4728A"/>
    <w:rsid w:val="00A50246"/>
    <w:rsid w:val="00A571C6"/>
    <w:rsid w:val="00A62A36"/>
    <w:rsid w:val="00A64956"/>
    <w:rsid w:val="00A737EA"/>
    <w:rsid w:val="00A762D8"/>
    <w:rsid w:val="00A766EA"/>
    <w:rsid w:val="00AA7A48"/>
    <w:rsid w:val="00AB668F"/>
    <w:rsid w:val="00AC1411"/>
    <w:rsid w:val="00AC3668"/>
    <w:rsid w:val="00AC3F21"/>
    <w:rsid w:val="00AC5B33"/>
    <w:rsid w:val="00AC7547"/>
    <w:rsid w:val="00AD22BD"/>
    <w:rsid w:val="00AD31C6"/>
    <w:rsid w:val="00AD3ACC"/>
    <w:rsid w:val="00AD497B"/>
    <w:rsid w:val="00AE0E71"/>
    <w:rsid w:val="00AE3359"/>
    <w:rsid w:val="00AF397C"/>
    <w:rsid w:val="00AF5F36"/>
    <w:rsid w:val="00B07171"/>
    <w:rsid w:val="00B16383"/>
    <w:rsid w:val="00B215FE"/>
    <w:rsid w:val="00B22486"/>
    <w:rsid w:val="00B30546"/>
    <w:rsid w:val="00B32BA3"/>
    <w:rsid w:val="00B337ED"/>
    <w:rsid w:val="00B42D51"/>
    <w:rsid w:val="00B5090A"/>
    <w:rsid w:val="00B521A8"/>
    <w:rsid w:val="00B52B86"/>
    <w:rsid w:val="00B52ED4"/>
    <w:rsid w:val="00B5784E"/>
    <w:rsid w:val="00B61B99"/>
    <w:rsid w:val="00B655AB"/>
    <w:rsid w:val="00B7031A"/>
    <w:rsid w:val="00B729D0"/>
    <w:rsid w:val="00B7571A"/>
    <w:rsid w:val="00B76061"/>
    <w:rsid w:val="00B84F29"/>
    <w:rsid w:val="00B9521A"/>
    <w:rsid w:val="00BA4B86"/>
    <w:rsid w:val="00BA72A2"/>
    <w:rsid w:val="00BB315D"/>
    <w:rsid w:val="00BB51B2"/>
    <w:rsid w:val="00BC2911"/>
    <w:rsid w:val="00BC2D72"/>
    <w:rsid w:val="00BC3EAA"/>
    <w:rsid w:val="00BC4A5E"/>
    <w:rsid w:val="00BD698B"/>
    <w:rsid w:val="00BD756F"/>
    <w:rsid w:val="00C00ED5"/>
    <w:rsid w:val="00C02814"/>
    <w:rsid w:val="00C10ABC"/>
    <w:rsid w:val="00C1321B"/>
    <w:rsid w:val="00C21A79"/>
    <w:rsid w:val="00C21BC7"/>
    <w:rsid w:val="00C724CC"/>
    <w:rsid w:val="00C736C4"/>
    <w:rsid w:val="00C85E40"/>
    <w:rsid w:val="00C8618E"/>
    <w:rsid w:val="00C87961"/>
    <w:rsid w:val="00C96FAF"/>
    <w:rsid w:val="00CA52B7"/>
    <w:rsid w:val="00CA7CE6"/>
    <w:rsid w:val="00CB2207"/>
    <w:rsid w:val="00CE2259"/>
    <w:rsid w:val="00CE59CA"/>
    <w:rsid w:val="00CE7E7D"/>
    <w:rsid w:val="00D11408"/>
    <w:rsid w:val="00D1171E"/>
    <w:rsid w:val="00D1450D"/>
    <w:rsid w:val="00D17BD1"/>
    <w:rsid w:val="00D30D88"/>
    <w:rsid w:val="00D421EE"/>
    <w:rsid w:val="00D44DC9"/>
    <w:rsid w:val="00D45688"/>
    <w:rsid w:val="00D548BE"/>
    <w:rsid w:val="00D55BBC"/>
    <w:rsid w:val="00D6162A"/>
    <w:rsid w:val="00D65B07"/>
    <w:rsid w:val="00D84EA3"/>
    <w:rsid w:val="00D914A3"/>
    <w:rsid w:val="00D91A02"/>
    <w:rsid w:val="00DA2B2C"/>
    <w:rsid w:val="00DA355F"/>
    <w:rsid w:val="00DA3B9F"/>
    <w:rsid w:val="00DA5A60"/>
    <w:rsid w:val="00DB0DF0"/>
    <w:rsid w:val="00DB1D11"/>
    <w:rsid w:val="00DB4194"/>
    <w:rsid w:val="00DC1FD6"/>
    <w:rsid w:val="00DD0353"/>
    <w:rsid w:val="00DD7285"/>
    <w:rsid w:val="00DE3111"/>
    <w:rsid w:val="00DE3978"/>
    <w:rsid w:val="00DF2BEF"/>
    <w:rsid w:val="00DF5290"/>
    <w:rsid w:val="00E0597F"/>
    <w:rsid w:val="00E13B7F"/>
    <w:rsid w:val="00E13C9A"/>
    <w:rsid w:val="00E23344"/>
    <w:rsid w:val="00E25A2A"/>
    <w:rsid w:val="00E30C65"/>
    <w:rsid w:val="00E41337"/>
    <w:rsid w:val="00E44637"/>
    <w:rsid w:val="00E45526"/>
    <w:rsid w:val="00E46D26"/>
    <w:rsid w:val="00E53632"/>
    <w:rsid w:val="00E54F20"/>
    <w:rsid w:val="00E56479"/>
    <w:rsid w:val="00E66353"/>
    <w:rsid w:val="00E7042F"/>
    <w:rsid w:val="00E7606E"/>
    <w:rsid w:val="00E86020"/>
    <w:rsid w:val="00E97B65"/>
    <w:rsid w:val="00EB74DF"/>
    <w:rsid w:val="00EB7A64"/>
    <w:rsid w:val="00EC76D8"/>
    <w:rsid w:val="00ED23C8"/>
    <w:rsid w:val="00EE448B"/>
    <w:rsid w:val="00EE7346"/>
    <w:rsid w:val="00EF15A7"/>
    <w:rsid w:val="00EF17A0"/>
    <w:rsid w:val="00EF5218"/>
    <w:rsid w:val="00EF6537"/>
    <w:rsid w:val="00F00503"/>
    <w:rsid w:val="00F02375"/>
    <w:rsid w:val="00F13709"/>
    <w:rsid w:val="00F21785"/>
    <w:rsid w:val="00F23D43"/>
    <w:rsid w:val="00F263B5"/>
    <w:rsid w:val="00F3250B"/>
    <w:rsid w:val="00F45C4A"/>
    <w:rsid w:val="00F466A4"/>
    <w:rsid w:val="00F55FF2"/>
    <w:rsid w:val="00F72885"/>
    <w:rsid w:val="00F755E5"/>
    <w:rsid w:val="00FA6098"/>
    <w:rsid w:val="00FB147C"/>
    <w:rsid w:val="00FC3916"/>
    <w:rsid w:val="00FC58D4"/>
    <w:rsid w:val="00FD031C"/>
    <w:rsid w:val="00FD3482"/>
    <w:rsid w:val="00FF2F02"/>
    <w:rsid w:val="00FF3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8E72E6"/>
    <w:pPr>
      <w:ind w:left="720"/>
      <w:contextualSpacing/>
    </w:pPr>
  </w:style>
  <w:style w:type="paragraph" w:styleId="BalloonText">
    <w:name w:val="Balloon Text"/>
    <w:basedOn w:val="Normal"/>
    <w:link w:val="BalloonTextChar"/>
    <w:uiPriority w:val="99"/>
    <w:semiHidden/>
    <w:unhideWhenUsed/>
    <w:rsid w:val="00C00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ED5"/>
    <w:rPr>
      <w:rFonts w:ascii="Tahoma" w:hAnsi="Tahoma" w:cs="Tahoma"/>
      <w:sz w:val="16"/>
      <w:szCs w:val="16"/>
    </w:rPr>
  </w:style>
  <w:style w:type="paragraph" w:styleId="NoSpacing">
    <w:name w:val="No Spacing"/>
    <w:uiPriority w:val="1"/>
    <w:qFormat/>
    <w:rsid w:val="003F40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8E72E6"/>
    <w:pPr>
      <w:ind w:left="720"/>
      <w:contextualSpacing/>
    </w:pPr>
  </w:style>
  <w:style w:type="paragraph" w:styleId="BalloonText">
    <w:name w:val="Balloon Text"/>
    <w:basedOn w:val="Normal"/>
    <w:link w:val="BalloonTextChar"/>
    <w:uiPriority w:val="99"/>
    <w:semiHidden/>
    <w:unhideWhenUsed/>
    <w:rsid w:val="00C00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ED5"/>
    <w:rPr>
      <w:rFonts w:ascii="Tahoma" w:hAnsi="Tahoma" w:cs="Tahoma"/>
      <w:sz w:val="16"/>
      <w:szCs w:val="16"/>
    </w:rPr>
  </w:style>
  <w:style w:type="paragraph" w:styleId="NoSpacing">
    <w:name w:val="No Spacing"/>
    <w:uiPriority w:val="1"/>
    <w:qFormat/>
    <w:rsid w:val="003F40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4337">
      <w:bodyDiv w:val="1"/>
      <w:marLeft w:val="0"/>
      <w:marRight w:val="0"/>
      <w:marTop w:val="0"/>
      <w:marBottom w:val="0"/>
      <w:divBdr>
        <w:top w:val="none" w:sz="0" w:space="0" w:color="auto"/>
        <w:left w:val="none" w:sz="0" w:space="0" w:color="auto"/>
        <w:bottom w:val="none" w:sz="0" w:space="0" w:color="auto"/>
        <w:right w:val="none" w:sz="0" w:space="0" w:color="auto"/>
      </w:divBdr>
      <w:divsChild>
        <w:div w:id="1304967975">
          <w:marLeft w:val="547"/>
          <w:marRight w:val="0"/>
          <w:marTop w:val="120"/>
          <w:marBottom w:val="120"/>
          <w:divBdr>
            <w:top w:val="none" w:sz="0" w:space="0" w:color="auto"/>
            <w:left w:val="none" w:sz="0" w:space="0" w:color="auto"/>
            <w:bottom w:val="none" w:sz="0" w:space="0" w:color="auto"/>
            <w:right w:val="none" w:sz="0" w:space="0" w:color="auto"/>
          </w:divBdr>
        </w:div>
        <w:div w:id="921066979">
          <w:marLeft w:val="547"/>
          <w:marRight w:val="0"/>
          <w:marTop w:val="120"/>
          <w:marBottom w:val="120"/>
          <w:divBdr>
            <w:top w:val="none" w:sz="0" w:space="0" w:color="auto"/>
            <w:left w:val="none" w:sz="0" w:space="0" w:color="auto"/>
            <w:bottom w:val="none" w:sz="0" w:space="0" w:color="auto"/>
            <w:right w:val="none" w:sz="0" w:space="0" w:color="auto"/>
          </w:divBdr>
        </w:div>
        <w:div w:id="1144083966">
          <w:marLeft w:val="547"/>
          <w:marRight w:val="0"/>
          <w:marTop w:val="120"/>
          <w:marBottom w:val="120"/>
          <w:divBdr>
            <w:top w:val="none" w:sz="0" w:space="0" w:color="auto"/>
            <w:left w:val="none" w:sz="0" w:space="0" w:color="auto"/>
            <w:bottom w:val="none" w:sz="0" w:space="0" w:color="auto"/>
            <w:right w:val="none" w:sz="0" w:space="0" w:color="auto"/>
          </w:divBdr>
        </w:div>
      </w:divsChild>
    </w:div>
    <w:div w:id="466975001">
      <w:bodyDiv w:val="1"/>
      <w:marLeft w:val="0"/>
      <w:marRight w:val="0"/>
      <w:marTop w:val="0"/>
      <w:marBottom w:val="0"/>
      <w:divBdr>
        <w:top w:val="none" w:sz="0" w:space="0" w:color="auto"/>
        <w:left w:val="none" w:sz="0" w:space="0" w:color="auto"/>
        <w:bottom w:val="none" w:sz="0" w:space="0" w:color="auto"/>
        <w:right w:val="none" w:sz="0" w:space="0" w:color="auto"/>
      </w:divBdr>
      <w:divsChild>
        <w:div w:id="620184371">
          <w:marLeft w:val="547"/>
          <w:marRight w:val="0"/>
          <w:marTop w:val="120"/>
          <w:marBottom w:val="120"/>
          <w:divBdr>
            <w:top w:val="none" w:sz="0" w:space="0" w:color="auto"/>
            <w:left w:val="none" w:sz="0" w:space="0" w:color="auto"/>
            <w:bottom w:val="none" w:sz="0" w:space="0" w:color="auto"/>
            <w:right w:val="none" w:sz="0" w:space="0" w:color="auto"/>
          </w:divBdr>
        </w:div>
        <w:div w:id="453792991">
          <w:marLeft w:val="547"/>
          <w:marRight w:val="0"/>
          <w:marTop w:val="120"/>
          <w:marBottom w:val="120"/>
          <w:divBdr>
            <w:top w:val="none" w:sz="0" w:space="0" w:color="auto"/>
            <w:left w:val="none" w:sz="0" w:space="0" w:color="auto"/>
            <w:bottom w:val="none" w:sz="0" w:space="0" w:color="auto"/>
            <w:right w:val="none" w:sz="0" w:space="0" w:color="auto"/>
          </w:divBdr>
        </w:div>
        <w:div w:id="1966041817">
          <w:marLeft w:val="547"/>
          <w:marRight w:val="0"/>
          <w:marTop w:val="120"/>
          <w:marBottom w:val="120"/>
          <w:divBdr>
            <w:top w:val="none" w:sz="0" w:space="0" w:color="auto"/>
            <w:left w:val="none" w:sz="0" w:space="0" w:color="auto"/>
            <w:bottom w:val="none" w:sz="0" w:space="0" w:color="auto"/>
            <w:right w:val="none" w:sz="0" w:space="0" w:color="auto"/>
          </w:divBdr>
        </w:div>
      </w:divsChild>
    </w:div>
    <w:div w:id="803541671">
      <w:bodyDiv w:val="1"/>
      <w:marLeft w:val="0"/>
      <w:marRight w:val="0"/>
      <w:marTop w:val="0"/>
      <w:marBottom w:val="0"/>
      <w:divBdr>
        <w:top w:val="none" w:sz="0" w:space="0" w:color="auto"/>
        <w:left w:val="none" w:sz="0" w:space="0" w:color="auto"/>
        <w:bottom w:val="none" w:sz="0" w:space="0" w:color="auto"/>
        <w:right w:val="none" w:sz="0" w:space="0" w:color="auto"/>
      </w:divBdr>
      <w:divsChild>
        <w:div w:id="1914662199">
          <w:marLeft w:val="547"/>
          <w:marRight w:val="0"/>
          <w:marTop w:val="120"/>
          <w:marBottom w:val="120"/>
          <w:divBdr>
            <w:top w:val="none" w:sz="0" w:space="0" w:color="auto"/>
            <w:left w:val="none" w:sz="0" w:space="0" w:color="auto"/>
            <w:bottom w:val="none" w:sz="0" w:space="0" w:color="auto"/>
            <w:right w:val="none" w:sz="0" w:space="0" w:color="auto"/>
          </w:divBdr>
        </w:div>
        <w:div w:id="504243954">
          <w:marLeft w:val="547"/>
          <w:marRight w:val="0"/>
          <w:marTop w:val="120"/>
          <w:marBottom w:val="120"/>
          <w:divBdr>
            <w:top w:val="none" w:sz="0" w:space="0" w:color="auto"/>
            <w:left w:val="none" w:sz="0" w:space="0" w:color="auto"/>
            <w:bottom w:val="none" w:sz="0" w:space="0" w:color="auto"/>
            <w:right w:val="none" w:sz="0" w:space="0" w:color="auto"/>
          </w:divBdr>
        </w:div>
        <w:div w:id="1231961307">
          <w:marLeft w:val="547"/>
          <w:marRight w:val="0"/>
          <w:marTop w:val="120"/>
          <w:marBottom w:val="120"/>
          <w:divBdr>
            <w:top w:val="none" w:sz="0" w:space="0" w:color="auto"/>
            <w:left w:val="none" w:sz="0" w:space="0" w:color="auto"/>
            <w:bottom w:val="none" w:sz="0" w:space="0" w:color="auto"/>
            <w:right w:val="none" w:sz="0" w:space="0" w:color="auto"/>
          </w:divBdr>
        </w:div>
        <w:div w:id="998843359">
          <w:marLeft w:val="547"/>
          <w:marRight w:val="0"/>
          <w:marTop w:val="120"/>
          <w:marBottom w:val="120"/>
          <w:divBdr>
            <w:top w:val="none" w:sz="0" w:space="0" w:color="auto"/>
            <w:left w:val="none" w:sz="0" w:space="0" w:color="auto"/>
            <w:bottom w:val="none" w:sz="0" w:space="0" w:color="auto"/>
            <w:right w:val="none" w:sz="0" w:space="0" w:color="auto"/>
          </w:divBdr>
        </w:div>
      </w:divsChild>
    </w:div>
    <w:div w:id="867571834">
      <w:bodyDiv w:val="1"/>
      <w:marLeft w:val="0"/>
      <w:marRight w:val="0"/>
      <w:marTop w:val="0"/>
      <w:marBottom w:val="0"/>
      <w:divBdr>
        <w:top w:val="none" w:sz="0" w:space="0" w:color="auto"/>
        <w:left w:val="none" w:sz="0" w:space="0" w:color="auto"/>
        <w:bottom w:val="none" w:sz="0" w:space="0" w:color="auto"/>
        <w:right w:val="none" w:sz="0" w:space="0" w:color="auto"/>
      </w:divBdr>
    </w:div>
    <w:div w:id="1156607087">
      <w:bodyDiv w:val="1"/>
      <w:marLeft w:val="0"/>
      <w:marRight w:val="0"/>
      <w:marTop w:val="0"/>
      <w:marBottom w:val="0"/>
      <w:divBdr>
        <w:top w:val="none" w:sz="0" w:space="0" w:color="auto"/>
        <w:left w:val="none" w:sz="0" w:space="0" w:color="auto"/>
        <w:bottom w:val="none" w:sz="0" w:space="0" w:color="auto"/>
        <w:right w:val="none" w:sz="0" w:space="0" w:color="auto"/>
      </w:divBdr>
      <w:divsChild>
        <w:div w:id="80569260">
          <w:marLeft w:val="547"/>
          <w:marRight w:val="0"/>
          <w:marTop w:val="120"/>
          <w:marBottom w:val="120"/>
          <w:divBdr>
            <w:top w:val="none" w:sz="0" w:space="0" w:color="auto"/>
            <w:left w:val="none" w:sz="0" w:space="0" w:color="auto"/>
            <w:bottom w:val="none" w:sz="0" w:space="0" w:color="auto"/>
            <w:right w:val="none" w:sz="0" w:space="0" w:color="auto"/>
          </w:divBdr>
        </w:div>
        <w:div w:id="984512072">
          <w:marLeft w:val="547"/>
          <w:marRight w:val="0"/>
          <w:marTop w:val="120"/>
          <w:marBottom w:val="120"/>
          <w:divBdr>
            <w:top w:val="none" w:sz="0" w:space="0" w:color="auto"/>
            <w:left w:val="none" w:sz="0" w:space="0" w:color="auto"/>
            <w:bottom w:val="none" w:sz="0" w:space="0" w:color="auto"/>
            <w:right w:val="none" w:sz="0" w:space="0" w:color="auto"/>
          </w:divBdr>
        </w:div>
      </w:divsChild>
    </w:div>
    <w:div w:id="1258976280">
      <w:bodyDiv w:val="1"/>
      <w:marLeft w:val="0"/>
      <w:marRight w:val="0"/>
      <w:marTop w:val="0"/>
      <w:marBottom w:val="0"/>
      <w:divBdr>
        <w:top w:val="none" w:sz="0" w:space="0" w:color="auto"/>
        <w:left w:val="none" w:sz="0" w:space="0" w:color="auto"/>
        <w:bottom w:val="none" w:sz="0" w:space="0" w:color="auto"/>
        <w:right w:val="none" w:sz="0" w:space="0" w:color="auto"/>
      </w:divBdr>
      <w:divsChild>
        <w:div w:id="1043868157">
          <w:marLeft w:val="547"/>
          <w:marRight w:val="0"/>
          <w:marTop w:val="120"/>
          <w:marBottom w:val="120"/>
          <w:divBdr>
            <w:top w:val="none" w:sz="0" w:space="0" w:color="auto"/>
            <w:left w:val="none" w:sz="0" w:space="0" w:color="auto"/>
            <w:bottom w:val="none" w:sz="0" w:space="0" w:color="auto"/>
            <w:right w:val="none" w:sz="0" w:space="0" w:color="auto"/>
          </w:divBdr>
        </w:div>
        <w:div w:id="118107542">
          <w:marLeft w:val="547"/>
          <w:marRight w:val="0"/>
          <w:marTop w:val="120"/>
          <w:marBottom w:val="120"/>
          <w:divBdr>
            <w:top w:val="none" w:sz="0" w:space="0" w:color="auto"/>
            <w:left w:val="none" w:sz="0" w:space="0" w:color="auto"/>
            <w:bottom w:val="none" w:sz="0" w:space="0" w:color="auto"/>
            <w:right w:val="none" w:sz="0" w:space="0" w:color="auto"/>
          </w:divBdr>
        </w:div>
        <w:div w:id="551768553">
          <w:marLeft w:val="547"/>
          <w:marRight w:val="0"/>
          <w:marTop w:val="120"/>
          <w:marBottom w:val="120"/>
          <w:divBdr>
            <w:top w:val="none" w:sz="0" w:space="0" w:color="auto"/>
            <w:left w:val="none" w:sz="0" w:space="0" w:color="auto"/>
            <w:bottom w:val="none" w:sz="0" w:space="0" w:color="auto"/>
            <w:right w:val="none" w:sz="0" w:space="0" w:color="auto"/>
          </w:divBdr>
        </w:div>
        <w:div w:id="275719906">
          <w:marLeft w:val="547"/>
          <w:marRight w:val="0"/>
          <w:marTop w:val="120"/>
          <w:marBottom w:val="120"/>
          <w:divBdr>
            <w:top w:val="none" w:sz="0" w:space="0" w:color="auto"/>
            <w:left w:val="none" w:sz="0" w:space="0" w:color="auto"/>
            <w:bottom w:val="none" w:sz="0" w:space="0" w:color="auto"/>
            <w:right w:val="none" w:sz="0" w:space="0" w:color="auto"/>
          </w:divBdr>
        </w:div>
      </w:divsChild>
    </w:div>
    <w:div w:id="1343893099">
      <w:bodyDiv w:val="1"/>
      <w:marLeft w:val="0"/>
      <w:marRight w:val="0"/>
      <w:marTop w:val="0"/>
      <w:marBottom w:val="0"/>
      <w:divBdr>
        <w:top w:val="none" w:sz="0" w:space="0" w:color="auto"/>
        <w:left w:val="none" w:sz="0" w:space="0" w:color="auto"/>
        <w:bottom w:val="none" w:sz="0" w:space="0" w:color="auto"/>
        <w:right w:val="none" w:sz="0" w:space="0" w:color="auto"/>
      </w:divBdr>
      <w:divsChild>
        <w:div w:id="618757625">
          <w:marLeft w:val="547"/>
          <w:marRight w:val="0"/>
          <w:marTop w:val="115"/>
          <w:marBottom w:val="0"/>
          <w:divBdr>
            <w:top w:val="none" w:sz="0" w:space="0" w:color="auto"/>
            <w:left w:val="none" w:sz="0" w:space="0" w:color="auto"/>
            <w:bottom w:val="none" w:sz="0" w:space="0" w:color="auto"/>
            <w:right w:val="none" w:sz="0" w:space="0" w:color="auto"/>
          </w:divBdr>
        </w:div>
        <w:div w:id="1451166786">
          <w:marLeft w:val="1051"/>
          <w:marRight w:val="0"/>
          <w:marTop w:val="96"/>
          <w:marBottom w:val="0"/>
          <w:divBdr>
            <w:top w:val="none" w:sz="0" w:space="0" w:color="auto"/>
            <w:left w:val="none" w:sz="0" w:space="0" w:color="auto"/>
            <w:bottom w:val="none" w:sz="0" w:space="0" w:color="auto"/>
            <w:right w:val="none" w:sz="0" w:space="0" w:color="auto"/>
          </w:divBdr>
        </w:div>
      </w:divsChild>
    </w:div>
    <w:div w:id="1599406925">
      <w:bodyDiv w:val="1"/>
      <w:marLeft w:val="0"/>
      <w:marRight w:val="0"/>
      <w:marTop w:val="0"/>
      <w:marBottom w:val="0"/>
      <w:divBdr>
        <w:top w:val="none" w:sz="0" w:space="0" w:color="auto"/>
        <w:left w:val="none" w:sz="0" w:space="0" w:color="auto"/>
        <w:bottom w:val="none" w:sz="0" w:space="0" w:color="auto"/>
        <w:right w:val="none" w:sz="0" w:space="0" w:color="auto"/>
      </w:divBdr>
      <w:divsChild>
        <w:div w:id="465663020">
          <w:marLeft w:val="547"/>
          <w:marRight w:val="0"/>
          <w:marTop w:val="120"/>
          <w:marBottom w:val="120"/>
          <w:divBdr>
            <w:top w:val="none" w:sz="0" w:space="0" w:color="auto"/>
            <w:left w:val="none" w:sz="0" w:space="0" w:color="auto"/>
            <w:bottom w:val="none" w:sz="0" w:space="0" w:color="auto"/>
            <w:right w:val="none" w:sz="0" w:space="0" w:color="auto"/>
          </w:divBdr>
        </w:div>
        <w:div w:id="2092700961">
          <w:marLeft w:val="547"/>
          <w:marRight w:val="0"/>
          <w:marTop w:val="120"/>
          <w:marBottom w:val="120"/>
          <w:divBdr>
            <w:top w:val="none" w:sz="0" w:space="0" w:color="auto"/>
            <w:left w:val="none" w:sz="0" w:space="0" w:color="auto"/>
            <w:bottom w:val="none" w:sz="0" w:space="0" w:color="auto"/>
            <w:right w:val="none" w:sz="0" w:space="0" w:color="auto"/>
          </w:divBdr>
        </w:div>
        <w:div w:id="85351761">
          <w:marLeft w:val="547"/>
          <w:marRight w:val="0"/>
          <w:marTop w:val="120"/>
          <w:marBottom w:val="120"/>
          <w:divBdr>
            <w:top w:val="none" w:sz="0" w:space="0" w:color="auto"/>
            <w:left w:val="none" w:sz="0" w:space="0" w:color="auto"/>
            <w:bottom w:val="none" w:sz="0" w:space="0" w:color="auto"/>
            <w:right w:val="none" w:sz="0" w:space="0" w:color="auto"/>
          </w:divBdr>
        </w:div>
        <w:div w:id="42564045">
          <w:marLeft w:val="547"/>
          <w:marRight w:val="0"/>
          <w:marTop w:val="120"/>
          <w:marBottom w:val="120"/>
          <w:divBdr>
            <w:top w:val="none" w:sz="0" w:space="0" w:color="auto"/>
            <w:left w:val="none" w:sz="0" w:space="0" w:color="auto"/>
            <w:bottom w:val="none" w:sz="0" w:space="0" w:color="auto"/>
            <w:right w:val="none" w:sz="0" w:space="0" w:color="auto"/>
          </w:divBdr>
        </w:div>
      </w:divsChild>
    </w:div>
    <w:div w:id="1697266727">
      <w:bodyDiv w:val="1"/>
      <w:marLeft w:val="0"/>
      <w:marRight w:val="0"/>
      <w:marTop w:val="0"/>
      <w:marBottom w:val="0"/>
      <w:divBdr>
        <w:top w:val="none" w:sz="0" w:space="0" w:color="auto"/>
        <w:left w:val="none" w:sz="0" w:space="0" w:color="auto"/>
        <w:bottom w:val="none" w:sz="0" w:space="0" w:color="auto"/>
        <w:right w:val="none" w:sz="0" w:space="0" w:color="auto"/>
      </w:divBdr>
      <w:divsChild>
        <w:div w:id="689524167">
          <w:marLeft w:val="547"/>
          <w:marRight w:val="0"/>
          <w:marTop w:val="120"/>
          <w:marBottom w:val="120"/>
          <w:divBdr>
            <w:top w:val="none" w:sz="0" w:space="0" w:color="auto"/>
            <w:left w:val="none" w:sz="0" w:space="0" w:color="auto"/>
            <w:bottom w:val="none" w:sz="0" w:space="0" w:color="auto"/>
            <w:right w:val="none" w:sz="0" w:space="0" w:color="auto"/>
          </w:divBdr>
        </w:div>
        <w:div w:id="549273022">
          <w:marLeft w:val="547"/>
          <w:marRight w:val="0"/>
          <w:marTop w:val="120"/>
          <w:marBottom w:val="120"/>
          <w:divBdr>
            <w:top w:val="none" w:sz="0" w:space="0" w:color="auto"/>
            <w:left w:val="none" w:sz="0" w:space="0" w:color="auto"/>
            <w:bottom w:val="none" w:sz="0" w:space="0" w:color="auto"/>
            <w:right w:val="none" w:sz="0" w:space="0" w:color="auto"/>
          </w:divBdr>
        </w:div>
        <w:div w:id="1220937896">
          <w:marLeft w:val="547"/>
          <w:marRight w:val="0"/>
          <w:marTop w:val="120"/>
          <w:marBottom w:val="120"/>
          <w:divBdr>
            <w:top w:val="none" w:sz="0" w:space="0" w:color="auto"/>
            <w:left w:val="none" w:sz="0" w:space="0" w:color="auto"/>
            <w:bottom w:val="none" w:sz="0" w:space="0" w:color="auto"/>
            <w:right w:val="none" w:sz="0" w:space="0" w:color="auto"/>
          </w:divBdr>
        </w:div>
        <w:div w:id="556016959">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1647</TotalTime>
  <Pages>12</Pages>
  <Words>1575</Words>
  <Characters>8978</Characters>
  <Application>Microsoft Office Word</Application>
  <DocSecurity>0</DocSecurity>
  <Lines>74</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167</cp:revision>
  <dcterms:created xsi:type="dcterms:W3CDTF">2016-06-26T14:23:00Z</dcterms:created>
  <dcterms:modified xsi:type="dcterms:W3CDTF">2019-04-29T13:12:00Z</dcterms:modified>
</cp:coreProperties>
</file>