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rFonts w:ascii="Calibri" w:cs="Calibri" w:eastAsia="Calibri" w:hAnsi="Calibri"/>
          <w:b w:val="1"/>
          <w:sz w:val="36"/>
          <w:szCs w:val="36"/>
        </w:rPr>
      </w:pPr>
      <w:r w:rsidDel="00000000" w:rsidR="00000000" w:rsidRPr="00000000">
        <w:rPr/>
        <w:drawing>
          <wp:inline distB="0" distT="0" distL="0" distR="0">
            <wp:extent cx="2186529" cy="354069"/>
            <wp:effectExtent b="0" l="0" r="0" t="0"/>
            <wp:docPr descr="A close up of a logo&#10;&#10;Description automatically generated" id="133" name="image1.png"/>
            <a:graphic>
              <a:graphicData uri="http://schemas.openxmlformats.org/drawingml/2006/picture">
                <pic:pic>
                  <pic:nvPicPr>
                    <pic:cNvPr descr="A close up of a logo&#10;&#10;Description automatically generated" id="0" name="image1.png"/>
                    <pic:cNvPicPr preferRelativeResize="0"/>
                  </pic:nvPicPr>
                  <pic:blipFill>
                    <a:blip r:embed="rId7"/>
                    <a:srcRect b="0" l="0" r="0" t="0"/>
                    <a:stretch>
                      <a:fillRect/>
                    </a:stretch>
                  </pic:blipFill>
                  <pic:spPr>
                    <a:xfrm>
                      <a:off x="0" y="0"/>
                      <a:ext cx="2186529" cy="3540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4 Demo 2</w:t>
      </w:r>
    </w:p>
    <w:p w:rsidR="00000000" w:rsidDel="00000000" w:rsidP="00000000" w:rsidRDefault="00000000" w:rsidRPr="00000000" w14:paraId="00000003">
      <w:pPr>
        <w:spacing w:after="200"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Jira Walkthrough</w:t>
      </w:r>
    </w:p>
    <w:p w:rsidR="00000000" w:rsidDel="00000000" w:rsidP="00000000" w:rsidRDefault="00000000" w:rsidRPr="00000000" w14:paraId="00000004">
      <w:pPr>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200" w:lineRule="auto"/>
        <w:rPr>
          <w:rFonts w:ascii="Calibri" w:cs="Calibri" w:eastAsia="Calibri" w:hAnsi="Calibri"/>
          <w:color w:val="263238"/>
          <w:sz w:val="20"/>
          <w:szCs w:val="20"/>
        </w:rPr>
      </w:pPr>
      <w:bookmarkStart w:colFirst="0" w:colLast="0" w:name="_heading=h.v0ib80gbz3vm" w:id="3"/>
      <w:bookmarkEnd w:id="3"/>
      <w:r w:rsidDel="00000000" w:rsidR="00000000" w:rsidRPr="00000000">
        <w:rPr>
          <w:rFonts w:ascii="Calibri" w:cs="Calibri" w:eastAsia="Calibri" w:hAnsi="Calibri"/>
          <w:color w:val="263238"/>
          <w:sz w:val="20"/>
          <w:szCs w:val="20"/>
        </w:rPr>
        <mc:AlternateContent>
          <mc:Choice Requires="wpg">
            <w:drawing>
              <wp:inline distB="45720" distT="45720" distL="114300" distR="114300">
                <wp:extent cx="5505375" cy="923913"/>
                <wp:effectExtent b="0" l="0" r="0" t="0"/>
                <wp:docPr id="131" name=""/>
                <a:graphic>
                  <a:graphicData uri="http://schemas.microsoft.com/office/word/2010/wordprocessingShape">
                    <wps:wsp>
                      <wps:cNvSpPr/>
                      <wps:cNvPr id="2" name="Shape 2"/>
                      <wps:spPr>
                        <a:xfrm>
                          <a:off x="2607600" y="3332325"/>
                          <a:ext cx="5476800" cy="8953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 have a walkthrough about Jira</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None</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505375" cy="923913"/>
                <wp:effectExtent b="0" l="0" r="0" t="0"/>
                <wp:docPr id="131"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505375" cy="923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200" w:lineRule="auto"/>
        <w:rPr>
          <w:rFonts w:ascii="Calibri" w:cs="Calibri" w:eastAsia="Calibri" w:hAnsi="Calibri"/>
          <w:sz w:val="24"/>
          <w:szCs w:val="24"/>
        </w:rPr>
      </w:pPr>
      <w:bookmarkStart w:colFirst="0" w:colLast="0" w:name="_heading=h.30j0zll" w:id="4"/>
      <w:bookmarkEnd w:id="4"/>
      <w:r w:rsidDel="00000000" w:rsidR="00000000" w:rsidRPr="00000000">
        <w:rPr>
          <w:rFonts w:ascii="Calibri" w:cs="Calibri" w:eastAsia="Calibri" w:hAnsi="Calibri"/>
          <w:sz w:val="24"/>
          <w:szCs w:val="24"/>
          <w:rtl w:val="0"/>
        </w:rPr>
        <w:t xml:space="preserve">There are multiple software development tools in an incremental approach. One such tool is Jira software. Agile is one of the software development approaches with the help of which you can develop the software in an incremental approach. You can regularly deliver a high-priority software solution to the customer by satisfying all the requirements effectively. It is one of the more robust, agile management tools. It comes up with all the requirements to support software development through Agile.</w:t>
      </w:r>
    </w:p>
    <w:p w:rsidR="00000000" w:rsidDel="00000000" w:rsidP="00000000" w:rsidRDefault="00000000" w:rsidRPr="00000000" w14:paraId="00000008">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A">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Jira walkthrough</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widowControl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Step 1: Jira walkthrough</w:t>
      </w:r>
      <w:r w:rsidDel="00000000" w:rsidR="00000000" w:rsidRPr="00000000">
        <w:rPr>
          <w:rtl w:val="0"/>
        </w:rPr>
      </w:r>
    </w:p>
    <w:p w:rsidR="00000000" w:rsidDel="00000000" w:rsidP="00000000" w:rsidRDefault="00000000" w:rsidRPr="00000000" w14:paraId="0000000E">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Login to the Jira software or signup using a GitHub or Google account. Once you log in, you will be logged into the Atlassian account, and you can see various tools available.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531110"/>
            <wp:effectExtent b="12700" l="12700" r="12700" t="12700"/>
            <wp:docPr id="14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25311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Jira software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303780"/>
            <wp:effectExtent b="12700" l="12700" r="12700" t="12700"/>
            <wp:docPr id="14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3037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create a project by clicking on the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reate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803400"/>
            <wp:effectExtent b="12700" l="12700" r="12700" t="12700"/>
            <wp:docPr id="14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also work with some applications and link them to Jira. Go to the apps section, and you can see the apps.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920365"/>
            <wp:effectExtent b="12700" l="12700" r="12700" t="12700"/>
            <wp:docPr id="14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2920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people section, you can invite your teammates or create a team.</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680970"/>
            <wp:effectExtent b="12700" l="12700" r="12700" t="12700"/>
            <wp:docPr id="14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80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dashboard gives you a powerful visualization of whatever you do in your project.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301365"/>
            <wp:effectExtent b="12700" l="12700" r="12700" t="12700"/>
            <wp:docPr id="14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01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projects window is basically where you can manage your projects.</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14900" cy="4000500"/>
            <wp:effectExtent b="12700" l="12700" r="12700" t="12700"/>
            <wp:docPr id="14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149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filters, you can apply the filters so that you get some issues out of your projects in some basic way.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739515"/>
            <wp:effectExtent b="12700" l="12700" r="12700" t="12700"/>
            <wp:docPr id="14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7395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create a project by clicking on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reate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446530"/>
            <wp:effectExtent b="12700" l="12700" r="12700" t="12700"/>
            <wp:docPr id="14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14465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will be able to see three different templates in the software, as shown below:</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704465"/>
            <wp:effectExtent b="12700" l="12700" r="12700" t="12700"/>
            <wp:docPr id="15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7044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w:t>
      </w:r>
      <w:r w:rsidDel="00000000" w:rsidR="00000000" w:rsidRPr="00000000">
        <w:rPr>
          <w:rFonts w:ascii="Calibri" w:cs="Calibri" w:eastAsia="Calibri" w:hAnsi="Calibri"/>
          <w:b w:val="1"/>
          <w:sz w:val="24"/>
          <w:szCs w:val="24"/>
          <w:rtl w:val="0"/>
        </w:rPr>
        <w:t xml:space="preserv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we will be using </w:t>
      </w: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crum to define sprints and user points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027680"/>
            <wp:effectExtent b="12700" l="12700" r="12700" t="12700"/>
            <wp:docPr id="15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0276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Scroll down, and you will be able to see different issue types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571750"/>
            <wp:effectExtent b="12700" l="12700" r="12700" t="12700"/>
            <wp:docPr id="15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workflow, you can see the status of the tasks. Click on the use template button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745105"/>
            <wp:effectExtent b="12700" l="12700" r="12700" t="12700"/>
            <wp:docPr id="15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7451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project type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835910"/>
            <wp:effectExtent b="12700" l="12700" r="12700" t="12700"/>
            <wp:docPr id="15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2835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a team-managed project</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077845"/>
            <wp:effectExtent b="12700" l="12700" r="12700" t="12700"/>
            <wp:docPr id="15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077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a name to the project, say, eStore, for an e-commerce web application. The key will be taken automatically. This key is an identifier of which key belongs to which project.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701925"/>
            <wp:effectExtent b="12700" l="12700" r="12700" t="12700"/>
            <wp:docPr id="15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2701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done, click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The project will be created.</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default, we will land on the board section. You can see the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T</w:t>
      </w:r>
      <w:r w:rsidDel="00000000" w:rsidR="00000000" w:rsidRPr="00000000">
        <w:rPr>
          <w:rFonts w:ascii="Calibri" w:cs="Calibri" w:eastAsia="Calibri" w:hAnsi="Calibri"/>
          <w:i w:val="1"/>
          <w:sz w:val="24"/>
          <w:szCs w:val="24"/>
          <w:rtl w:val="0"/>
        </w:rPr>
        <w:t xml:space="preserve">O 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In Progress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i w:val="1"/>
          <w:sz w:val="24"/>
          <w:szCs w:val="24"/>
          <w:rtl w:val="0"/>
        </w:rPr>
        <w:t xml:space="preserve">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section. You can also click on the + button to create a customized board.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22295"/>
            <wp:effectExtent b="12700" l="12700" r="12700" t="12700"/>
            <wp:docPr id="15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31222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go to the roadmaps. This specifies the epics for your projects.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86450" cy="3543300"/>
            <wp:effectExtent b="12700" l="12700" r="12700" t="12700"/>
            <wp:docPr id="15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886450" cy="354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backlog section has all the issues listed, and you can plan your sprint here.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546350"/>
            <wp:effectExtent b="12700" l="12700" r="12700" t="12700"/>
            <wp:docPr id="16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54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code section, the team can work on the code for the project. It allows integration with GitHub, BitBucket, and other tools.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391410"/>
            <wp:effectExtent b="12700" l="12700" r="12700" t="12700"/>
            <wp:docPr id="16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391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project page section helps in creating documentations about the project.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28010"/>
            <wp:effectExtent b="12700" l="12700" r="12700" t="12700"/>
            <wp:docPr id="13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1280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retrospective section, you can manage the retrospective approach.</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977390"/>
            <wp:effectExtent b="12700" l="12700" r="12700" t="12700"/>
            <wp:docPr id="13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9773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 </w:t>
      </w:r>
      <w:r w:rsidDel="00000000" w:rsidR="00000000" w:rsidRPr="00000000">
        <w:rPr>
          <w:rFonts w:ascii="Calibri" w:cs="Calibri" w:eastAsia="Calibri" w:hAnsi="Calibri"/>
          <w:b w:val="1"/>
          <w:sz w:val="24"/>
          <w:szCs w:val="24"/>
          <w:rtl w:val="0"/>
        </w:rPr>
        <w:t xml:space="preserv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hortcut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to add shortcuts to frequently used repositories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285490"/>
            <wp:effectExtent b="12700" l="12700" r="12700" t="12700"/>
            <wp:docPr id="13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285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project settings, there are options to change a few structures of the project.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853690"/>
            <wp:effectExtent b="12700" l="12700" r="12700" t="12700"/>
            <wp:docPr id="13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8536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go back and click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168015"/>
            <wp:effectExtent b="12700" l="12700" r="12700" t="12700"/>
            <wp:docPr id="13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31680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create issues, which can be a story, </w:t>
      </w: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ask, </w:t>
      </w: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ug, or </w:t>
      </w:r>
      <w:r w:rsidDel="00000000" w:rsidR="00000000" w:rsidRPr="00000000">
        <w:rPr>
          <w:rFonts w:ascii="Calibri" w:cs="Calibri" w:eastAsia="Calibri" w:hAnsi="Calibri"/>
          <w:sz w:val="24"/>
          <w:szCs w:val="24"/>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637915"/>
            <wp:effectExtent b="12700" l="12700" r="12700" t="12700"/>
            <wp:docPr id="13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6379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also add a summary, a description, an assignee, labels, </w:t>
      </w:r>
      <w:r w:rsidDel="00000000" w:rsidR="00000000" w:rsidRPr="00000000">
        <w:rPr>
          <w:rFonts w:ascii="Calibri" w:cs="Calibri" w:eastAsia="Calibri" w:hAnsi="Calibri"/>
          <w:sz w:val="24"/>
          <w:szCs w:val="24"/>
          <w:rtl w:val="0"/>
        </w:rPr>
        <w:t xml:space="preserve">and so on.</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553460"/>
            <wp:effectExtent b="12700" l="12700" r="12700" t="12700"/>
            <wp:docPr id="13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5534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note, the same fields will appear, irrespective of the issue type selected. Different issues can be created inside the Jira project, which helps in managing the project. This is all about the walkthrough of Jira. </w:t>
      </w:r>
    </w:p>
    <w:p w:rsidR="00000000" w:rsidDel="00000000" w:rsidP="00000000" w:rsidRDefault="00000000" w:rsidRPr="00000000" w14:paraId="00000049">
      <w:pPr>
        <w:spacing w:after="200" w:lineRule="auto"/>
        <w:rPr>
          <w:rFonts w:ascii="Calibri" w:cs="Calibri" w:eastAsia="Calibri" w:hAnsi="Calibri"/>
          <w:sz w:val="24"/>
          <w:szCs w:val="24"/>
        </w:rPr>
      </w:pPr>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tabs>
        <w:tab w:val="center" w:leader="none" w:pos="4680"/>
        <w:tab w:val="right" w:leader="none" w:pos="9360"/>
      </w:tabs>
      <w:spacing w:line="240" w:lineRule="auto"/>
      <w:ind w:left="-1440" w:firstLine="0"/>
      <w:rPr/>
    </w:pPr>
    <w:r w:rsidDel="00000000" w:rsidR="00000000" w:rsidRPr="00000000">
      <w:rPr/>
      <w:drawing>
        <wp:inline distB="0" distT="0" distL="0" distR="0">
          <wp:extent cx="12299950" cy="79375"/>
          <wp:effectExtent b="0" l="0" r="0" t="0"/>
          <wp:docPr id="14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2299950" cy="7937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left="-54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16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-933442</wp:posOffset>
          </wp:positionH>
          <wp:positionV relativeFrom="paragraph">
            <wp:posOffset>371475</wp:posOffset>
          </wp:positionV>
          <wp:extent cx="7772400" cy="85725"/>
          <wp:effectExtent b="0" l="0" r="0" t="0"/>
          <wp:wrapSquare wrapText="bothSides" distB="0" distT="0" distL="114300" distR="114300"/>
          <wp:docPr id="158"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7772400"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character" w:styleId="HTMLCode">
    <w:name w:val="HTML Code"/>
    <w:basedOn w:val="DefaultParagraphFont"/>
    <w:uiPriority w:val="99"/>
    <w:semiHidden w:val="1"/>
    <w:unhideWhenUsed w:val="1"/>
    <w:qFormat w:val="1"/>
    <w:rsid w:val="00413F54"/>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qFormat w:val="1"/>
    <w:rsid w:val="00D77909"/>
    <w:rPr>
      <w:rFonts w:ascii="Courier New" w:cs="Courier New" w:eastAsia="Times New Roman" w:hAnsi="Courier New"/>
      <w:sz w:val="20"/>
      <w:szCs w:val="20"/>
      <w:lang w:val="en-IN"/>
    </w:rPr>
  </w:style>
  <w:style w:type="character" w:styleId="HeaderChar" w:customStyle="1">
    <w:name w:val="Header Char"/>
    <w:basedOn w:val="DefaultParagraphFont"/>
    <w:link w:val="Header"/>
    <w:uiPriority w:val="99"/>
    <w:qFormat w:val="1"/>
    <w:rsid w:val="00D63D76"/>
  </w:style>
  <w:style w:type="character" w:styleId="FooterChar" w:customStyle="1">
    <w:name w:val="Footer Char"/>
    <w:basedOn w:val="DefaultParagraphFont"/>
    <w:link w:val="Footer"/>
    <w:uiPriority w:val="99"/>
    <w:qFormat w:val="1"/>
    <w:rsid w:val="00D63D76"/>
  </w:style>
  <w:style w:type="character" w:styleId="nb" w:customStyle="1">
    <w:name w:val="nb"/>
    <w:basedOn w:val="DefaultParagraphFont"/>
    <w:qFormat w:val="1"/>
    <w:rsid w:val="006643AA"/>
  </w:style>
  <w:style w:type="character" w:styleId="nt" w:customStyle="1">
    <w:name w:val="nt"/>
    <w:basedOn w:val="DefaultParagraphFont"/>
    <w:qFormat w:val="1"/>
    <w:rsid w:val="006643AA"/>
  </w:style>
  <w:style w:type="character" w:styleId="s2" w:customStyle="1">
    <w:name w:val="s2"/>
    <w:basedOn w:val="DefaultParagraphFont"/>
    <w:qFormat w:val="1"/>
    <w:rsid w:val="006643AA"/>
  </w:style>
  <w:style w:type="character" w:styleId="k" w:customStyle="1">
    <w:name w:val="k"/>
    <w:basedOn w:val="DefaultParagraphFont"/>
    <w:qFormat w:val="1"/>
    <w:rsid w:val="006643AA"/>
  </w:style>
  <w:style w:type="character" w:styleId="BalloonTextChar" w:customStyle="1">
    <w:name w:val="Balloon Text Char"/>
    <w:basedOn w:val="DefaultParagraphFont"/>
    <w:link w:val="BalloonText"/>
    <w:uiPriority w:val="99"/>
    <w:semiHidden w:val="1"/>
    <w:qFormat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character" w:styleId="BodyTextChar" w:customStyle="1">
    <w:name w:val="Body Text Char"/>
    <w:basedOn w:val="DefaultParagraphFont"/>
    <w:link w:val="BodyText"/>
    <w:semiHidden w:val="1"/>
    <w:qFormat w:val="1"/>
    <w:rsid w:val="008567B6"/>
    <w:rPr>
      <w:rFonts w:ascii="Calibri" w:cs="Calibri" w:eastAsia="Calibri" w:hAnsi="Calibri"/>
      <w:lang w:bidi="hi-IN" w:eastAsia="zh-CN"/>
    </w:rPr>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Subtitle">
    <w:name w:val="Subtitle"/>
    <w:basedOn w:val="Normal"/>
    <w:next w:val="Normal"/>
    <w:pPr>
      <w:keepNext w:val="1"/>
      <w:keepLines w:val="1"/>
      <w:spacing w:after="320"/>
    </w:pPr>
    <w:rPr>
      <w:color w:val="666666"/>
      <w:sz w:val="30"/>
      <w:szCs w:val="30"/>
    </w:rPr>
  </w:style>
  <w:style w:type="paragraph" w:styleId="HTMLPreformatted">
    <w:name w:val="HTML Preformatted"/>
    <w:basedOn w:val="Normal"/>
    <w:link w:val="HTMLPreformattedChar"/>
    <w:uiPriority w:val="99"/>
    <w:unhideWhenUsed w:val="1"/>
    <w:qFormat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qFormat w:val="1"/>
    <w:rsid w:val="001C2916"/>
    <w:pPr>
      <w:spacing w:afterAutospacing="1" w:beforeAutospacing="1" w:line="240" w:lineRule="auto"/>
    </w:pPr>
    <w:rPr>
      <w:rFonts w:ascii="Times New Roman" w:cs="Times New Roman" w:eastAsia="Times New Roman" w:hAnsi="Times New Roman"/>
      <w:sz w:val="24"/>
      <w:szCs w:val="24"/>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paragraph" w:styleId="BalloonText">
    <w:name w:val="Balloon Text"/>
    <w:basedOn w:val="Normal"/>
    <w:link w:val="BalloonTextChar"/>
    <w:uiPriority w:val="99"/>
    <w:semiHidden w:val="1"/>
    <w:unhideWhenUsed w:val="1"/>
    <w:qFormat w:val="1"/>
    <w:rsid w:val="003E6FBB"/>
    <w:pPr>
      <w:spacing w:line="240" w:lineRule="auto"/>
    </w:pPr>
    <w:rPr>
      <w:rFonts w:ascii="Tahoma" w:cs="Tahoma" w:hAnsi="Tahoma"/>
      <w:sz w:val="16"/>
      <w:szCs w:val="16"/>
    </w:rPr>
  </w:style>
  <w:style w:type="paragraph" w:styleId="LO-normal" w:customStyle="1">
    <w:name w:val="LO-normal"/>
    <w:qFormat w:val="1"/>
    <w:rsid w:val="0059036F"/>
    <w:pPr>
      <w:spacing w:after="160" w:line="254"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4" w:lineRule="auto"/>
    </w:pPr>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13" Type="http://schemas.openxmlformats.org/officeDocument/2006/relationships/image" Target="media/image2.png"/><Relationship Id="rId18" Type="http://schemas.openxmlformats.org/officeDocument/2006/relationships/image" Target="media/image24.png"/><Relationship Id="rId39"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5.png"/><Relationship Id="rId25" Type="http://schemas.openxmlformats.org/officeDocument/2006/relationships/image" Target="media/image28.png"/><Relationship Id="rId7" Type="http://schemas.openxmlformats.org/officeDocument/2006/relationships/image" Target="media/image1.png"/><Relationship Id="rId33" Type="http://schemas.openxmlformats.org/officeDocument/2006/relationships/image" Target="media/image9.png"/><Relationship Id="rId12" Type="http://schemas.openxmlformats.org/officeDocument/2006/relationships/image" Target="media/image30.png"/><Relationship Id="rId17" Type="http://schemas.openxmlformats.org/officeDocument/2006/relationships/image" Target="media/image31.png"/><Relationship Id="rId38" Type="http://schemas.openxmlformats.org/officeDocument/2006/relationships/customXml" Target="../customXML/item2.xml"/><Relationship Id="rId20" Type="http://schemas.openxmlformats.org/officeDocument/2006/relationships/image" Target="media/image16.png"/><Relationship Id="rId2" Type="http://schemas.openxmlformats.org/officeDocument/2006/relationships/settings" Target="settings.xml"/><Relationship Id="rId29" Type="http://schemas.openxmlformats.org/officeDocument/2006/relationships/image" Target="media/image3.png"/><Relationship Id="rId16" Type="http://schemas.openxmlformats.org/officeDocument/2006/relationships/image" Target="media/image14.png"/><Relationship Id="rId24" Type="http://schemas.openxmlformats.org/officeDocument/2006/relationships/image" Target="media/image26.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customXml" Target="../customXML/item4.xml"/><Relationship Id="rId23" Type="http://schemas.openxmlformats.org/officeDocument/2006/relationships/image" Target="media/image13.png"/><Relationship Id="rId28"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19.png"/><Relationship Id="rId36" Type="http://schemas.openxmlformats.org/officeDocument/2006/relationships/header" Target="header1.xml"/><Relationship Id="rId31" Type="http://schemas.openxmlformats.org/officeDocument/2006/relationships/image" Target="media/image18.png"/><Relationship Id="rId10" Type="http://schemas.openxmlformats.org/officeDocument/2006/relationships/image" Target="media/image10.png"/><Relationship Id="rId19" Type="http://schemas.openxmlformats.org/officeDocument/2006/relationships/image" Target="media/image21.png"/><Relationship Id="rId22"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image" Target="media/image23.png"/><Relationship Id="rId27" Type="http://schemas.openxmlformats.org/officeDocument/2006/relationships/image" Target="media/image17.png"/><Relationship Id="rId30" Type="http://schemas.openxmlformats.org/officeDocument/2006/relationships/image" Target="media/image11.png"/><Relationship Id="rId35" Type="http://schemas.openxmlformats.org/officeDocument/2006/relationships/image" Target="media/image7.png"/><Relationship Id="rId14" Type="http://schemas.openxmlformats.org/officeDocument/2006/relationships/image" Target="media/image6.png"/><Relationship Id="rId8" Type="http://schemas.openxmlformats.org/officeDocument/2006/relationships/image" Target="media/image29.png"/><Relationship Id="rId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ZD/aUB3b5RbGYjwls4Q+c9JO2Q==">AMUW2mXzxRvZaeX1Xbw90P2PEDVXZOJpgsSFc0uW3F+cNClq3Hy8I9OIwK2oeuyLLwTkL/p3Uo1YD35gkpAwlkaJQxLbMYVuF/xHwMFFQTllKCek3CoSJ0booBiCJyh9v5IxPoOEsLqU2PNWFsyNqvULXXpfYQa7Ba4efhI6yhJzmKuJRccgdGbFv2RmnCSBBOgJEwQhXKtJ</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8" ma:contentTypeDescription="Create a new document." ma:contentTypeScope="" ma:versionID="612e82f800c910466014f8f12c9198aa">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baf1e41da88380d0e2dc859ef61c3fb4"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3168D66-CDFC-4238-AB38-0C8D5FE55242}"/>
</file>

<file path=customXML/itemProps3.xml><?xml version="1.0" encoding="utf-8"?>
<ds:datastoreItem xmlns:ds="http://schemas.openxmlformats.org/officeDocument/2006/customXml" ds:itemID="{EF8B016B-541C-42A4-B3FA-44C63B8D2F66}"/>
</file>

<file path=customXML/itemProps4.xml><?xml version="1.0" encoding="utf-8"?>
<ds:datastoreItem xmlns:ds="http://schemas.openxmlformats.org/officeDocument/2006/customXml" ds:itemID="{16BAECB7-183C-4F7A-AE34-2DAACAF61B4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dcterms:created xsi:type="dcterms:W3CDTF">2020-09-30T04:43:00Z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ies>
</file>