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sz w:val="56"/>
          <w:szCs w:val="56"/>
        </w:rPr>
        <w:t xml:space="preserve">DevOps Standardization Tool</w:t>
      </w:r>
    </w:p>
    <w:p>
      <w:pPr>
        <w:spacing w:after="300"/>
        <w:jc w:val="center"/>
      </w:pPr>
      <w:r>
        <w:rPr>
          <w:color w:val="555555"/>
          <w:sz w:val="28"/>
          <w:szCs w:val="28"/>
        </w:rPr>
        <w:t xml:space="preserve">AWS Infrastructure Scaffold Generator — Application Documentation</w:t>
      </w:r>
    </w:p>
    <w:p>
      <w:pPr>
        <w:spacing w:after="120"/>
        <w:jc w:val="center"/>
      </w:pPr>
      <w:r>
        <w:rPr>
          <w:i/>
          <w:iCs/>
          <w:sz w:val="24"/>
          <w:szCs w:val="24"/>
        </w:rPr>
        <w:t xml:space="preserve">infra.yaml in  →  security-hardened, multi-environment Terraform out</w:t>
      </w:r>
    </w:p>
    <w:p>
      <w:pPr>
        <w:spacing w:before="2000"/>
        <w:jc w:val="center"/>
      </w:pPr>
      <w:r>
        <w:rPr>
          <w:color w:val="888888"/>
          <w:sz w:val="22"/>
          <w:szCs w:val="22"/>
        </w:rPr>
        <w:t xml:space="preserve">July 2026  •  scaffold-cli</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the Application Is</w:t>
      </w:r>
    </w:p>
    <w:p>
      <w:pPr>
        <w:spacing w:after="120"/>
      </w:pPr>
      <w:r>
        <w:t xml:space="preserve">The DevOps Standardization Tool (</w:t>
      </w:r>
      <w:r>
        <w:rPr>
          <w:rFonts w:ascii="Consolas" w:cs="Consolas" w:eastAsia="Consolas" w:hAnsi="Consolas"/>
          <w:sz w:val="20"/>
          <w:szCs w:val="20"/>
          <w:shd w:fill="F2F2F2" w:val="clear"/>
        </w:rPr>
        <w:t xml:space="preserve">scaffold-cli</w:t>
      </w:r>
      <w:r>
        <w:t xml:space="preserve">) generates a complete, production-grade Terraform workspace from a single declarative file, </w:t>
      </w:r>
      <w:r>
        <w:rPr>
          <w:rFonts w:ascii="Consolas" w:cs="Consolas" w:eastAsia="Consolas" w:hAnsi="Consolas"/>
          <w:sz w:val="20"/>
          <w:szCs w:val="20"/>
          <w:shd w:fill="F2F2F2" w:val="clear"/>
        </w:rPr>
        <w:t xml:space="preserve">infra.yaml</w:t>
      </w:r>
      <w:r>
        <w:t xml:space="preserve">. One command turns a 15–100 line description of an architecture into 40+ wired AWS resources: reusable service modules, VPC networking, least-privilege IAM, per-environment configuration, a CI/CD pipeline, and a cost estimate — all pre-validated (</w:t>
      </w:r>
      <w:r>
        <w:rPr>
          <w:b/>
          <w:bCs/>
        </w:rPr>
        <w:t xml:space="preserve">terraform validate clean, Checkov security score 100%</w:t>
      </w:r>
      <w:r>
        <w:t xml:space="preserve">) before a human ever reviews it.</w:t>
      </w:r>
    </w:p>
    <w:p>
      <w:pPr>
        <w:pStyle w:val="Heading2"/>
      </w:pPr>
      <w:r>
        <w:t xml:space="preserve">1.1 The problem it solves</w:t>
      </w:r>
    </w:p>
    <w:p>
      <w:pPr>
        <w:pStyle w:val="ListParagraph"/>
        <w:numPr>
          <w:ilvl w:val="0"/>
          <w:numId w:val="2"/>
        </w:numPr>
        <w:spacing w:after="60"/>
      </w:pPr>
      <w:r>
        <w:rPr>
          <w:b/>
          <w:bCs/>
        </w:rPr>
        <w:t xml:space="preserve">Inconsistency: </w:t>
      </w:r>
      <w:r>
        <w:t xml:space="preserve">every team writes Terraform differently — no shared naming, tagging, or layout standard.</w:t>
      </w:r>
    </w:p>
    <w:p>
      <w:pPr>
        <w:pStyle w:val="ListParagraph"/>
        <w:numPr>
          <w:ilvl w:val="0"/>
          <w:numId w:val="2"/>
        </w:numPr>
        <w:spacing w:after="60"/>
      </w:pPr>
      <w:r>
        <w:rPr>
          <w:b/>
          <w:bCs/>
        </w:rPr>
        <w:t xml:space="preserve">Slow bootstrap: </w:t>
      </w:r>
      <w:r>
        <w:t xml:space="preserve">standing up infra for a new service takes days to weeks of copy-paste-adapt.</w:t>
      </w:r>
    </w:p>
    <w:p>
      <w:pPr>
        <w:pStyle w:val="ListParagraph"/>
        <w:numPr>
          <w:ilvl w:val="0"/>
          <w:numId w:val="2"/>
        </w:numPr>
        <w:spacing w:after="60"/>
      </w:pPr>
      <w:r>
        <w:rPr>
          <w:b/>
          <w:bCs/>
        </w:rPr>
        <w:t xml:space="preserve">Security debt: </w:t>
      </w:r>
      <w:r>
        <w:t xml:space="preserve">hardening (encryption, IMDSv2, private subnets, scoped IAM) is retro-fitted after scanners complain.</w:t>
      </w:r>
    </w:p>
    <w:p>
      <w:pPr>
        <w:pStyle w:val="ListParagraph"/>
        <w:numPr>
          <w:ilvl w:val="0"/>
          <w:numId w:val="2"/>
        </w:numPr>
        <w:spacing w:after="60"/>
      </w:pPr>
      <w:r>
        <w:rPr>
          <w:b/>
          <w:bCs/>
        </w:rPr>
        <w:t xml:space="preserve">Environment drift: </w:t>
      </w:r>
      <w:r>
        <w:t xml:space="preserve">hand-copied dev/prod .tf files diverge silently over time.</w:t>
      </w:r>
    </w:p>
    <w:p>
      <w:pPr>
        <w:pStyle w:val="Heading2"/>
      </w:pPr>
      <w:r>
        <w:t xml:space="preserve">1.2 The one-sentence pitch</w:t>
      </w:r>
    </w:p>
    <w:p>
      <w:pPr>
        <w:spacing w:after="120"/>
      </w:pPr>
      <w:r>
        <w:rPr>
          <w:i/>
          <w:iCs/>
        </w:rPr>
        <w:t xml:space="preserve">“This doesn’t replace Terraform expertise — it encodes ours once, so every project starts at our standard instead of at zero.”</w:t>
      </w:r>
    </w:p>
    <w:p>
      <w:pPr>
        <w:spacing w:after="120"/>
      </w:pPr>
    </w:p>
    <w:p>
      <w:pPr>
        <w:pStyle w:val="Heading1"/>
      </w:pPr>
      <w:r>
        <w:t xml:space="preserve">2. How the Application Works</w:t>
      </w:r>
    </w:p>
    <w:p>
      <w:pPr>
        <w:pStyle w:val="Heading2"/>
      </w:pPr>
      <w:r>
        <w:t xml:space="preserve">2.1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Component</w:t>
            </w:r>
          </w:p>
        </w:tc>
        <w:tc>
          <w:tcPr>
            <w:tcW w:type="dxa" w:w="676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Role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scaffold-cli/</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generator CLI (Python + Typer). main.py = commands, generator.py = assembly engine, dynamic_generator.py = catalog + AI fallback, interactive_prompts.py = guided Q&amp;A.</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parent-repo/templates/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standardization source of truth: Jinja2 templates (.tf.j2) for module bodies, IAM policies, networking, observability, and CI/CD.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services_catalog.yaml</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Maps each service name to its template, category, IAM actions, and ARN scoping patterns.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ai_client.py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Pluggable AI provider (Claude / OpenAI / Gemini). Used ONLY for --describe extraction, non-catalog services, and scaffold update.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testing-ground/</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Sandbox project used to exercise the generator during development and demos.</w:t>
            </w:r>
          </w:p>
        </w:tc>
      </w:tr>
    </w:tbl>
    <w:p>
      <w:pPr>
        <w:spacing w:after="120"/>
      </w:pPr>
    </w:p>
    <w:p>
      <w:pPr>
        <w:pStyle w:val="Heading2"/>
      </w:pPr>
      <w:r>
        <w:t xml:space="preserve">2.2 The three-layer generation flow</w:t>
      </w:r>
    </w:p>
    <w:p>
      <w:pPr>
        <w:shd w:fill="1E1E2E" w:val="clear"/>
        <w:spacing w:after="0"/>
        <w:ind w:left="240" w:right="240"/>
      </w:pPr>
      <w:r>
        <w:rPr>
          <w:rFonts w:ascii="Consolas" w:cs="Consolas" w:eastAsia="Consolas" w:hAnsi="Consolas"/>
          <w:color w:val="E8E8E8"/>
          <w:sz w:val="18"/>
          <w:szCs w:val="18"/>
        </w:rPr>
        <w:t xml:space="preserve">infra.yaml</w:t>
      </w:r>
    </w:p>
    <w:p>
      <w:pPr>
        <w:shd w:fill="1E1E2E" w:val="clear"/>
        <w:spacing w:after="0"/>
        <w:ind w:left="240" w:right="240"/>
      </w:pPr>
      <w:r>
        <w:rPr>
          <w:rFonts w:ascii="Consolas" w:cs="Consolas" w:eastAsia="Consolas" w:hAnsi="Consolas"/>
          <w:color w:val="E8E8E8"/>
          <w:sz w:val="18"/>
          <w:szCs w:val="18"/>
        </w:rPr>
        <w:t xml:space="preserve">   |</w:t>
      </w:r>
    </w:p>
    <w:p>
      <w:pPr>
        <w:shd w:fill="1E1E2E" w:val="clear"/>
        <w:spacing w:after="0"/>
        <w:ind w:left="240" w:right="240"/>
      </w:pPr>
      <w:r>
        <w:rPr>
          <w:rFonts w:ascii="Consolas" w:cs="Consolas" w:eastAsia="Consolas" w:hAnsi="Consolas"/>
          <w:color w:val="E8E8E8"/>
          <w:sz w:val="18"/>
          <w:szCs w:val="18"/>
        </w:rPr>
        <w:t xml:space="preserve">   v</w:t>
      </w:r>
    </w:p>
    <w:p>
      <w:pPr>
        <w:shd w:fill="1E1E2E" w:val="clear"/>
        <w:spacing w:after="0"/>
        <w:ind w:left="240" w:right="240"/>
      </w:pPr>
      <w:r>
        <w:rPr>
          <w:rFonts w:ascii="Consolas" w:cs="Consolas" w:eastAsia="Consolas" w:hAnsi="Consolas"/>
          <w:color w:val="E8E8E8"/>
          <w:sz w:val="18"/>
          <w:szCs w:val="18"/>
        </w:rPr>
        <w:t xml:space="preserve">1. CATALOG LOOKUP   (services_catalog.yaml)</w:t>
      </w:r>
    </w:p>
    <w:p>
      <w:pPr>
        <w:shd w:fill="1E1E2E" w:val="clear"/>
        <w:spacing w:after="0"/>
        <w:ind w:left="240" w:right="240"/>
      </w:pPr>
      <w:r>
        <w:rPr>
          <w:rFonts w:ascii="Consolas" w:cs="Consolas" w:eastAsia="Consolas" w:hAnsi="Consolas"/>
          <w:color w:val="E8E8E8"/>
          <w:sz w:val="18"/>
          <w:szCs w:val="18"/>
        </w:rPr>
        <w:t xml:space="preserve">   static Jinja2 template?  -&gt; render it (hardened HCL)</w:t>
      </w:r>
    </w:p>
    <w:p>
      <w:pPr>
        <w:shd w:fill="1E1E2E" w:val="clear"/>
        <w:spacing w:after="0"/>
        <w:ind w:left="240" w:right="240"/>
      </w:pPr>
      <w:r>
        <w:rPr>
          <w:rFonts w:ascii="Consolas" w:cs="Consolas" w:eastAsia="Consolas" w:hAnsi="Consolas"/>
          <w:color w:val="E8E8E8"/>
          <w:sz w:val="18"/>
          <w:szCs w:val="18"/>
        </w:rPr>
        <w:t xml:space="preserve">   no template?             -&gt; AI generates, then gates verify</w:t>
      </w:r>
    </w:p>
    <w:p>
      <w:pPr>
        <w:shd w:fill="1E1E2E" w:val="clear"/>
        <w:spacing w:after="0"/>
        <w:ind w:left="240" w:right="240"/>
      </w:pPr>
      <w:r>
        <w:rPr>
          <w:rFonts w:ascii="Consolas" w:cs="Consolas" w:eastAsia="Consolas" w:hAnsi="Consolas"/>
          <w:color w:val="E8E8E8"/>
          <w:sz w:val="18"/>
          <w:szCs w:val="18"/>
        </w:rPr>
        <w:t xml:space="preserve">   |</w:t>
      </w:r>
    </w:p>
    <w:p>
      <w:pPr>
        <w:shd w:fill="1E1E2E" w:val="clear"/>
        <w:spacing w:after="0"/>
        <w:ind w:left="240" w:right="240"/>
      </w:pPr>
      <w:r>
        <w:rPr>
          <w:rFonts w:ascii="Consolas" w:cs="Consolas" w:eastAsia="Consolas" w:hAnsi="Consolas"/>
          <w:color w:val="E8E8E8"/>
          <w:sz w:val="18"/>
          <w:szCs w:val="18"/>
        </w:rPr>
        <w:t xml:space="preserve">   v</w:t>
      </w:r>
    </w:p>
    <w:p>
      <w:pPr>
        <w:shd w:fill="1E1E2E" w:val="clear"/>
        <w:spacing w:after="0"/>
        <w:ind w:left="240" w:right="240"/>
      </w:pPr>
      <w:r>
        <w:rPr>
          <w:rFonts w:ascii="Consolas" w:cs="Consolas" w:eastAsia="Consolas" w:hAnsi="Consolas"/>
          <w:color w:val="E8E8E8"/>
          <w:sz w:val="18"/>
          <w:szCs w:val="18"/>
        </w:rPr>
        <w:t xml:space="preserve">2. MODULE ASSEMBLY   modules/&lt;svc&gt;/</w:t>
      </w:r>
    </w:p>
    <w:p>
      <w:pPr>
        <w:shd w:fill="1E1E2E" w:val="clear"/>
        <w:spacing w:after="0"/>
        <w:ind w:left="240" w:right="240"/>
      </w:pPr>
      <w:r>
        <w:rPr>
          <w:rFonts w:ascii="Consolas" w:cs="Consolas" w:eastAsia="Consolas" w:hAnsi="Consolas"/>
          <w:color w:val="E8E8E8"/>
          <w:sz w:val="18"/>
          <w:szCs w:val="18"/>
        </w:rPr>
        <w:t xml:space="preserve">   main.tf       the resources (reads var.* only)</w:t>
      </w:r>
    </w:p>
    <w:p>
      <w:pPr>
        <w:shd w:fill="1E1E2E" w:val="clear"/>
        <w:spacing w:after="0"/>
        <w:ind w:left="240" w:right="240"/>
      </w:pPr>
      <w:r>
        <w:rPr>
          <w:rFonts w:ascii="Consolas" w:cs="Consolas" w:eastAsia="Consolas" w:hAnsi="Consolas"/>
          <w:color w:val="E8E8E8"/>
          <w:sz w:val="18"/>
          <w:szCs w:val="18"/>
        </w:rPr>
        <w:t xml:space="preserve">   variables.tf  auto-completed: every var.* used is declared</w:t>
      </w:r>
    </w:p>
    <w:p>
      <w:pPr>
        <w:shd w:fill="1E1E2E" w:val="clear"/>
        <w:spacing w:after="0"/>
        <w:ind w:left="240" w:right="240"/>
      </w:pPr>
      <w:r>
        <w:rPr>
          <w:rFonts w:ascii="Consolas" w:cs="Consolas" w:eastAsia="Consolas" w:hAnsi="Consolas"/>
          <w:color w:val="E8E8E8"/>
          <w:sz w:val="18"/>
          <w:szCs w:val="18"/>
        </w:rPr>
        <w:t xml:space="preserve">   outputs.tf    ARNs/names re-exported for cross-wiring</w:t>
      </w:r>
    </w:p>
    <w:p>
      <w:pPr>
        <w:shd w:fill="1E1E2E" w:val="clear"/>
        <w:spacing w:after="0"/>
        <w:ind w:left="240" w:right="240"/>
      </w:pPr>
      <w:r>
        <w:rPr>
          <w:rFonts w:ascii="Consolas" w:cs="Consolas" w:eastAsia="Consolas" w:hAnsi="Consolas"/>
          <w:color w:val="E8E8E8"/>
          <w:sz w:val="18"/>
          <w:szCs w:val="18"/>
        </w:rPr>
        <w:t xml:space="preserve">   |</w:t>
      </w:r>
    </w:p>
    <w:p>
      <w:pPr>
        <w:shd w:fill="1E1E2E" w:val="clear"/>
        <w:spacing w:after="0"/>
        <w:ind w:left="240" w:right="240"/>
      </w:pPr>
      <w:r>
        <w:rPr>
          <w:rFonts w:ascii="Consolas" w:cs="Consolas" w:eastAsia="Consolas" w:hAnsi="Consolas"/>
          <w:color w:val="E8E8E8"/>
          <w:sz w:val="18"/>
          <w:szCs w:val="18"/>
        </w:rPr>
        <w:t xml:space="preserve">   v</w:t>
      </w:r>
    </w:p>
    <w:p>
      <w:pPr>
        <w:shd w:fill="1E1E2E" w:val="clear"/>
        <w:spacing w:after="0"/>
        <w:ind w:left="240" w:right="240"/>
      </w:pPr>
      <w:r>
        <w:rPr>
          <w:rFonts w:ascii="Consolas" w:cs="Consolas" w:eastAsia="Consolas" w:hAnsi="Consolas"/>
          <w:color w:val="E8E8E8"/>
          <w:sz w:val="18"/>
          <w:szCs w:val="18"/>
        </w:rPr>
        <w:t xml:space="preserve">3. ROOT WIRING   .infra/main.tf</w:t>
      </w:r>
    </w:p>
    <w:p>
      <w:pPr>
        <w:shd w:fill="1E1E2E" w:val="clear"/>
        <w:spacing w:after="0"/>
        <w:ind w:left="240" w:right="240"/>
      </w:pPr>
      <w:r>
        <w:rPr>
          <w:rFonts w:ascii="Consolas" w:cs="Consolas" w:eastAsia="Consolas" w:hAnsi="Consolas"/>
          <w:color w:val="E8E8E8"/>
          <w:sz w:val="18"/>
          <w:szCs w:val="18"/>
        </w:rPr>
        <w:t xml:space="preserve">   module blocks connect each module to VPC subnets, the</w:t>
      </w:r>
    </w:p>
    <w:p>
      <w:pPr>
        <w:shd w:fill="1E1E2E" w:val="clear"/>
        <w:spacing w:after="0"/>
        <w:ind w:left="240" w:right="240"/>
      </w:pPr>
      <w:r>
        <w:rPr>
          <w:rFonts w:ascii="Consolas" w:cs="Consolas" w:eastAsia="Consolas" w:hAnsi="Consolas"/>
          <w:color w:val="E8E8E8"/>
          <w:sz w:val="18"/>
          <w:szCs w:val="18"/>
        </w:rPr>
        <w:t xml:space="preserve">   shared security group, KMS, and root variables</w:t>
      </w:r>
    </w:p>
    <w:p>
      <w:pPr>
        <w:shd w:fill="1E1E2E" w:val="clear"/>
        <w:spacing w:after="0"/>
        <w:ind w:left="240" w:right="240"/>
      </w:pPr>
      <w:r>
        <w:rPr>
          <w:rFonts w:ascii="Consolas" w:cs="Consolas" w:eastAsia="Consolas" w:hAnsi="Consolas"/>
          <w:color w:val="E8E8E8"/>
          <w:sz w:val="18"/>
          <w:szCs w:val="18"/>
        </w:rPr>
        <w:t xml:space="preserve">   |</w:t>
      </w:r>
    </w:p>
    <w:p>
      <w:pPr>
        <w:shd w:fill="1E1E2E" w:val="clear"/>
        <w:spacing w:after="0"/>
        <w:ind w:left="240" w:right="240"/>
      </w:pPr>
      <w:r>
        <w:rPr>
          <w:rFonts w:ascii="Consolas" w:cs="Consolas" w:eastAsia="Consolas" w:hAnsi="Consolas"/>
          <w:color w:val="E8E8E8"/>
          <w:sz w:val="18"/>
          <w:szCs w:val="18"/>
        </w:rPr>
        <w:t xml:space="preserve">   v</w:t>
      </w:r>
    </w:p>
    <w:p>
      <w:pPr>
        <w:shd w:fill="1E1E2E" w:val="clear"/>
        <w:spacing w:after="0"/>
        <w:ind w:left="240" w:right="240"/>
      </w:pPr>
      <w:r>
        <w:rPr>
          <w:rFonts w:ascii="Consolas" w:cs="Consolas" w:eastAsia="Consolas" w:hAnsi="Consolas"/>
          <w:color w:val="E8E8E8"/>
          <w:sz w:val="18"/>
          <w:szCs w:val="18"/>
        </w:rPr>
        <w:t xml:space="preserve">env/&lt;env&gt;/terraform.tfvars   &lt;- the ONLY per-environment file</w:t>
      </w:r>
    </w:p>
    <w:p>
      <w:pPr>
        <w:spacing w:after="120"/>
      </w:pPr>
    </w:p>
    <w:p>
      <w:pPr>
        <w:pStyle w:val="Heading2"/>
      </w:pPr>
      <w:r>
        <w:t xml:space="preserve">2.3 Design rules that make the output maintainable</w:t>
      </w:r>
    </w:p>
    <w:p>
      <w:pPr>
        <w:pStyle w:val="ListParagraph"/>
        <w:numPr>
          <w:ilvl w:val="0"/>
          <w:numId w:val="2"/>
        </w:numPr>
        <w:spacing w:after="60"/>
      </w:pPr>
      <w:r>
        <w:rPr>
          <w:b/>
          <w:bCs/>
        </w:rPr>
        <w:t xml:space="preserve">Modules never hardcode environment values. </w:t>
      </w:r>
      <w:r>
        <w:t xml:space="preserve">They read variables; root main.tf wires those to other modules’ outputs (</w:t>
      </w:r>
      <w:r>
        <w:rPr>
          <w:rFonts w:ascii="Consolas" w:cs="Consolas" w:eastAsia="Consolas" w:hAnsi="Consolas"/>
          <w:sz w:val="20"/>
          <w:szCs w:val="20"/>
          <w:shd w:fill="F2F2F2" w:val="clear"/>
        </w:rPr>
        <w:t xml:space="preserve">module.vpc.private_subnets</w:t>
      </w:r>
      <w:r>
        <w:t xml:space="preserve">, </w:t>
      </w:r>
      <w:r>
        <w:rPr>
          <w:rFonts w:ascii="Consolas" w:cs="Consolas" w:eastAsia="Consolas" w:hAnsi="Consolas"/>
          <w:sz w:val="20"/>
          <w:szCs w:val="20"/>
          <w:shd w:fill="F2F2F2" w:val="clear"/>
        </w:rPr>
        <w:t xml:space="preserve">module.kms.key_arn</w:t>
      </w:r>
      <w:r>
        <w:t xml:space="preserve">) and root variables.</w:t>
      </w:r>
    </w:p>
    <w:p>
      <w:pPr>
        <w:pStyle w:val="ListParagraph"/>
        <w:numPr>
          <w:ilvl w:val="0"/>
          <w:numId w:val="2"/>
        </w:numPr>
        <w:spacing w:after="60"/>
      </w:pPr>
      <w:r>
        <w:rPr>
          <w:b/>
          <w:bCs/>
        </w:rPr>
        <w:t xml:space="preserve">Values live in tfvars. </w:t>
      </w:r>
      <w:r>
        <w:t xml:space="preserve">Dev and prod deploy identical code — only </w:t>
      </w:r>
      <w:r>
        <w:rPr>
          <w:rFonts w:ascii="Consolas" w:cs="Consolas" w:eastAsia="Consolas" w:hAnsi="Consolas"/>
          <w:sz w:val="20"/>
          <w:szCs w:val="20"/>
          <w:shd w:fill="F2F2F2" w:val="clear"/>
        </w:rPr>
        <w:t xml:space="preserve">env/&lt;env&gt;/terraform.tfvars</w:t>
      </w:r>
      <w:r>
        <w:t xml:space="preserve"> differs (multi_az, node counts, retention).</w:t>
      </w:r>
    </w:p>
    <w:p>
      <w:pPr>
        <w:pStyle w:val="ListParagraph"/>
        <w:numPr>
          <w:ilvl w:val="0"/>
          <w:numId w:val="2"/>
        </w:numPr>
        <w:spacing w:after="60"/>
      </w:pPr>
      <w:r>
        <w:rPr>
          <w:b/>
          <w:bCs/>
        </w:rPr>
        <w:t xml:space="preserve">tfvars contains only real knobs. </w:t>
      </w:r>
      <w:r>
        <w:t xml:space="preserve">Services that size themselves from the environment name (e.g. RDS instance class) get no tfvars entry — intentional, not missing.</w:t>
      </w:r>
    </w:p>
    <w:p>
      <w:pPr>
        <w:pStyle w:val="ListParagraph"/>
        <w:numPr>
          <w:ilvl w:val="0"/>
          <w:numId w:val="2"/>
        </w:numPr>
        <w:spacing w:after="60"/>
      </w:pPr>
      <w:r>
        <w:rPr>
          <w:b/>
          <w:bCs/>
        </w:rPr>
        <w:t xml:space="preserve">map(object) + for_each. </w:t>
      </w:r>
      <w:r>
        <w:t xml:space="preserve">Adding a queue, bucket, or secret = adding a map entry in tfvars. Module code never changes.</w:t>
      </w:r>
    </w:p>
    <w:p>
      <w:pPr>
        <w:pStyle w:val="ListParagraph"/>
        <w:numPr>
          <w:ilvl w:val="0"/>
          <w:numId w:val="2"/>
        </w:numPr>
        <w:spacing w:after="60"/>
      </w:pPr>
      <w:r>
        <w:rPr>
          <w:b/>
          <w:bCs/>
        </w:rPr>
        <w:t xml:space="preserve">Self-healing variables. </w:t>
      </w:r>
      <w:r>
        <w:t xml:space="preserve">The generator scans every rendered module for var.* references and auto-declares anything missing, then auto-wires known root values.</w:t>
      </w:r>
    </w:p>
    <w:p>
      <w:pPr>
        <w:pStyle w:val="ListParagraph"/>
        <w:numPr>
          <w:ilvl w:val="0"/>
          <w:numId w:val="2"/>
        </w:numPr>
        <w:spacing w:after="60"/>
      </w:pPr>
      <w:r>
        <w:rPr>
          <w:b/>
          <w:bCs/>
        </w:rPr>
        <w:t xml:space="preserve">Cross-cutting infra is always generated: </w:t>
      </w:r>
      <w:r>
        <w:t xml:space="preserve">VPC + subnets, IAM roles, shared security group, mandatory tags, GitHub Actions pipeline, cost estimate.</w:t>
      </w:r>
    </w:p>
    <w:p>
      <w:r>
        <w:br w:type="page"/>
      </w:r>
    </w:p>
    <w:p>
      <w:pPr>
        <w:pStyle w:val="Heading1"/>
      </w:pPr>
      <w:r>
        <w:t xml:space="preserve">3. Feeding Data: infra.yaml</w:t>
      </w:r>
    </w:p>
    <w:p>
      <w:pPr>
        <w:spacing w:after="120"/>
      </w:pPr>
      <w:r>
        <w:t xml:space="preserve">The input is one YAML file. The rule of thumb when working from an architecture diagram: </w:t>
      </w:r>
      <w:r>
        <w:rPr>
          <w:b/>
          <w:bCs/>
        </w:rPr>
        <w:t xml:space="preserve">every box is a services: entry; every arrow is a connections: entry.</w:t>
      </w:r>
      <w:r>
        <w:t xml:space="preserve"> Networking (VPC, subnets, security groups) and IAM are never listed — they are always generated.</w:t>
      </w:r>
    </w:p>
    <w:p>
      <w:pPr>
        <w:pStyle w:val="Heading2"/>
      </w:pPr>
      <w:r>
        <w:t xml:space="preserve">3.1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Section</w:t>
            </w:r>
          </w:p>
        </w:tc>
        <w:tc>
          <w:tcPr>
            <w:tcW w:type="dxa" w:w="716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What goes in it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project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name (lowercase+hyphens, max 20 chars — prefixes every resource), region, owner (becomes the Owner tag).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One entry per architecture box: cloudfront, waf, s3, api-gateway, lambda, eks, ecr, kms, secrets-manager, cloudwatch, rds, sqs, sns, cognito, ... Run 'scaffold services' for the full catalog.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connections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One entry per arrow: { from: api-gateway, to: lambda }. Drives IAM policy generation (least-privilege access between connected services) and module wiring.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environments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sizing table: per-env values (multi_az, eks node_count/instance_type, lambda memory/timeout). Becomes each env's terraform.tfvars.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auth</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required: true + method: iam or cognito. Cognito adds a user pool and JWT authorizer on API Gateway routes.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flows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Optional narrative of the numbered arrows (documentation + AI context).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cicd</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auto_deploy: [dev] and manual_deploy: [uat, prod] — approval gates in the generated pipeline.</w:t>
            </w:r>
          </w:p>
        </w:tc>
      </w:tr>
    </w:tbl>
    <w:p>
      <w:pPr>
        <w:spacing w:after="120"/>
      </w:pPr>
    </w:p>
    <w:p>
      <w:pPr>
        <w:pStyle w:val="Heading2"/>
      </w:pPr>
      <w:r>
        <w:t xml:space="preserve">3.2 Example (from a real architecture diagram)</w:t>
      </w:r>
    </w:p>
    <w:p>
      <w:pPr>
        <w:shd w:fill="1E1E2E" w:val="clear"/>
        <w:spacing w:after="0"/>
        <w:ind w:left="240" w:right="240"/>
      </w:pPr>
      <w:r>
        <w:rPr>
          <w:rFonts w:ascii="Consolas" w:cs="Consolas" w:eastAsia="Consolas" w:hAnsi="Consolas"/>
          <w:color w:val="E8E8E8"/>
          <w:sz w:val="18"/>
          <w:szCs w:val="18"/>
        </w:rPr>
        <w:t xml:space="preserve">project:</w:t>
      </w:r>
    </w:p>
    <w:p>
      <w:pPr>
        <w:shd w:fill="1E1E2E" w:val="clear"/>
        <w:spacing w:after="0"/>
        <w:ind w:left="240" w:right="240"/>
      </w:pPr>
      <w:r>
        <w:rPr>
          <w:rFonts w:ascii="Consolas" w:cs="Consolas" w:eastAsia="Consolas" w:hAnsi="Consolas"/>
          <w:color w:val="E8E8E8"/>
          <w:sz w:val="18"/>
          <w:szCs w:val="18"/>
        </w:rPr>
        <w:t xml:space="preserve">  name: newton-platform</w:t>
      </w:r>
    </w:p>
    <w:p>
      <w:pPr>
        <w:shd w:fill="1E1E2E" w:val="clear"/>
        <w:spacing w:after="0"/>
        <w:ind w:left="240" w:right="240"/>
      </w:pPr>
      <w:r>
        <w:rPr>
          <w:rFonts w:ascii="Consolas" w:cs="Consolas" w:eastAsia="Consolas" w:hAnsi="Consolas"/>
          <w:color w:val="E8E8E8"/>
          <w:sz w:val="18"/>
          <w:szCs w:val="18"/>
        </w:rPr>
        <w:t xml:space="preserve">  region: us-east-1</w:t>
      </w:r>
    </w:p>
    <w:p>
      <w:pPr>
        <w:shd w:fill="1E1E2E" w:val="clear"/>
        <w:spacing w:after="0"/>
        <w:ind w:left="240" w:right="240"/>
      </w:pPr>
      <w:r>
        <w:rPr>
          <w:rFonts w:ascii="Consolas" w:cs="Consolas" w:eastAsia="Consolas" w:hAnsi="Consolas"/>
          <w:color w:val="E8E8E8"/>
          <w:sz w:val="18"/>
          <w:szCs w:val="18"/>
        </w:rPr>
        <w:t xml:space="preserve">  owner: platform-team</w:t>
      </w:r>
    </w:p>
    <w:p>
      <w:pPr>
        <w:shd w:fill="1E1E2E" w:val="clear"/>
        <w:spacing w:after="0"/>
        <w:ind w:left="240" w:right="240"/>
      </w:pPr>
      <w:r>
        <w:rPr>
          <w:rFonts w:ascii="Consolas" w:cs="Consolas" w:eastAsia="Consolas" w:hAnsi="Consolas"/>
          <w:color w:val="E8E8E8"/>
          <w:sz w:val="18"/>
          <w:szCs w:val="18"/>
        </w:rPr>
        <w:t xml:space="preserve"> </w:t>
      </w:r>
    </w:p>
    <w:p>
      <w:pPr>
        <w:shd w:fill="1E1E2E" w:val="clear"/>
        <w:spacing w:after="0"/>
        <w:ind w:left="240" w:right="240"/>
      </w:pPr>
      <w:r>
        <w:rPr>
          <w:rFonts w:ascii="Consolas" w:cs="Consolas" w:eastAsia="Consolas" w:hAnsi="Consolas"/>
          <w:color w:val="E8E8E8"/>
          <w:sz w:val="18"/>
          <w:szCs w:val="18"/>
        </w:rPr>
        <w:t xml:space="preserve">services:          # every box in the diagram</w:t>
      </w:r>
    </w:p>
    <w:p>
      <w:pPr>
        <w:shd w:fill="1E1E2E" w:val="clear"/>
        <w:spacing w:after="0"/>
        <w:ind w:left="240" w:right="240"/>
      </w:pPr>
      <w:r>
        <w:rPr>
          <w:rFonts w:ascii="Consolas" w:cs="Consolas" w:eastAsia="Consolas" w:hAnsi="Consolas"/>
          <w:color w:val="E8E8E8"/>
          <w:sz w:val="18"/>
          <w:szCs w:val="18"/>
        </w:rPr>
        <w:t xml:space="preserve">  - cloudfront</w:t>
      </w:r>
    </w:p>
    <w:p>
      <w:pPr>
        <w:shd w:fill="1E1E2E" w:val="clear"/>
        <w:spacing w:after="0"/>
        <w:ind w:left="240" w:right="240"/>
      </w:pPr>
      <w:r>
        <w:rPr>
          <w:rFonts w:ascii="Consolas" w:cs="Consolas" w:eastAsia="Consolas" w:hAnsi="Consolas"/>
          <w:color w:val="E8E8E8"/>
          <w:sz w:val="18"/>
          <w:szCs w:val="18"/>
        </w:rPr>
        <w:t xml:space="preserve">  - waf</w:t>
      </w:r>
    </w:p>
    <w:p>
      <w:pPr>
        <w:shd w:fill="1E1E2E" w:val="clear"/>
        <w:spacing w:after="0"/>
        <w:ind w:left="240" w:right="240"/>
      </w:pPr>
      <w:r>
        <w:rPr>
          <w:rFonts w:ascii="Consolas" w:cs="Consolas" w:eastAsia="Consolas" w:hAnsi="Consolas"/>
          <w:color w:val="E8E8E8"/>
          <w:sz w:val="18"/>
          <w:szCs w:val="18"/>
        </w:rPr>
        <w:t xml:space="preserve">  - s3</w:t>
      </w:r>
    </w:p>
    <w:p>
      <w:pPr>
        <w:shd w:fill="1E1E2E" w:val="clear"/>
        <w:spacing w:after="0"/>
        <w:ind w:left="240" w:right="240"/>
      </w:pPr>
      <w:r>
        <w:rPr>
          <w:rFonts w:ascii="Consolas" w:cs="Consolas" w:eastAsia="Consolas" w:hAnsi="Consolas"/>
          <w:color w:val="E8E8E8"/>
          <w:sz w:val="18"/>
          <w:szCs w:val="18"/>
        </w:rPr>
        <w:t xml:space="preserve">  - api-gateway</w:t>
      </w:r>
    </w:p>
    <w:p>
      <w:pPr>
        <w:shd w:fill="1E1E2E" w:val="clear"/>
        <w:spacing w:after="0"/>
        <w:ind w:left="240" w:right="240"/>
      </w:pPr>
      <w:r>
        <w:rPr>
          <w:rFonts w:ascii="Consolas" w:cs="Consolas" w:eastAsia="Consolas" w:hAnsi="Consolas"/>
          <w:color w:val="E8E8E8"/>
          <w:sz w:val="18"/>
          <w:szCs w:val="18"/>
        </w:rPr>
        <w:t xml:space="preserve">  - lambda</w:t>
      </w:r>
    </w:p>
    <w:p>
      <w:pPr>
        <w:shd w:fill="1E1E2E" w:val="clear"/>
        <w:spacing w:after="0"/>
        <w:ind w:left="240" w:right="240"/>
      </w:pPr>
      <w:r>
        <w:rPr>
          <w:rFonts w:ascii="Consolas" w:cs="Consolas" w:eastAsia="Consolas" w:hAnsi="Consolas"/>
          <w:color w:val="E8E8E8"/>
          <w:sz w:val="18"/>
          <w:szCs w:val="18"/>
        </w:rPr>
        <w:t xml:space="preserve">  - eks</w:t>
      </w:r>
    </w:p>
    <w:p>
      <w:pPr>
        <w:shd w:fill="1E1E2E" w:val="clear"/>
        <w:spacing w:after="0"/>
        <w:ind w:left="240" w:right="240"/>
      </w:pPr>
      <w:r>
        <w:rPr>
          <w:rFonts w:ascii="Consolas" w:cs="Consolas" w:eastAsia="Consolas" w:hAnsi="Consolas"/>
          <w:color w:val="E8E8E8"/>
          <w:sz w:val="18"/>
          <w:szCs w:val="18"/>
        </w:rPr>
        <w:t xml:space="preserve">  - ecr</w:t>
      </w:r>
    </w:p>
    <w:p>
      <w:pPr>
        <w:shd w:fill="1E1E2E" w:val="clear"/>
        <w:spacing w:after="0"/>
        <w:ind w:left="240" w:right="240"/>
      </w:pPr>
      <w:r>
        <w:rPr>
          <w:rFonts w:ascii="Consolas" w:cs="Consolas" w:eastAsia="Consolas" w:hAnsi="Consolas"/>
          <w:color w:val="E8E8E8"/>
          <w:sz w:val="18"/>
          <w:szCs w:val="18"/>
        </w:rPr>
        <w:t xml:space="preserve">  - kms</w:t>
      </w:r>
    </w:p>
    <w:p>
      <w:pPr>
        <w:shd w:fill="1E1E2E" w:val="clear"/>
        <w:spacing w:after="0"/>
        <w:ind w:left="240" w:right="240"/>
      </w:pPr>
      <w:r>
        <w:rPr>
          <w:rFonts w:ascii="Consolas" w:cs="Consolas" w:eastAsia="Consolas" w:hAnsi="Consolas"/>
          <w:color w:val="E8E8E8"/>
          <w:sz w:val="18"/>
          <w:szCs w:val="18"/>
        </w:rPr>
        <w:t xml:space="preserve">  - secrets-manager</w:t>
      </w:r>
    </w:p>
    <w:p>
      <w:pPr>
        <w:shd w:fill="1E1E2E" w:val="clear"/>
        <w:spacing w:after="0"/>
        <w:ind w:left="240" w:right="240"/>
      </w:pPr>
      <w:r>
        <w:rPr>
          <w:rFonts w:ascii="Consolas" w:cs="Consolas" w:eastAsia="Consolas" w:hAnsi="Consolas"/>
          <w:color w:val="E8E8E8"/>
          <w:sz w:val="18"/>
          <w:szCs w:val="18"/>
        </w:rPr>
        <w:t xml:space="preserve">  - cloudwatch</w:t>
      </w:r>
    </w:p>
    <w:p>
      <w:pPr>
        <w:shd w:fill="1E1E2E" w:val="clear"/>
        <w:spacing w:after="0"/>
        <w:ind w:left="240" w:right="240"/>
      </w:pPr>
      <w:r>
        <w:rPr>
          <w:rFonts w:ascii="Consolas" w:cs="Consolas" w:eastAsia="Consolas" w:hAnsi="Consolas"/>
          <w:color w:val="E8E8E8"/>
          <w:sz w:val="18"/>
          <w:szCs w:val="18"/>
        </w:rPr>
        <w:t xml:space="preserve"> </w:t>
      </w:r>
    </w:p>
    <w:p>
      <w:pPr>
        <w:shd w:fill="1E1E2E" w:val="clear"/>
        <w:spacing w:after="0"/>
        <w:ind w:left="240" w:right="240"/>
      </w:pPr>
      <w:r>
        <w:rPr>
          <w:rFonts w:ascii="Consolas" w:cs="Consolas" w:eastAsia="Consolas" w:hAnsi="Consolas"/>
          <w:color w:val="E8E8E8"/>
          <w:sz w:val="18"/>
          <w:szCs w:val="18"/>
        </w:rPr>
        <w:t xml:space="preserve">connections:       # every arrow in the diagram</w:t>
      </w:r>
    </w:p>
    <w:p>
      <w:pPr>
        <w:shd w:fill="1E1E2E" w:val="clear"/>
        <w:spacing w:after="0"/>
        <w:ind w:left="240" w:right="240"/>
      </w:pPr>
      <w:r>
        <w:rPr>
          <w:rFonts w:ascii="Consolas" w:cs="Consolas" w:eastAsia="Consolas" w:hAnsi="Consolas"/>
          <w:color w:val="E8E8E8"/>
          <w:sz w:val="18"/>
          <w:szCs w:val="18"/>
        </w:rPr>
        <w:t xml:space="preserve">  - { from: cloudfront,  to: s3 }</w:t>
      </w:r>
    </w:p>
    <w:p>
      <w:pPr>
        <w:shd w:fill="1E1E2E" w:val="clear"/>
        <w:spacing w:after="0"/>
        <w:ind w:left="240" w:right="240"/>
      </w:pPr>
      <w:r>
        <w:rPr>
          <w:rFonts w:ascii="Consolas" w:cs="Consolas" w:eastAsia="Consolas" w:hAnsi="Consolas"/>
          <w:color w:val="E8E8E8"/>
          <w:sz w:val="18"/>
          <w:szCs w:val="18"/>
        </w:rPr>
        <w:t xml:space="preserve">  - { from: api-gateway, to: lambda }</w:t>
      </w:r>
    </w:p>
    <w:p>
      <w:pPr>
        <w:shd w:fill="1E1E2E" w:val="clear"/>
        <w:spacing w:after="0"/>
        <w:ind w:left="240" w:right="240"/>
      </w:pPr>
      <w:r>
        <w:rPr>
          <w:rFonts w:ascii="Consolas" w:cs="Consolas" w:eastAsia="Consolas" w:hAnsi="Consolas"/>
          <w:color w:val="E8E8E8"/>
          <w:sz w:val="18"/>
          <w:szCs w:val="18"/>
        </w:rPr>
        <w:t xml:space="preserve">  - { from: ecr,         to: eks }</w:t>
      </w:r>
    </w:p>
    <w:p>
      <w:pPr>
        <w:shd w:fill="1E1E2E" w:val="clear"/>
        <w:spacing w:after="0"/>
        <w:ind w:left="240" w:right="240"/>
      </w:pPr>
      <w:r>
        <w:rPr>
          <w:rFonts w:ascii="Consolas" w:cs="Consolas" w:eastAsia="Consolas" w:hAnsi="Consolas"/>
          <w:color w:val="E8E8E8"/>
          <w:sz w:val="18"/>
          <w:szCs w:val="18"/>
        </w:rPr>
        <w:t xml:space="preserve"> </w:t>
      </w:r>
    </w:p>
    <w:p>
      <w:pPr>
        <w:shd w:fill="1E1E2E" w:val="clear"/>
        <w:spacing w:after="0"/>
        <w:ind w:left="240" w:right="240"/>
      </w:pPr>
      <w:r>
        <w:rPr>
          <w:rFonts w:ascii="Consolas" w:cs="Consolas" w:eastAsia="Consolas" w:hAnsi="Consolas"/>
          <w:color w:val="E8E8E8"/>
          <w:sz w:val="18"/>
          <w:szCs w:val="18"/>
        </w:rPr>
        <w:t xml:space="preserve">environments:      # the sizing table from requirements</w:t>
      </w:r>
    </w:p>
    <w:p>
      <w:pPr>
        <w:shd w:fill="1E1E2E" w:val="clear"/>
        <w:spacing w:after="0"/>
        <w:ind w:left="240" w:right="240"/>
      </w:pPr>
      <w:r>
        <w:rPr>
          <w:rFonts w:ascii="Consolas" w:cs="Consolas" w:eastAsia="Consolas" w:hAnsi="Consolas"/>
          <w:color w:val="E8E8E8"/>
          <w:sz w:val="18"/>
          <w:szCs w:val="18"/>
        </w:rPr>
        <w:t xml:space="preserve">  uat:</w:t>
      </w:r>
    </w:p>
    <w:p>
      <w:pPr>
        <w:shd w:fill="1E1E2E" w:val="clear"/>
        <w:spacing w:after="0"/>
        <w:ind w:left="240" w:right="240"/>
      </w:pPr>
      <w:r>
        <w:rPr>
          <w:rFonts w:ascii="Consolas" w:cs="Consolas" w:eastAsia="Consolas" w:hAnsi="Consolas"/>
          <w:color w:val="E8E8E8"/>
          <w:sz w:val="18"/>
          <w:szCs w:val="18"/>
        </w:rPr>
        <w:t xml:space="preserve">    multi_az: true</w:t>
      </w:r>
    </w:p>
    <w:p>
      <w:pPr>
        <w:shd w:fill="1E1E2E" w:val="clear"/>
        <w:spacing w:after="0"/>
        <w:ind w:left="240" w:right="240"/>
      </w:pPr>
      <w:r>
        <w:rPr>
          <w:rFonts w:ascii="Consolas" w:cs="Consolas" w:eastAsia="Consolas" w:hAnsi="Consolas"/>
          <w:color w:val="E8E8E8"/>
          <w:sz w:val="18"/>
          <w:szCs w:val="18"/>
        </w:rPr>
        <w:t xml:space="preserve">    eks:    { node_count: 2, instance_type: t3.xlarge }</w:t>
      </w:r>
    </w:p>
    <w:p>
      <w:pPr>
        <w:shd w:fill="1E1E2E" w:val="clear"/>
        <w:spacing w:after="0"/>
        <w:ind w:left="240" w:right="240"/>
      </w:pPr>
      <w:r>
        <w:rPr>
          <w:rFonts w:ascii="Consolas" w:cs="Consolas" w:eastAsia="Consolas" w:hAnsi="Consolas"/>
          <w:color w:val="E8E8E8"/>
          <w:sz w:val="18"/>
          <w:szCs w:val="18"/>
        </w:rPr>
        <w:t xml:space="preserve">  prod:</w:t>
      </w:r>
    </w:p>
    <w:p>
      <w:pPr>
        <w:shd w:fill="1E1E2E" w:val="clear"/>
        <w:spacing w:after="0"/>
        <w:ind w:left="240" w:right="240"/>
      </w:pPr>
      <w:r>
        <w:rPr>
          <w:rFonts w:ascii="Consolas" w:cs="Consolas" w:eastAsia="Consolas" w:hAnsi="Consolas"/>
          <w:color w:val="E8E8E8"/>
          <w:sz w:val="18"/>
          <w:szCs w:val="18"/>
        </w:rPr>
        <w:t xml:space="preserve">    multi_az: true</w:t>
      </w:r>
    </w:p>
    <w:p>
      <w:pPr>
        <w:shd w:fill="1E1E2E" w:val="clear"/>
        <w:spacing w:after="0"/>
        <w:ind w:left="240" w:right="240"/>
      </w:pPr>
      <w:r>
        <w:rPr>
          <w:rFonts w:ascii="Consolas" w:cs="Consolas" w:eastAsia="Consolas" w:hAnsi="Consolas"/>
          <w:color w:val="E8E8E8"/>
          <w:sz w:val="18"/>
          <w:szCs w:val="18"/>
        </w:rPr>
        <w:t xml:space="preserve">    eks:    { node_count: 3, instance_type: t3.2xlarge }</w:t>
      </w:r>
    </w:p>
    <w:p>
      <w:pPr>
        <w:shd w:fill="1E1E2E" w:val="clear"/>
        <w:spacing w:after="0"/>
        <w:ind w:left="240" w:right="240"/>
      </w:pPr>
      <w:r>
        <w:rPr>
          <w:rFonts w:ascii="Consolas" w:cs="Consolas" w:eastAsia="Consolas" w:hAnsi="Consolas"/>
          <w:color w:val="E8E8E8"/>
          <w:sz w:val="18"/>
          <w:szCs w:val="18"/>
        </w:rPr>
        <w:t xml:space="preserve"> </w:t>
      </w:r>
    </w:p>
    <w:p>
      <w:pPr>
        <w:shd w:fill="1E1E2E" w:val="clear"/>
        <w:spacing w:after="0"/>
        <w:ind w:left="240" w:right="240"/>
      </w:pPr>
      <w:r>
        <w:rPr>
          <w:rFonts w:ascii="Consolas" w:cs="Consolas" w:eastAsia="Consolas" w:hAnsi="Consolas"/>
          <w:color w:val="E8E8E8"/>
          <w:sz w:val="18"/>
          <w:szCs w:val="18"/>
        </w:rPr>
        <w:t xml:space="preserve">cicd:</w:t>
      </w:r>
    </w:p>
    <w:p>
      <w:pPr>
        <w:shd w:fill="1E1E2E" w:val="clear"/>
        <w:spacing w:after="0"/>
        <w:ind w:left="240" w:right="240"/>
      </w:pPr>
      <w:r>
        <w:rPr>
          <w:rFonts w:ascii="Consolas" w:cs="Consolas" w:eastAsia="Consolas" w:hAnsi="Consolas"/>
          <w:color w:val="E8E8E8"/>
          <w:sz w:val="18"/>
          <w:szCs w:val="18"/>
        </w:rPr>
        <w:t xml:space="preserve">  auto_deploy:   [dev]</w:t>
      </w:r>
    </w:p>
    <w:p>
      <w:pPr>
        <w:shd w:fill="1E1E2E" w:val="clear"/>
        <w:spacing w:after="0"/>
        <w:ind w:left="240" w:right="240"/>
      </w:pPr>
      <w:r>
        <w:rPr>
          <w:rFonts w:ascii="Consolas" w:cs="Consolas" w:eastAsia="Consolas" w:hAnsi="Consolas"/>
          <w:color w:val="E8E8E8"/>
          <w:sz w:val="18"/>
          <w:szCs w:val="18"/>
        </w:rPr>
        <w:t xml:space="preserve">  manual_deploy: [uat, prod]</w:t>
      </w:r>
    </w:p>
    <w:p>
      <w:pPr>
        <w:spacing w:after="120"/>
      </w:pPr>
    </w:p>
    <w:p>
      <w:pPr>
        <w:pStyle w:val="Heading2"/>
      </w:pPr>
      <w:r>
        <w:t xml:space="preserve">3.3 Three ways to provide input</w:t>
      </w:r>
    </w:p>
    <w:p>
      <w:pPr>
        <w:pStyle w:val="ListParagraph"/>
        <w:numPr>
          <w:ilvl w:val="0"/>
          <w:numId w:val="3"/>
        </w:numPr>
        <w:spacing w:after="60"/>
      </w:pPr>
      <w:r>
        <w:rPr>
          <w:b/>
          <w:bCs/>
        </w:rPr>
        <w:t xml:space="preserve">Full infra.yaml</w:t>
      </w:r>
      <w:r>
        <w:t xml:space="preserve"> + </w:t>
      </w:r>
      <w:r>
        <w:rPr>
          <w:rFonts w:ascii="Consolas" w:cs="Consolas" w:eastAsia="Consolas" w:hAnsi="Consolas"/>
          <w:sz w:val="20"/>
          <w:szCs w:val="20"/>
          <w:shd w:fill="F2F2F2" w:val="clear"/>
        </w:rPr>
        <w:t xml:space="preserve">scaffold init --yes</w:t>
      </w:r>
      <w:r>
        <w:t xml:space="preserve"> — non-interactive, uses your file + defaults.</w:t>
      </w:r>
    </w:p>
    <w:p>
      <w:pPr>
        <w:pStyle w:val="ListParagraph"/>
        <w:numPr>
          <w:ilvl w:val="0"/>
          <w:numId w:val="3"/>
        </w:numPr>
        <w:spacing w:after="60"/>
      </w:pPr>
      <w:r>
        <w:rPr>
          <w:b/>
          <w:bCs/>
        </w:rPr>
        <w:t xml:space="preserve">Interactive</w:t>
      </w:r>
      <w:r>
        <w:t xml:space="preserve">: </w:t>
      </w:r>
      <w:r>
        <w:rPr>
          <w:rFonts w:ascii="Consolas" w:cs="Consolas" w:eastAsia="Consolas" w:hAnsi="Consolas"/>
          <w:sz w:val="20"/>
          <w:szCs w:val="20"/>
          <w:shd w:fill="F2F2F2" w:val="clear"/>
        </w:rPr>
        <w:t xml:space="preserve">scaffold init</w:t>
      </w:r>
      <w:r>
        <w:t xml:space="preserve"> — guided prompts fill anything missing (compute choice, auth, environments); every answer is logged to decisions.md.</w:t>
      </w:r>
    </w:p>
    <w:p>
      <w:pPr>
        <w:pStyle w:val="ListParagraph"/>
        <w:numPr>
          <w:ilvl w:val="0"/>
          <w:numId w:val="3"/>
        </w:numPr>
        <w:spacing w:after="60"/>
      </w:pPr>
      <w:r>
        <w:rPr>
          <w:b/>
          <w:bCs/>
        </w:rPr>
        <w:t xml:space="preserve">Plain English</w:t>
      </w:r>
      <w:r>
        <w:t xml:space="preserve">: </w:t>
      </w:r>
      <w:r>
        <w:rPr>
          <w:rFonts w:ascii="Consolas" w:cs="Consolas" w:eastAsia="Consolas" w:hAnsi="Consolas"/>
          <w:sz w:val="20"/>
          <w:szCs w:val="20"/>
          <w:shd w:fill="F2F2F2" w:val="clear"/>
        </w:rPr>
        <w:t xml:space="preserve">scaffold init --describe “Python Lambda behind API Gateway with SQS and KMS”</w:t>
      </w:r>
      <w:r>
        <w:t xml:space="preserve"> — AI extracts the config; you review, then re-run.</w:t>
      </w:r>
    </w:p>
    <w:p>
      <w:r>
        <w:br w:type="page"/>
      </w:r>
    </w:p>
    <w:p>
      <w:pPr>
        <w:pStyle w:val="Heading1"/>
      </w:pPr>
      <w:r>
        <w:t xml:space="preserve">4.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Command</w:t>
            </w:r>
          </w:p>
        </w:tc>
        <w:tc>
          <w:tcPr>
            <w:tcW w:type="dxa" w:w="676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What it does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scaffold init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Generate the full Terraform workspace. Ends with a NEXT STEPS checklist of values to fill. Re-running preserves files you edited (--force overwrites, --dry-run previews, -y skips prompts).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scaffold doctor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Health check: required tools present, unfilled REPLACE_WITH_* placeholders (file:line + plain-English meaning), plaintext-secret scan, list of user-modified files. Exit 1 if anything needs fixing.</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scaffold validate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five-gate quality scorecard (see section 6). --plan adds a real terraform plan. Non-zero exit on failure — drop it straight into CI.</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scaffold init-backend</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One-time bootstrap of the S3 state bucket + DynamoDB lock table, then patches backend.tf.</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scaffold update &lt;svc&gt; | --all</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AI-assisted template refresh: deprecated arguments, new provider requirements, missing best practices. Verify-before-apply (see section 7.3). --dry-run previews the diff.</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scaffold services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Lists the service catalog by category, labelling each service [static template] or [AI-generated].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scaffold providers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Shows the configured AI provider/model and key status.</w:t>
            </w:r>
          </w:p>
        </w:tc>
      </w:tr>
    </w:tbl>
    <w:p>
      <w:pPr>
        <w:spacing w:after="120"/>
      </w:pPr>
    </w:p>
    <w:p>
      <w:pPr>
        <w:pStyle w:val="Heading2"/>
      </w:pPr>
      <w:r>
        <w:t xml:space="preserve">4.1 Typical workflow</w:t>
      </w:r>
    </w:p>
    <w:p>
      <w:pPr>
        <w:shd w:fill="1E1E2E" w:val="clear"/>
        <w:spacing w:after="0"/>
        <w:ind w:left="240" w:right="240"/>
      </w:pPr>
      <w:r>
        <w:rPr>
          <w:rFonts w:ascii="Consolas" w:cs="Consolas" w:eastAsia="Consolas" w:hAnsi="Consolas"/>
          <w:color w:val="E8E8E8"/>
          <w:sz w:val="18"/>
          <w:szCs w:val="18"/>
        </w:rPr>
        <w:t xml:space="preserve">pip install -e .          # once, from the workspace root</w:t>
      </w:r>
    </w:p>
    <w:p>
      <w:pPr>
        <w:shd w:fill="1E1E2E" w:val="clear"/>
        <w:spacing w:after="0"/>
        <w:ind w:left="240" w:right="240"/>
      </w:pPr>
      <w:r>
        <w:rPr>
          <w:rFonts w:ascii="Consolas" w:cs="Consolas" w:eastAsia="Consolas" w:hAnsi="Consolas"/>
          <w:color w:val="E8E8E8"/>
          <w:sz w:val="18"/>
          <w:szCs w:val="18"/>
        </w:rPr>
        <w:t xml:space="preserve">scaffold init -y          # generate from infra.yaml</w:t>
      </w:r>
    </w:p>
    <w:p>
      <w:pPr>
        <w:shd w:fill="1E1E2E" w:val="clear"/>
        <w:spacing w:after="0"/>
        <w:ind w:left="240" w:right="240"/>
      </w:pPr>
      <w:r>
        <w:rPr>
          <w:rFonts w:ascii="Consolas" w:cs="Consolas" w:eastAsia="Consolas" w:hAnsi="Consolas"/>
          <w:color w:val="E8E8E8"/>
          <w:sz w:val="18"/>
          <w:szCs w:val="18"/>
        </w:rPr>
        <w:t xml:space="preserve">scaffold doctor           # what's left to fill in?</w:t>
      </w:r>
    </w:p>
    <w:p>
      <w:pPr>
        <w:shd w:fill="1E1E2E" w:val="clear"/>
        <w:spacing w:after="0"/>
        <w:ind w:left="240" w:right="240"/>
      </w:pPr>
      <w:r>
        <w:rPr>
          <w:rFonts w:ascii="Consolas" w:cs="Consolas" w:eastAsia="Consolas" w:hAnsi="Consolas"/>
          <w:color w:val="E8E8E8"/>
          <w:sz w:val="18"/>
          <w:szCs w:val="18"/>
        </w:rPr>
        <w:t xml:space="preserve">scaffold init-backend     # create state bucket + lock table (once)</w:t>
      </w:r>
    </w:p>
    <w:p>
      <w:pPr>
        <w:shd w:fill="1E1E2E" w:val="clear"/>
        <w:spacing w:after="0"/>
        <w:ind w:left="240" w:right="240"/>
      </w:pPr>
      <w:r>
        <w:rPr>
          <w:rFonts w:ascii="Consolas" w:cs="Consolas" w:eastAsia="Consolas" w:hAnsi="Consolas"/>
          <w:color w:val="E8E8E8"/>
          <w:sz w:val="18"/>
          <w:szCs w:val="18"/>
        </w:rPr>
        <w:t xml:space="preserve">scaffold validate         # five gates, one scorecard</w:t>
      </w:r>
    </w:p>
    <w:p>
      <w:pPr>
        <w:shd w:fill="1E1E2E" w:val="clear"/>
        <w:spacing w:after="0"/>
        <w:ind w:left="240" w:right="240"/>
      </w:pPr>
      <w:r>
        <w:rPr>
          <w:rFonts w:ascii="Consolas" w:cs="Consolas" w:eastAsia="Consolas" w:hAnsi="Consolas"/>
          <w:color w:val="E8E8E8"/>
          <w:sz w:val="18"/>
          <w:szCs w:val="18"/>
        </w:rPr>
        <w:t xml:space="preserve">cd .infra</w:t>
      </w:r>
    </w:p>
    <w:p>
      <w:pPr>
        <w:shd w:fill="1E1E2E" w:val="clear"/>
        <w:spacing w:after="0"/>
        <w:ind w:left="240" w:right="240"/>
      </w:pPr>
      <w:r>
        <w:rPr>
          <w:rFonts w:ascii="Consolas" w:cs="Consolas" w:eastAsia="Consolas" w:hAnsi="Consolas"/>
          <w:color w:val="E8E8E8"/>
          <w:sz w:val="18"/>
          <w:szCs w:val="18"/>
        </w:rPr>
        <w:t xml:space="preserve">terraform init</w:t>
      </w:r>
    </w:p>
    <w:p>
      <w:pPr>
        <w:shd w:fill="1E1E2E" w:val="clear"/>
        <w:spacing w:after="0"/>
        <w:ind w:left="240" w:right="240"/>
      </w:pPr>
      <w:r>
        <w:rPr>
          <w:rFonts w:ascii="Consolas" w:cs="Consolas" w:eastAsia="Consolas" w:hAnsi="Consolas"/>
          <w:color w:val="E8E8E8"/>
          <w:sz w:val="18"/>
          <w:szCs w:val="18"/>
        </w:rPr>
        <w:t xml:space="preserve">terraform plan  -var-file=env/dev/terraform.tfvars</w:t>
      </w:r>
    </w:p>
    <w:p>
      <w:pPr>
        <w:shd w:fill="1E1E2E" w:val="clear"/>
        <w:spacing w:after="0"/>
        <w:ind w:left="240" w:right="240"/>
      </w:pPr>
      <w:r>
        <w:rPr>
          <w:rFonts w:ascii="Consolas" w:cs="Consolas" w:eastAsia="Consolas" w:hAnsi="Consolas"/>
          <w:color w:val="E8E8E8"/>
          <w:sz w:val="18"/>
          <w:szCs w:val="18"/>
        </w:rPr>
        <w:t xml:space="preserve">terraform apply -var-file=env/dev/terraform.tfvars</w:t>
      </w:r>
    </w:p>
    <w:p>
      <w:r>
        <w:br w:type="page"/>
      </w:r>
    </w:p>
    <w:p>
      <w:pPr>
        <w:pStyle w:val="Heading1"/>
      </w:pPr>
      <w:r>
        <w:t xml:space="preserve">5. The Generated Output</w:t>
      </w:r>
    </w:p>
    <w:p>
      <w:pPr>
        <w:pStyle w:val="Heading2"/>
      </w:pPr>
      <w:r>
        <w:t xml:space="preserve">5.1 Directory layout</w:t>
      </w:r>
    </w:p>
    <w:p>
      <w:pPr>
        <w:shd w:fill="1E1E2E" w:val="clear"/>
        <w:spacing w:after="0"/>
        <w:ind w:left="240" w:right="240"/>
      </w:pPr>
      <w:r>
        <w:rPr>
          <w:rFonts w:ascii="Consolas" w:cs="Consolas" w:eastAsia="Consolas" w:hAnsi="Consolas"/>
          <w:color w:val="E8E8E8"/>
          <w:sz w:val="18"/>
          <w:szCs w:val="18"/>
        </w:rPr>
        <w:t xml:space="preserve">.infra/</w:t>
      </w:r>
    </w:p>
    <w:p>
      <w:pPr>
        <w:shd w:fill="1E1E2E" w:val="clear"/>
        <w:spacing w:after="0"/>
        <w:ind w:left="240" w:right="240"/>
      </w:pPr>
      <w:r>
        <w:rPr>
          <w:rFonts w:ascii="Consolas" w:cs="Consolas" w:eastAsia="Consolas" w:hAnsi="Consolas"/>
          <w:color w:val="E8E8E8"/>
          <w:sz w:val="18"/>
          <w:szCs w:val="18"/>
        </w:rPr>
        <w:t xml:space="preserve">|- provider.tf          AWS provider, versions, common_tags</w:t>
      </w:r>
    </w:p>
    <w:p>
      <w:pPr>
        <w:shd w:fill="1E1E2E" w:val="clear"/>
        <w:spacing w:after="0"/>
        <w:ind w:left="240" w:right="240"/>
      </w:pPr>
      <w:r>
        <w:rPr>
          <w:rFonts w:ascii="Consolas" w:cs="Consolas" w:eastAsia="Consolas" w:hAnsi="Consolas"/>
          <w:color w:val="E8E8E8"/>
          <w:sz w:val="18"/>
          <w:szCs w:val="18"/>
        </w:rPr>
        <w:t xml:space="preserve">|- main.tf              root module calls - one block per service</w:t>
      </w:r>
    </w:p>
    <w:p>
      <w:pPr>
        <w:shd w:fill="1E1E2E" w:val="clear"/>
        <w:spacing w:after="0"/>
        <w:ind w:left="240" w:right="240"/>
      </w:pPr>
      <w:r>
        <w:rPr>
          <w:rFonts w:ascii="Consolas" w:cs="Consolas" w:eastAsia="Consolas" w:hAnsi="Consolas"/>
          <w:color w:val="E8E8E8"/>
          <w:sz w:val="18"/>
          <w:szCs w:val="18"/>
        </w:rPr>
        <w:t xml:space="preserve">|- networking.tf        VPC, public/private subnets, NAT</w:t>
      </w:r>
    </w:p>
    <w:p>
      <w:pPr>
        <w:shd w:fill="1E1E2E" w:val="clear"/>
        <w:spacing w:after="0"/>
        <w:ind w:left="240" w:right="240"/>
      </w:pPr>
      <w:r>
        <w:rPr>
          <w:rFonts w:ascii="Consolas" w:cs="Consolas" w:eastAsia="Consolas" w:hAnsi="Consolas"/>
          <w:color w:val="E8E8E8"/>
          <w:sz w:val="18"/>
          <w:szCs w:val="18"/>
        </w:rPr>
        <w:t xml:space="preserve">|- security.tf          shared app security group</w:t>
      </w:r>
    </w:p>
    <w:p>
      <w:pPr>
        <w:shd w:fill="1E1E2E" w:val="clear"/>
        <w:spacing w:after="0"/>
        <w:ind w:left="240" w:right="240"/>
      </w:pPr>
      <w:r>
        <w:rPr>
          <w:rFonts w:ascii="Consolas" w:cs="Consolas" w:eastAsia="Consolas" w:hAnsi="Consolas"/>
          <w:color w:val="E8E8E8"/>
          <w:sz w:val="18"/>
          <w:szCs w:val="18"/>
        </w:rPr>
        <w:t xml:space="preserve">|- iam.tf               roles + least-privilege policies</w:t>
      </w:r>
    </w:p>
    <w:p>
      <w:pPr>
        <w:shd w:fill="1E1E2E" w:val="clear"/>
        <w:spacing w:after="0"/>
        <w:ind w:left="240" w:right="240"/>
      </w:pPr>
      <w:r>
        <w:rPr>
          <w:rFonts w:ascii="Consolas" w:cs="Consolas" w:eastAsia="Consolas" w:hAnsi="Consolas"/>
          <w:color w:val="E8E8E8"/>
          <w:sz w:val="18"/>
          <w:szCs w:val="18"/>
        </w:rPr>
        <w:t xml:space="preserve">|- locals.tf            cross-module ARN resolution</w:t>
      </w:r>
    </w:p>
    <w:p>
      <w:pPr>
        <w:shd w:fill="1E1E2E" w:val="clear"/>
        <w:spacing w:after="0"/>
        <w:ind w:left="240" w:right="240"/>
      </w:pPr>
      <w:r>
        <w:rPr>
          <w:rFonts w:ascii="Consolas" w:cs="Consolas" w:eastAsia="Consolas" w:hAnsi="Consolas"/>
          <w:color w:val="E8E8E8"/>
          <w:sz w:val="18"/>
          <w:szCs w:val="18"/>
        </w:rPr>
        <w:t xml:space="preserve">|- variables.tf         root declarations (no values)</w:t>
      </w:r>
    </w:p>
    <w:p>
      <w:pPr>
        <w:shd w:fill="1E1E2E" w:val="clear"/>
        <w:spacing w:after="0"/>
        <w:ind w:left="240" w:right="240"/>
      </w:pPr>
      <w:r>
        <w:rPr>
          <w:rFonts w:ascii="Consolas" w:cs="Consolas" w:eastAsia="Consolas" w:hAnsi="Consolas"/>
          <w:color w:val="E8E8E8"/>
          <w:sz w:val="18"/>
          <w:szCs w:val="18"/>
        </w:rPr>
        <w:t xml:space="preserve">|- modules/&lt;svc&gt;/       main.tf / variables.tf / outputs.tf per service</w:t>
      </w:r>
    </w:p>
    <w:p>
      <w:pPr>
        <w:shd w:fill="1E1E2E" w:val="clear"/>
        <w:spacing w:after="0"/>
        <w:ind w:left="240" w:right="240"/>
      </w:pPr>
      <w:r>
        <w:rPr>
          <w:rFonts w:ascii="Consolas" w:cs="Consolas" w:eastAsia="Consolas" w:hAnsi="Consolas"/>
          <w:color w:val="E8E8E8"/>
          <w:sz w:val="18"/>
          <w:szCs w:val="18"/>
        </w:rPr>
        <w:t xml:space="preserve">|- env/&lt;env&gt;/           backend.tf + terraform.tfvars per environment</w:t>
      </w:r>
    </w:p>
    <w:p>
      <w:pPr>
        <w:shd w:fill="1E1E2E" w:val="clear"/>
        <w:spacing w:after="0"/>
        <w:ind w:left="240" w:right="240"/>
      </w:pPr>
      <w:r>
        <w:rPr>
          <w:rFonts w:ascii="Consolas" w:cs="Consolas" w:eastAsia="Consolas" w:hAnsi="Consolas"/>
          <w:color w:val="E8E8E8"/>
          <w:sz w:val="18"/>
          <w:szCs w:val="18"/>
        </w:rPr>
        <w:t xml:space="preserve">|- cicd/pipeline.yml    GitHub Actions: validate -&gt; plan -&gt; apply per env</w:t>
      </w:r>
    </w:p>
    <w:p>
      <w:pPr>
        <w:shd w:fill="1E1E2E" w:val="clear"/>
        <w:spacing w:after="0"/>
        <w:ind w:left="240" w:right="240"/>
      </w:pPr>
      <w:r>
        <w:rPr>
          <w:rFonts w:ascii="Consolas" w:cs="Consolas" w:eastAsia="Consolas" w:hAnsi="Consolas"/>
          <w:color w:val="E8E8E8"/>
          <w:sz w:val="18"/>
          <w:szCs w:val="18"/>
        </w:rPr>
        <w:t xml:space="preserve">|- cost-estimate.md     monthly cost projection</w:t>
      </w:r>
    </w:p>
    <w:p>
      <w:pPr>
        <w:shd w:fill="1E1E2E" w:val="clear"/>
        <w:spacing w:after="0"/>
        <w:ind w:left="240" w:right="240"/>
      </w:pPr>
      <w:r>
        <w:rPr>
          <w:rFonts w:ascii="Consolas" w:cs="Consolas" w:eastAsia="Consolas" w:hAnsi="Consolas"/>
          <w:color w:val="E8E8E8"/>
          <w:sz w:val="18"/>
          <w:szCs w:val="18"/>
        </w:rPr>
        <w:t xml:space="preserve">|- checkov-report.txt   security scan report</w:t>
      </w:r>
    </w:p>
    <w:p>
      <w:pPr>
        <w:shd w:fill="1E1E2E" w:val="clear"/>
        <w:spacing w:after="0"/>
        <w:ind w:left="240" w:right="240"/>
      </w:pPr>
      <w:r>
        <w:rPr>
          <w:rFonts w:ascii="Consolas" w:cs="Consolas" w:eastAsia="Consolas" w:hAnsi="Consolas"/>
          <w:color w:val="E8E8E8"/>
          <w:sz w:val="18"/>
          <w:szCs w:val="18"/>
        </w:rPr>
        <w:t xml:space="preserve">|- tfsec-report.txt     second security scan report</w:t>
      </w:r>
    </w:p>
    <w:p>
      <w:pPr>
        <w:shd w:fill="1E1E2E" w:val="clear"/>
        <w:spacing w:after="0"/>
        <w:ind w:left="240" w:right="240"/>
      </w:pPr>
      <w:r>
        <w:rPr>
          <w:rFonts w:ascii="Consolas" w:cs="Consolas" w:eastAsia="Consolas" w:hAnsi="Consolas"/>
          <w:color w:val="E8E8E8"/>
          <w:sz w:val="18"/>
          <w:szCs w:val="18"/>
        </w:rPr>
        <w:t xml:space="preserve">|- decisions.md         audit log of every generation decision</w:t>
      </w:r>
    </w:p>
    <w:p>
      <w:pPr>
        <w:shd w:fill="1E1E2E" w:val="clear"/>
        <w:spacing w:after="0"/>
        <w:ind w:left="240" w:right="240"/>
      </w:pPr>
      <w:r>
        <w:rPr>
          <w:rFonts w:ascii="Consolas" w:cs="Consolas" w:eastAsia="Consolas" w:hAnsi="Consolas"/>
          <w:color w:val="E8E8E8"/>
          <w:sz w:val="18"/>
          <w:szCs w:val="18"/>
        </w:rPr>
        <w:t xml:space="preserve">|- .scaffold-manifest.json  fingerprints for idempotent re-init</w:t>
      </w:r>
    </w:p>
    <w:p>
      <w:pPr>
        <w:spacing w:after="120"/>
      </w:pPr>
    </w:p>
    <w:p>
      <w:pPr>
        <w:pStyle w:val="Heading2"/>
      </w:pPr>
      <w:r>
        <w:t xml:space="preserve">5.2 The module pattern (worked example: RDS)</w:t>
      </w:r>
    </w:p>
    <w:p>
      <w:pPr>
        <w:spacing w:after="120"/>
      </w:pPr>
      <w:r>
        <w:t xml:space="preserve">Every service follows the same three-file pattern:</w:t>
      </w:r>
    </w:p>
    <w:p>
      <w:pPr>
        <w:pStyle w:val="ListParagraph"/>
        <w:numPr>
          <w:ilvl w:val="0"/>
          <w:numId w:val="4"/>
        </w:numPr>
        <w:spacing w:after="60"/>
      </w:pPr>
      <w:r>
        <w:rPr>
          <w:rFonts w:ascii="Consolas" w:cs="Consolas" w:eastAsia="Consolas" w:hAnsi="Consolas"/>
          <w:sz w:val="20"/>
          <w:szCs w:val="20"/>
          <w:shd w:fill="F2F2F2" w:val="clear"/>
        </w:rPr>
        <w:t xml:space="preserve">modules/rds/main.tf</w:t>
      </w:r>
      <w:r>
        <w:t xml:space="preserve"> — the resource. Reads only variables: </w:t>
      </w:r>
      <w:r>
        <w:rPr>
          <w:rFonts w:ascii="Consolas" w:cs="Consolas" w:eastAsia="Consolas" w:hAnsi="Consolas"/>
          <w:sz w:val="20"/>
          <w:szCs w:val="20"/>
          <w:shd w:fill="F2F2F2" w:val="clear"/>
        </w:rPr>
        <w:t xml:space="preserve">multi_az = var.multi_az</w:t>
      </w:r>
      <w:r>
        <w:t xml:space="preserve">, </w:t>
      </w:r>
      <w:r>
        <w:rPr>
          <w:rFonts w:ascii="Consolas" w:cs="Consolas" w:eastAsia="Consolas" w:hAnsi="Consolas"/>
          <w:sz w:val="20"/>
          <w:szCs w:val="20"/>
          <w:shd w:fill="F2F2F2" w:val="clear"/>
        </w:rPr>
        <w:t xml:space="preserve">kms_key_id = var.kms_key_arn</w:t>
      </w:r>
      <w:r>
        <w:t xml:space="preserve">.</w:t>
      </w:r>
    </w:p>
    <w:p>
      <w:pPr>
        <w:pStyle w:val="ListParagraph"/>
        <w:numPr>
          <w:ilvl w:val="0"/>
          <w:numId w:val="4"/>
        </w:numPr>
        <w:spacing w:after="60"/>
      </w:pPr>
      <w:r>
        <w:rPr>
          <w:rFonts w:ascii="Consolas" w:cs="Consolas" w:eastAsia="Consolas" w:hAnsi="Consolas"/>
          <w:sz w:val="20"/>
          <w:szCs w:val="20"/>
          <w:shd w:fill="F2F2F2" w:val="clear"/>
        </w:rPr>
        <w:t xml:space="preserve">modules/rds/variables.tf</w:t>
      </w:r>
      <w:r>
        <w:t xml:space="preserve"> — declarations only, like a function signature. No values.</w:t>
      </w:r>
    </w:p>
    <w:p>
      <w:pPr>
        <w:pStyle w:val="ListParagraph"/>
        <w:numPr>
          <w:ilvl w:val="0"/>
          <w:numId w:val="4"/>
        </w:numPr>
        <w:spacing w:after="60"/>
      </w:pPr>
      <w:r>
        <w:rPr>
          <w:rFonts w:ascii="Consolas" w:cs="Consolas" w:eastAsia="Consolas" w:hAnsi="Consolas"/>
          <w:sz w:val="20"/>
          <w:szCs w:val="20"/>
          <w:shd w:fill="F2F2F2" w:val="clear"/>
        </w:rPr>
        <w:t xml:space="preserve">main.tf (root)</w:t>
      </w:r>
      <w:r>
        <w:t xml:space="preserve"> — the wiring: </w:t>
      </w:r>
      <w:r>
        <w:rPr>
          <w:rFonts w:ascii="Consolas" w:cs="Consolas" w:eastAsia="Consolas" w:hAnsi="Consolas"/>
          <w:sz w:val="20"/>
          <w:szCs w:val="20"/>
          <w:shd w:fill="F2F2F2" w:val="clear"/>
        </w:rPr>
        <w:t xml:space="preserve">private_subnet_ids = module.vpc.private_subnets</w:t>
      </w:r>
      <w:r>
        <w:t xml:space="preserve">, </w:t>
      </w:r>
      <w:r>
        <w:rPr>
          <w:rFonts w:ascii="Consolas" w:cs="Consolas" w:eastAsia="Consolas" w:hAnsi="Consolas"/>
          <w:sz w:val="20"/>
          <w:szCs w:val="20"/>
          <w:shd w:fill="F2F2F2" w:val="clear"/>
        </w:rPr>
        <w:t xml:space="preserve">kms_key_arn = try(module.kms.key_arn, null)</w:t>
      </w:r>
      <w:r>
        <w:t xml:space="preserve">.</w:t>
      </w:r>
    </w:p>
    <w:p>
      <w:pPr>
        <w:spacing w:after="120"/>
      </w:pPr>
      <w:r>
        <w:t xml:space="preserve">The actual values come from </w:t>
      </w:r>
      <w:r>
        <w:rPr>
          <w:rFonts w:ascii="Consolas" w:cs="Consolas" w:eastAsia="Consolas" w:hAnsi="Consolas"/>
          <w:sz w:val="20"/>
          <w:szCs w:val="20"/>
          <w:shd w:fill="F2F2F2" w:val="clear"/>
        </w:rPr>
        <w:t xml:space="preserve">env/&lt;env&gt;/terraform.tfvars</w:t>
      </w:r>
      <w:r>
        <w:t xml:space="preserve"> — which is why the same module code deploys unchanged to dev and prod.</w:t>
      </w:r>
    </w:p>
    <w:p>
      <w:pPr>
        <w:pStyle w:val="Heading2"/>
      </w:pPr>
      <w:r>
        <w:t xml:space="preserve">5.3 Placeholders — values only you can know</w:t>
      </w:r>
    </w:p>
    <w:p>
      <w:pPr>
        <w:spacing w:after="120"/>
      </w:pPr>
      <w:r>
        <w:t xml:space="preserve">Some values cannot be invented by a generator: the state bucket name, an ACM certificate ARN, an AMI ID, the cost-centre tag. These are emitted as </w:t>
      </w:r>
      <w:r>
        <w:rPr>
          <w:rFonts w:ascii="Consolas" w:cs="Consolas" w:eastAsia="Consolas" w:hAnsi="Consolas"/>
          <w:sz w:val="20"/>
          <w:szCs w:val="20"/>
          <w:shd w:fill="F2F2F2" w:val="clear"/>
        </w:rPr>
        <w:t xml:space="preserve">REPLACE_WITH_*</w:t>
      </w:r>
      <w:r>
        <w:t xml:space="preserve"> placeholders and tracked by </w:t>
      </w:r>
      <w:r>
        <w:rPr>
          <w:rFonts w:ascii="Consolas" w:cs="Consolas" w:eastAsia="Consolas" w:hAnsi="Consolas"/>
          <w:sz w:val="20"/>
          <w:szCs w:val="20"/>
          <w:shd w:fill="F2F2F2" w:val="clear"/>
        </w:rPr>
        <w:t xml:space="preserve">doctor</w:t>
      </w:r>
      <w:r>
        <w:t xml:space="preserve"> and the </w:t>
      </w:r>
      <w:r>
        <w:rPr>
          <w:rFonts w:ascii="Consolas" w:cs="Consolas" w:eastAsia="Consolas" w:hAnsi="Consolas"/>
          <w:sz w:val="20"/>
          <w:szCs w:val="20"/>
          <w:shd w:fill="F2F2F2" w:val="clear"/>
        </w:rPr>
        <w:t xml:space="preserve">validate</w:t>
      </w:r>
      <w:r>
        <w:t xml:space="preserve"> placeholder gate until you fill them. </w:t>
      </w:r>
      <w:r>
        <w:rPr>
          <w:rFonts w:ascii="Consolas" w:cs="Consolas" w:eastAsia="Consolas" w:hAnsi="Consolas"/>
          <w:sz w:val="20"/>
          <w:szCs w:val="20"/>
          <w:shd w:fill="F2F2F2" w:val="clear"/>
        </w:rPr>
        <w:t xml:space="preserve">init</w:t>
      </w:r>
      <w:r>
        <w:t xml:space="preserve"> ends with a numbered checklist telling you what each one means and exactly where it lives (file:line).</w:t>
      </w:r>
    </w:p>
    <w:p>
      <w:r>
        <w:br w:type="page"/>
      </w:r>
    </w:p>
    <w:p>
      <w:pPr>
        <w:pStyle w:val="Heading1"/>
      </w:pPr>
      <w:r>
        <w:t xml:space="preserve">6. Security and Quality Gates</w:t>
      </w:r>
    </w:p>
    <w:p>
      <w:pPr>
        <w:spacing w:after="120"/>
      </w:pPr>
      <w:r>
        <w:t xml:space="preserve">Running </w:t>
      </w:r>
      <w:r>
        <w:rPr>
          <w:rFonts w:ascii="Consolas" w:cs="Consolas" w:eastAsia="Consolas" w:hAnsi="Consolas"/>
          <w:sz w:val="20"/>
          <w:szCs w:val="20"/>
          <w:shd w:fill="F2F2F2" w:val="clear"/>
        </w:rPr>
        <w:t xml:space="preserve">scaffold validate</w:t>
      </w:r>
      <w:r>
        <w:t xml:space="preserve"> produces one scorecard with five gates. Any failure = exit code 1, so the same command is the CI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Gate</w:t>
            </w:r>
          </w:p>
        </w:tc>
        <w:tc>
          <w:tcPr>
            <w:tcW w:type="dxa" w:w="666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What it checks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 terraform validate</w:t>
            </w:r>
          </w:p>
        </w:tc>
        <w:tc>
          <w:tcPr>
            <w:tcW w:type="dxa" w:w="6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Runs terraform init -backend=false + validate on the generated stack. Catches HCL errors, undeclared variables/resources, type mismatches.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 Checkov scan</w:t>
            </w:r>
          </w:p>
        </w:tc>
        <w:tc>
          <w:tcPr>
            <w:tcW w:type="dxa" w:w="6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Full policy scan (~150 checks on a typical stack) with a percentage score, top-failed-check list, and a saved report. Generated stacks score 100% out of the box.</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 tfsec scan</w:t>
            </w:r>
          </w:p>
        </w:tc>
        <w:tc>
          <w:tcPr>
            <w:tcW w:type="dxa" w:w="6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Second, independent rule engine (or Trivy, its successor). Fails the gate on critical/high findings only; excludes third-party registry module internals. tfsec caught wildcard-IAM issues Checkov missed — that is why two engines run.</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 Secret scan</w:t>
            </w:r>
          </w:p>
        </w:tc>
        <w:tc>
          <w:tcPr>
            <w:tcW w:type="dxa" w:w="6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Flags plaintext credentials in any tfvars — by suspicious key name AND block-aware inside the secrets map, where ANY quoted value is treated as a credential. Reports file + line and the correct remediation.</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 Placeholder check</w:t>
            </w:r>
          </w:p>
        </w:tc>
        <w:tc>
          <w:tcPr>
            <w:tcW w:type="dxa" w:w="6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Fails while any REPLACE_WITH_* value is unfilled, so an incomplete stack can never slip through CI.</w:t>
            </w:r>
          </w:p>
        </w:tc>
      </w:tr>
    </w:tbl>
    <w:p>
      <w:pPr>
        <w:spacing w:after="120"/>
      </w:pPr>
    </w:p>
    <w:p>
      <w:pPr>
        <w:pStyle w:val="Heading2"/>
      </w:pPr>
      <w:r>
        <w:t xml:space="preserve">6.1 Hardening built into the templates</w:t>
      </w:r>
    </w:p>
    <w:p>
      <w:pPr>
        <w:pStyle w:val="ListParagraph"/>
        <w:numPr>
          <w:ilvl w:val="0"/>
          <w:numId w:val="2"/>
        </w:numPr>
        <w:spacing w:after="60"/>
      </w:pPr>
      <w:r>
        <w:t xml:space="preserve">Encryption at rest everywhere: KMS CMK when the kms service is present, otherwise service-managed keys (S3 SSE-AES256); encrypted log groups, Performance Insights, EKS secrets.</w:t>
      </w:r>
    </w:p>
    <w:p>
      <w:pPr>
        <w:pStyle w:val="ListParagraph"/>
        <w:numPr>
          <w:ilvl w:val="0"/>
          <w:numId w:val="2"/>
        </w:numPr>
        <w:spacing w:after="60"/>
      </w:pPr>
      <w:r>
        <w:t xml:space="preserve">Least-privilege IAM: policies are generated from the connections map, scoped to the project's ARNs and the deploying account (data.aws_caller_identity) — no wildcard accounts or key ARNs.</w:t>
      </w:r>
    </w:p>
    <w:p>
      <w:pPr>
        <w:pStyle w:val="ListParagraph"/>
        <w:numPr>
          <w:ilvl w:val="0"/>
          <w:numId w:val="2"/>
        </w:numPr>
        <w:spacing w:after="60"/>
      </w:pPr>
      <w:r>
        <w:t xml:space="preserve">Network posture: data services in private subnets; EKS API endpoint private-only in prod; IMDSv2 required on EC2; WAF managed rule sets; ALB access logs.</w:t>
      </w:r>
    </w:p>
    <w:p>
      <w:pPr>
        <w:pStyle w:val="ListParagraph"/>
        <w:numPr>
          <w:ilvl w:val="0"/>
          <w:numId w:val="2"/>
        </w:numPr>
        <w:spacing w:after="60"/>
      </w:pPr>
      <w:r>
        <w:t xml:space="preserve">Observability defaults: log retention (365 days in prod tfvars), CloudWatch alarms only for services that actually exist in the stack.</w:t>
      </w:r>
    </w:p>
    <w:p>
      <w:pPr>
        <w:pStyle w:val="Heading2"/>
      </w:pPr>
      <w:r>
        <w:t xml:space="preserve">6.2 The skip policy</w:t>
      </w:r>
    </w:p>
    <w:p>
      <w:pPr>
        <w:spacing w:after="120"/>
      </w:pPr>
      <w:r>
        <w:t xml:space="preserve">A handful of scanner checks are intentionally skipped, and every skip carries a written justification in the code, e.g. </w:t>
      </w:r>
      <w:r>
        <w:rPr>
          <w:rFonts w:ascii="Consolas" w:cs="Consolas" w:eastAsia="Consolas" w:hAnsi="Consolas"/>
          <w:sz w:val="20"/>
          <w:szCs w:val="20"/>
          <w:shd w:fill="F2F2F2" w:val="clear"/>
        </w:rPr>
        <w:t xml:space="preserve">#checkov:skip=CKV_AWS_338:Retention is environment-driven via var.log_retention_days</w:t>
      </w:r>
      <w:r>
        <w:t xml:space="preserve">. Nothing is silenced without a reason — the skip comments are the audit trail.</w:t>
      </w:r>
    </w:p>
    <w:p>
      <w:pPr>
        <w:pStyle w:val="Heading2"/>
      </w:pPr>
      <w:r>
        <w:t xml:space="preserve">6.3 Secrets workflow</w:t>
      </w:r>
    </w:p>
    <w:p>
      <w:pPr>
        <w:pStyle w:val="ListParagraph"/>
        <w:numPr>
          <w:ilvl w:val="0"/>
          <w:numId w:val="5"/>
        </w:numPr>
        <w:spacing w:after="60"/>
      </w:pPr>
      <w:r>
        <w:t xml:space="preserve">Keep a placeholder in tfvars (</w:t>
      </w:r>
      <w:r>
        <w:rPr>
          <w:rFonts w:ascii="Consolas" w:cs="Consolas" w:eastAsia="Consolas" w:hAnsi="Consolas"/>
          <w:sz w:val="20"/>
          <w:szCs w:val="20"/>
          <w:shd w:fill="F2F2F2" w:val="clear"/>
        </w:rPr>
        <w:t xml:space="preserve">value = “changeme”</w:t>
      </w:r>
      <w:r>
        <w:t xml:space="preserve">) — the scanner knows the safe placeholders.</w:t>
      </w:r>
    </w:p>
    <w:p>
      <w:pPr>
        <w:pStyle w:val="ListParagraph"/>
        <w:numPr>
          <w:ilvl w:val="0"/>
          <w:numId w:val="5"/>
        </w:numPr>
        <w:spacing w:after="60"/>
      </w:pPr>
      <w:r>
        <w:t xml:space="preserve">Apply, then set the real value out-of-band: </w:t>
      </w:r>
      <w:r>
        <w:rPr>
          <w:rFonts w:ascii="Consolas" w:cs="Consolas" w:eastAsia="Consolas" w:hAnsi="Consolas"/>
          <w:sz w:val="20"/>
          <w:szCs w:val="20"/>
          <w:shd w:fill="F2F2F2" w:val="clear"/>
        </w:rPr>
        <w:t xml:space="preserve">aws secretsmanager put-secret-value --secret-id &lt;name&gt; --secret-string '&lt;real&gt;'</w:t>
      </w:r>
      <w:r>
        <w:t xml:space="preserve">.</w:t>
      </w:r>
    </w:p>
    <w:p>
      <w:pPr>
        <w:pStyle w:val="ListParagraph"/>
        <w:numPr>
          <w:ilvl w:val="0"/>
          <w:numId w:val="5"/>
        </w:numPr>
        <w:spacing w:after="60"/>
      </w:pPr>
      <w:r>
        <w:rPr>
          <w:rFonts w:ascii="Consolas" w:cs="Consolas" w:eastAsia="Consolas" w:hAnsi="Consolas"/>
          <w:sz w:val="20"/>
          <w:szCs w:val="20"/>
          <w:shd w:fill="F2F2F2" w:val="clear"/>
        </w:rPr>
        <w:t xml:space="preserve">ignore_changes = [secret_string]</w:t>
      </w:r>
      <w:r>
        <w:t xml:space="preserve"> means Terraform state never holds the real value.</w:t>
      </w:r>
    </w:p>
    <w:p>
      <w:r>
        <w:br w:type="page"/>
      </w:r>
    </w:p>
    <w:p>
      <w:pPr>
        <w:pStyle w:val="Heading1"/>
      </w:pPr>
      <w:r>
        <w:t xml:space="preserve">7. Day-2: Idempotency, Updates, and AI</w:t>
      </w:r>
    </w:p>
    <w:p>
      <w:pPr>
        <w:pStyle w:val="Heading2"/>
      </w:pPr>
      <w:r>
        <w:t xml:space="preserve">7.1 Idempotent re-init (your edits survive)</w:t>
      </w:r>
    </w:p>
    <w:p>
      <w:pPr>
        <w:spacing w:after="120"/>
      </w:pPr>
      <w:r>
        <w:t xml:space="preserve">Generation writes </w:t>
      </w:r>
      <w:r>
        <w:rPr>
          <w:rFonts w:ascii="Consolas" w:cs="Consolas" w:eastAsia="Consolas" w:hAnsi="Consolas"/>
          <w:sz w:val="20"/>
          <w:szCs w:val="20"/>
          <w:shd w:fill="F2F2F2" w:val="clear"/>
        </w:rPr>
        <w:t xml:space="preserve">.infra/.scaffold-manifest.json</w:t>
      </w:r>
      <w:r>
        <w:t xml:space="preserve"> — a SHA-256 fingerprint of every generated file. On re-run, files whose current hash differs from the manifest are recognized as </w:t>
      </w:r>
      <w:r>
        <w:rPr>
          <w:b/>
          <w:bCs/>
        </w:rPr>
        <w:t xml:space="preserve">user-edited and preserved</w:t>
      </w:r>
      <w:r>
        <w:t xml:space="preserve"> (restored on top of the fresh generation). </w:t>
      </w:r>
      <w:r>
        <w:rPr>
          <w:rFonts w:ascii="Consolas" w:cs="Consolas" w:eastAsia="Consolas" w:hAnsi="Consolas"/>
          <w:sz w:val="20"/>
          <w:szCs w:val="20"/>
          <w:shd w:fill="F2F2F2" w:val="clear"/>
        </w:rPr>
        <w:t xml:space="preserve">--force</w:t>
      </w:r>
      <w:r>
        <w:t xml:space="preserve"> overwrites everything. Edited files keep their last generated hash, so they stay protected across any number of re-runs.</w:t>
      </w:r>
    </w:p>
    <w:p>
      <w:pPr>
        <w:pStyle w:val="Heading2"/>
      </w:pPr>
      <w:r>
        <w:t xml:space="preserve">7.2 Where to fix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Fix location</w:t>
            </w:r>
          </w:p>
        </w:tc>
        <w:tc>
          <w:tcPr>
            <w:tcW w:type="dxa" w:w="636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When</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Generated .infra/ files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Urgent unblock or project-specific tweak. Survives re-init thanks to the manifest.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parent-repo/templates/ *.tf.j2</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Any recurring bug or hardening — fixes every future stack. Trace with grep: take a distinctive string from the broken output and search the templates.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generator.py static HCL dicts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Module bodies kept in Python (_MODULE_MAIN_HCL), outputs (_MODULE_OUTPUTS_TF), root wiring (_service_module_call).</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services_catalog.yaml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Wrong IAM action or ARN scoping pattern for a service.</w:t>
            </w:r>
          </w:p>
        </w:tc>
      </w:tr>
    </w:tbl>
    <w:p>
      <w:pPr>
        <w:spacing w:after="120"/>
      </w:pPr>
    </w:p>
    <w:p>
      <w:pPr>
        <w:pStyle w:val="Heading2"/>
      </w:pPr>
      <w:r>
        <w:t xml:space="preserve">7.3 scaffold update — AI proposes, gates decide</w:t>
      </w:r>
    </w:p>
    <w:p>
      <w:pPr>
        <w:spacing w:after="120"/>
      </w:pPr>
      <w:r>
        <w:t xml:space="preserve">Terraform providers evolve; templates encode today’s best practices. </w:t>
      </w:r>
      <w:r>
        <w:rPr>
          <w:rFonts w:ascii="Consolas" w:cs="Consolas" w:eastAsia="Consolas" w:hAnsi="Consolas"/>
          <w:sz w:val="20"/>
          <w:szCs w:val="20"/>
          <w:shd w:fill="F2F2F2" w:val="clear"/>
        </w:rPr>
        <w:t xml:space="preserve">scaffold update &lt;service&gt;</w:t>
      </w:r>
      <w:r>
        <w:t xml:space="preserve"> (or </w:t>
      </w:r>
      <w:r>
        <w:rPr>
          <w:rFonts w:ascii="Consolas" w:cs="Consolas" w:eastAsia="Consolas" w:hAnsi="Consolas"/>
          <w:sz w:val="20"/>
          <w:szCs w:val="20"/>
          <w:shd w:fill="F2F2F2" w:val="clear"/>
        </w:rPr>
        <w:t xml:space="preserve">--all</w:t>
      </w:r>
      <w:r>
        <w:t xml:space="preserve">) sends each Jinja template to the configured AI provider asking for deprecated arguments, new provider requirements, and missing best practices — under strict rules: preserve Jinja constructs, never rename resources or variables, keep every documented skip.</w:t>
      </w:r>
    </w:p>
    <w:p>
      <w:pPr>
        <w:pStyle w:val="ListParagraph"/>
        <w:numPr>
          <w:ilvl w:val="0"/>
          <w:numId w:val="6"/>
        </w:numPr>
        <w:spacing w:after="60"/>
      </w:pPr>
      <w:r>
        <w:t xml:space="preserve">A unified diff of the proposal is shown first (</w:t>
      </w:r>
      <w:r>
        <w:rPr>
          <w:rFonts w:ascii="Consolas" w:cs="Consolas" w:eastAsia="Consolas" w:hAnsi="Consolas"/>
          <w:sz w:val="20"/>
          <w:szCs w:val="20"/>
          <w:shd w:fill="F2F2F2" w:val="clear"/>
        </w:rPr>
        <w:t xml:space="preserve">--dry-run</w:t>
      </w:r>
      <w:r>
        <w:t xml:space="preserve"> stops here).</w:t>
      </w:r>
    </w:p>
    <w:p>
      <w:pPr>
        <w:pStyle w:val="ListParagraph"/>
        <w:numPr>
          <w:ilvl w:val="0"/>
          <w:numId w:val="6"/>
        </w:numPr>
        <w:spacing w:after="60"/>
      </w:pPr>
      <w:r>
        <w:t xml:space="preserve">The proposal is staged into a COPY of the templates tree; a real stack is generated from it and terraform validate runs on that stack.</w:t>
      </w:r>
    </w:p>
    <w:p>
      <w:pPr>
        <w:pStyle w:val="ListParagraph"/>
        <w:numPr>
          <w:ilvl w:val="0"/>
          <w:numId w:val="6"/>
        </w:numPr>
        <w:spacing w:after="60"/>
      </w:pPr>
      <w:r>
        <w:t xml:space="preserve">Rejected proposals never touch your templates — they are saved to templates/.backups/*.rejected.* for human review.</w:t>
      </w:r>
    </w:p>
    <w:p>
      <w:pPr>
        <w:pStyle w:val="ListParagraph"/>
        <w:numPr>
          <w:ilvl w:val="0"/>
          <w:numId w:val="6"/>
        </w:numPr>
        <w:spacing w:after="60"/>
      </w:pPr>
      <w:r>
        <w:t xml:space="preserve">On approval, the original is backed up (timestamped) before the update is written.</w:t>
      </w:r>
    </w:p>
    <w:p>
      <w:pPr>
        <w:pStyle w:val="Heading2"/>
      </w:pPr>
      <w:r>
        <w:t xml:space="preserve">7.4 Where AI is (and is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AI is used for</w:t>
            </w:r>
          </w:p>
        </w:tc>
        <w:tc>
          <w:tcPr>
            <w:tcW w:type="dxa" w:w="636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AI is NOT used for</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--describe: extracting infra.yaml from plain English</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Standard catalog services — these use static, hand-hardened Jinja templates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Services not in the catalog (fallback generation, then gated)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Validation — the five gates are deterministic tools (terraform, Checkov, tfsec)</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scaffold update proposals (verify-before-apply)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State, plan, or apply operations</w:t>
            </w:r>
          </w:p>
        </w:tc>
      </w:tr>
    </w:tbl>
    <w:p>
      <w:r>
        <w:br w:type="page"/>
      </w:r>
    </w:p>
    <w:p>
      <w:pPr>
        <w:pStyle w:val="Heading1"/>
      </w:pPr>
      <w:r>
        <w:t xml:space="preserve">8. Testing and Reliability</w:t>
      </w:r>
    </w:p>
    <w:p>
      <w:pPr>
        <w:pStyle w:val="ListParagraph"/>
        <w:numPr>
          <w:ilvl w:val="0"/>
          <w:numId w:val="2"/>
        </w:numPr>
        <w:spacing w:after="60"/>
      </w:pPr>
      <w:r>
        <w:rPr>
          <w:b/>
          <w:bCs/>
        </w:rPr>
        <w:t xml:space="preserve">Catalog coverage tests </w:t>
      </w:r>
      <w:r>
        <w:t xml:space="preserve">(</w:t>
      </w:r>
      <w:r>
        <w:rPr>
          <w:rFonts w:ascii="Consolas" w:cs="Consolas" w:eastAsia="Consolas" w:hAnsi="Consolas"/>
          <w:sz w:val="20"/>
          <w:szCs w:val="20"/>
          <w:shd w:fill="F2F2F2" w:val="clear"/>
        </w:rPr>
        <w:t xml:space="preserve">scaffold-cli/tests/</w:t>
      </w:r>
      <w:r>
        <w:t xml:space="preserve">): generate a stack containing EVERY template-backed catalog service and assert (a) each module’s main.tf contains real resources and (b) every module is wired from root main.tf. This guards against the “empty module” class of bug automatically.</w:t>
      </w:r>
    </w:p>
    <w:p>
      <w:pPr>
        <w:pStyle w:val="ListParagraph"/>
        <w:numPr>
          <w:ilvl w:val="0"/>
          <w:numId w:val="2"/>
        </w:numPr>
        <w:spacing w:after="60"/>
      </w:pPr>
      <w:r>
        <w:rPr>
          <w:b/>
          <w:bCs/>
        </w:rPr>
        <w:t xml:space="preserve">Verification loop for any source change: </w:t>
      </w:r>
      <w:r>
        <w:rPr>
          <w:rFonts w:ascii="Consolas" w:cs="Consolas" w:eastAsia="Consolas" w:hAnsi="Consolas"/>
          <w:sz w:val="20"/>
          <w:szCs w:val="20"/>
          <w:shd w:fill="F2F2F2" w:val="clear"/>
        </w:rPr>
        <w:t xml:space="preserve">init -y --force</w:t>
      </w:r>
      <w:r>
        <w:t xml:space="preserve"> on the sandbox → </w:t>
      </w:r>
      <w:r>
        <w:rPr>
          <w:rFonts w:ascii="Consolas" w:cs="Consolas" w:eastAsia="Consolas" w:hAnsi="Consolas"/>
          <w:sz w:val="20"/>
          <w:szCs w:val="20"/>
          <w:shd w:fill="F2F2F2" w:val="clear"/>
        </w:rPr>
        <w:t xml:space="preserve">scaffold validate</w:t>
      </w:r>
      <w:r>
        <w:t xml:space="preserve"> → </w:t>
      </w:r>
      <w:r>
        <w:rPr>
          <w:rFonts w:ascii="Consolas" w:cs="Consolas" w:eastAsia="Consolas" w:hAnsi="Consolas"/>
          <w:sz w:val="20"/>
          <w:szCs w:val="20"/>
          <w:shd w:fill="F2F2F2" w:val="clear"/>
        </w:rPr>
        <w:t xml:space="preserve">pytest</w:t>
      </w:r>
      <w:r>
        <w:t xml:space="preserve">.</w:t>
      </w:r>
    </w:p>
    <w:p>
      <w:pPr>
        <w:pStyle w:val="ListParagraph"/>
        <w:numPr>
          <w:ilvl w:val="0"/>
          <w:numId w:val="2"/>
        </w:numPr>
        <w:spacing w:after="60"/>
      </w:pPr>
      <w:r>
        <w:rPr>
          <w:b/>
          <w:bCs/>
        </w:rPr>
        <w:t xml:space="preserve">Decision audit: </w:t>
      </w:r>
      <w:r>
        <w:t xml:space="preserve">every generation choice (prompt answer, yaml value, AI extraction) is logged to </w:t>
      </w:r>
      <w:r>
        <w:rPr>
          <w:rFonts w:ascii="Consolas" w:cs="Consolas" w:eastAsia="Consolas" w:hAnsi="Consolas"/>
          <w:sz w:val="20"/>
          <w:szCs w:val="20"/>
          <w:shd w:fill="F2F2F2" w:val="clear"/>
        </w:rPr>
        <w:t xml:space="preserve">.infra/decisions.md</w:t>
      </w:r>
      <w:r>
        <w:t xml:space="preserve"> with its source and reasoning.</w:t>
      </w:r>
    </w:p>
    <w:p>
      <w:pPr>
        <w:pStyle w:val="ListParagraph"/>
        <w:numPr>
          <w:ilvl w:val="0"/>
          <w:numId w:val="2"/>
        </w:numPr>
        <w:spacing w:after="60"/>
      </w:pPr>
      <w:r>
        <w:rPr>
          <w:b/>
          <w:bCs/>
        </w:rPr>
        <w:t xml:space="preserve">Friendly failures: </w:t>
      </w:r>
      <w:r>
        <w:t xml:space="preserve">generation errors print a clear message and save the full traceback to </w:t>
      </w:r>
      <w:r>
        <w:rPr>
          <w:rFonts w:ascii="Consolas" w:cs="Consolas" w:eastAsia="Consolas" w:hAnsi="Consolas"/>
          <w:sz w:val="20"/>
          <w:szCs w:val="20"/>
          <w:shd w:fill="F2F2F2" w:val="clear"/>
        </w:rPr>
        <w:t xml:space="preserve">.infra/generation-error.log</w:t>
      </w:r>
      <w:r>
        <w:t xml:space="preserve">; predictable mistakes (unknown services, invalid names) are caught before generation.</w:t>
      </w:r>
    </w:p>
    <w:p>
      <w:pPr>
        <w:spacing w:after="120"/>
      </w:pPr>
    </w:p>
    <w:p>
      <w:pPr>
        <w:pStyle w:val="Heading1"/>
      </w:pPr>
      <w:r>
        <w:t xml:space="preserve">9. Requirements and Installation</w:t>
      </w:r>
    </w:p>
    <w:p>
      <w:pPr>
        <w:pStyle w:val="ListParagraph"/>
        <w:numPr>
          <w:ilvl w:val="0"/>
          <w:numId w:val="2"/>
        </w:numPr>
        <w:spacing w:after="60"/>
      </w:pPr>
      <w:r>
        <w:t xml:space="preserve">Python ≥ 3.10, Terraform ≥ 1.5</w:t>
      </w:r>
    </w:p>
    <w:p>
      <w:pPr>
        <w:pStyle w:val="ListParagraph"/>
        <w:numPr>
          <w:ilvl w:val="0"/>
          <w:numId w:val="2"/>
        </w:numPr>
        <w:spacing w:after="60"/>
      </w:pPr>
      <w:r>
        <w:t xml:space="preserve">Checkov (</w:t>
      </w:r>
      <w:r>
        <w:rPr>
          <w:rFonts w:ascii="Consolas" w:cs="Consolas" w:eastAsia="Consolas" w:hAnsi="Consolas"/>
          <w:sz w:val="20"/>
          <w:szCs w:val="20"/>
          <w:shd w:fill="F2F2F2" w:val="clear"/>
        </w:rPr>
        <w:t xml:space="preserve">pip install checkov</w:t>
      </w:r>
      <w:r>
        <w:t xml:space="preserve">) — security gate</w:t>
      </w:r>
    </w:p>
    <w:p>
      <w:pPr>
        <w:pStyle w:val="ListParagraph"/>
        <w:numPr>
          <w:ilvl w:val="0"/>
          <w:numId w:val="2"/>
        </w:numPr>
        <w:spacing w:after="60"/>
      </w:pPr>
      <w:r>
        <w:t xml:space="preserve">tfsec or Trivy (optional second scanner) — from GitHub releases, or set </w:t>
      </w:r>
      <w:r>
        <w:rPr>
          <w:rFonts w:ascii="Consolas" w:cs="Consolas" w:eastAsia="Consolas" w:hAnsi="Consolas"/>
          <w:sz w:val="20"/>
          <w:szCs w:val="20"/>
          <w:shd w:fill="F2F2F2" w:val="clear"/>
        </w:rPr>
        <w:t xml:space="preserve">TFSEC_PATH</w:t>
      </w:r>
    </w:p>
    <w:p>
      <w:pPr>
        <w:pStyle w:val="ListParagraph"/>
        <w:numPr>
          <w:ilvl w:val="0"/>
          <w:numId w:val="2"/>
        </w:numPr>
        <w:spacing w:after="60"/>
      </w:pPr>
      <w:r>
        <w:t xml:space="preserve">AI provider key only for --describe / non-catalog services / update: </w:t>
      </w:r>
      <w:r>
        <w:rPr>
          <w:rFonts w:ascii="Consolas" w:cs="Consolas" w:eastAsia="Consolas" w:hAnsi="Consolas"/>
          <w:sz w:val="20"/>
          <w:szCs w:val="20"/>
          <w:shd w:fill="F2F2F2" w:val="clear"/>
        </w:rPr>
        <w:t xml:space="preserve">ANTHROPIC_API_KEY</w:t>
      </w:r>
      <w:r>
        <w:t xml:space="preserve">, </w:t>
      </w:r>
      <w:r>
        <w:rPr>
          <w:rFonts w:ascii="Consolas" w:cs="Consolas" w:eastAsia="Consolas" w:hAnsi="Consolas"/>
          <w:sz w:val="20"/>
          <w:szCs w:val="20"/>
          <w:shd w:fill="F2F2F2" w:val="clear"/>
        </w:rPr>
        <w:t xml:space="preserve">OPENAI_API_KEY</w:t>
      </w:r>
      <w:r>
        <w:t xml:space="preserve">, or </w:t>
      </w:r>
      <w:r>
        <w:rPr>
          <w:rFonts w:ascii="Consolas" w:cs="Consolas" w:eastAsia="Consolas" w:hAnsi="Consolas"/>
          <w:sz w:val="20"/>
          <w:szCs w:val="20"/>
          <w:shd w:fill="F2F2F2" w:val="clear"/>
        </w:rPr>
        <w:t xml:space="preserve">GOOGLE_API_KEY</w:t>
      </w:r>
    </w:p>
    <w:p>
      <w:pPr>
        <w:spacing w:after="120"/>
      </w:pPr>
    </w:p>
    <w:p>
      <w:pPr>
        <w:shd w:fill="1E1E2E" w:val="clear"/>
        <w:spacing w:after="0"/>
        <w:ind w:left="240" w:right="240"/>
      </w:pPr>
      <w:r>
        <w:rPr>
          <w:rFonts w:ascii="Consolas" w:cs="Consolas" w:eastAsia="Consolas" w:hAnsi="Consolas"/>
          <w:color w:val="E8E8E8"/>
          <w:sz w:val="18"/>
          <w:szCs w:val="18"/>
        </w:rPr>
        <w:t xml:space="preserve"># from the workspace root</w:t>
      </w:r>
    </w:p>
    <w:p>
      <w:pPr>
        <w:shd w:fill="1E1E2E" w:val="clear"/>
        <w:spacing w:after="0"/>
        <w:ind w:left="240" w:right="240"/>
      </w:pPr>
      <w:r>
        <w:rPr>
          <w:rFonts w:ascii="Consolas" w:cs="Consolas" w:eastAsia="Consolas" w:hAnsi="Consolas"/>
          <w:color w:val="E8E8E8"/>
          <w:sz w:val="18"/>
          <w:szCs w:val="18"/>
        </w:rPr>
        <w:t xml:space="preserve">pip install -e .</w:t>
      </w:r>
    </w:p>
    <w:p>
      <w:pPr>
        <w:shd w:fill="1E1E2E" w:val="clear"/>
        <w:spacing w:after="0"/>
        <w:ind w:left="240" w:right="240"/>
      </w:pPr>
      <w:r>
        <w:rPr>
          <w:rFonts w:ascii="Consolas" w:cs="Consolas" w:eastAsia="Consolas" w:hAnsi="Consolas"/>
          <w:color w:val="E8E8E8"/>
          <w:sz w:val="18"/>
          <w:szCs w:val="18"/>
        </w:rPr>
        <w:t xml:space="preserve">scaffold --help</w:t>
      </w:r>
    </w:p>
    <w:p>
      <w:pPr>
        <w:spacing w:after="120"/>
      </w:pPr>
    </w:p>
    <w:p>
      <w:pPr>
        <w:pStyle w:val="Heading1"/>
      </w:pPr>
      <w:r>
        <w:t xml:space="preserve">10. Troubleshooting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Symptom</w:t>
            </w:r>
          </w:p>
        </w:tc>
        <w:tc>
          <w:tcPr>
            <w:tcW w:type="dxa" w:w="5960"/>
            <w:tcBorders>
              <w:top w:val="single" w:color="BBBBBB" w:sz="1"/>
              <w:left w:val="single" w:color="BBBBBB" w:sz="1"/>
              <w:bottom w:val="single" w:color="BBBBBB" w:sz="1"/>
              <w:right w:val="single" w:color="BBBBBB" w:sz="1"/>
            </w:tcBorders>
            <w:shd w:fill="2E5B8A" w:val="clear"/>
            <w:tcMar>
              <w:top w:type="dxa" w:w="80"/>
              <w:left w:type="dxa" w:w="120"/>
              <w:bottom w:type="dxa" w:w="80"/>
              <w:right w:type="dxa" w:w="120"/>
            </w:tcMar>
          </w:tcPr>
          <w:p>
            <w:r>
              <w:rPr>
                <w:b/>
                <w:bCs/>
                <w:color w:val="FFFFFF"/>
                <w:sz w:val="20"/>
                <w:szCs w:val="20"/>
              </w:rPr>
              <w:t xml:space="preserve">Fix</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[FAIL] terraform validate</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cd .infra &amp;&amp; terraform validate for the full error list with file:line. If a generated template is at fault, trace it with grep into parent-repo/templates and fix at the source.</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[FAIL] tfsec / checkov</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Open .infra/tfsec-report.txt / checkov-report.txt — each finding has file, line, severity, and a resolution link. Real gap: harden the template. Intentional env-driven choice: add an annotated skip with justification.</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[FAIL] secret scan</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Replace the real credential with a placeholder; push the real value post-apply via aws secretsmanager put-secret-value.</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[FAIL] placeholder check</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Run scaffold doctor — lists every REPLACE_WITH_* with its meaning and location.</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Re-init overwrote my changes</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You used --force. Without it, the manifest preserves user-edited files automatically.</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AI features do nothing</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scaffold providers — check the provider key env var is set.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color w:val="888888"/>
        <w:sz w:val="18"/>
        <w:szCs w:val="18"/>
      </w:rPr>
      <w:t xml:space="preserve">DevOps Standardization Tool</w:t>
    </w:r>
    <w:r>
      <w:rPr>
        <w:color w:val="888888"/>
        <w:sz w:val="18"/>
        <w:szCs w:val="18"/>
      </w:rPr>
      <w:t xml:space="preserve">	Application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200" w:before="32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40" w:before="240"/>
      <w:outlineLvl w:val="1"/>
    </w:pPr>
    <w:rPr>
      <w:rFonts w:ascii="Calibri" w:cs="Calibri" w:eastAsia="Calibri" w:hAnsi="Calibri"/>
      <w:b/>
      <w:bCs/>
      <w:color w:val="2E5B8A"/>
      <w:sz w:val="27"/>
      <w:szCs w:val="27"/>
    </w:rPr>
  </w:style>
  <w:style w:type="paragraph" w:styleId="Heading3">
    <w:name w:val="Heading 3"/>
    <w:basedOn w:val="Normal"/>
    <w:next w:val="Normal"/>
    <w:qFormat/>
    <w:pPr>
      <w:spacing w:after="10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2026-07-07T11:33:37.636Z</dcterms:created>
  <dcterms:modified xsi:type="dcterms:W3CDTF">2026-07-07T11:33:37.637Z</dcterms:modified>
</cp:coreProperties>
</file>

<file path=docProps/custom.xml><?xml version="1.0" encoding="utf-8"?>
<Properties xmlns="http://schemas.openxmlformats.org/officeDocument/2006/custom-properties" xmlns:vt="http://schemas.openxmlformats.org/officeDocument/2006/docPropsVTypes"/>
</file>