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0A9C" w14:textId="497FD2F7" w:rsidR="00BA35D9" w:rsidRDefault="00C23117" w:rsidP="00C23117">
      <w:pPr>
        <w:jc w:val="center"/>
        <w:rPr>
          <w:b/>
          <w:bCs/>
          <w:sz w:val="36"/>
          <w:szCs w:val="28"/>
          <w:lang w:val="en-US"/>
        </w:rPr>
      </w:pPr>
      <w:r>
        <w:rPr>
          <w:b/>
          <w:bCs/>
          <w:sz w:val="36"/>
          <w:szCs w:val="28"/>
          <w:lang w:val="en-US"/>
        </w:rPr>
        <w:t xml:space="preserve">Accounting and Financial Analytics with zoho books </w:t>
      </w:r>
    </w:p>
    <w:p w14:paraId="275F3C17" w14:textId="28CEDE89" w:rsidR="00C23117" w:rsidRDefault="00C23117" w:rsidP="00C23117">
      <w:pPr>
        <w:jc w:val="center"/>
        <w:rPr>
          <w:b/>
          <w:bCs/>
          <w:sz w:val="36"/>
          <w:szCs w:val="28"/>
          <w:u w:val="single"/>
          <w:lang w:val="en-US"/>
        </w:rPr>
      </w:pPr>
      <w:r w:rsidRPr="00C23117">
        <w:rPr>
          <w:b/>
          <w:bCs/>
          <w:sz w:val="36"/>
          <w:szCs w:val="28"/>
          <w:u w:val="single"/>
          <w:lang w:val="en-US"/>
        </w:rPr>
        <w:t xml:space="preserve">Assignment </w:t>
      </w:r>
      <w:r>
        <w:rPr>
          <w:b/>
          <w:bCs/>
          <w:sz w:val="36"/>
          <w:szCs w:val="28"/>
          <w:u w:val="single"/>
          <w:lang w:val="en-US"/>
        </w:rPr>
        <w:t>–</w:t>
      </w:r>
      <w:r w:rsidRPr="00C23117">
        <w:rPr>
          <w:b/>
          <w:bCs/>
          <w:sz w:val="36"/>
          <w:szCs w:val="28"/>
          <w:u w:val="single"/>
          <w:lang w:val="en-US"/>
        </w:rPr>
        <w:t xml:space="preserve"> 4</w:t>
      </w:r>
    </w:p>
    <w:p w14:paraId="65BB2E50" w14:textId="77777777" w:rsidR="00C23117" w:rsidRDefault="00C23117" w:rsidP="00C23117">
      <w:pPr>
        <w:jc w:val="center"/>
        <w:rPr>
          <w:b/>
          <w:bCs/>
          <w:sz w:val="36"/>
          <w:szCs w:val="28"/>
          <w:lang w:val="en-US"/>
        </w:rPr>
      </w:pPr>
    </w:p>
    <w:p w14:paraId="4F768741" w14:textId="112FB6C3" w:rsidR="000B4F32" w:rsidRPr="000B4F32" w:rsidRDefault="00C23117" w:rsidP="000B4F32">
      <w:pPr>
        <w:spacing w:after="480"/>
        <w:jc w:val="center"/>
        <w:rPr>
          <w:b/>
          <w:bCs/>
          <w:sz w:val="40"/>
          <w:szCs w:val="32"/>
          <w:u w:val="single"/>
          <w:lang w:val="en-US"/>
        </w:rPr>
      </w:pPr>
      <w:r w:rsidRPr="00C23117">
        <w:rPr>
          <w:b/>
          <w:bCs/>
          <w:sz w:val="40"/>
          <w:szCs w:val="32"/>
          <w:u w:val="single"/>
          <w:lang w:val="en-US"/>
        </w:rPr>
        <w:t>Task 1 – Stock Market Analysis</w:t>
      </w:r>
    </w:p>
    <w:p w14:paraId="5077A6A1" w14:textId="77777777" w:rsidR="00C23117" w:rsidRDefault="00C23117" w:rsidP="000B4F32">
      <w:pPr>
        <w:spacing w:after="480"/>
        <w:jc w:val="both"/>
        <w:rPr>
          <w:sz w:val="32"/>
          <w:szCs w:val="24"/>
          <w:lang w:val="en-US"/>
        </w:rPr>
      </w:pPr>
      <w:r>
        <w:rPr>
          <w:b/>
          <w:bCs/>
          <w:sz w:val="32"/>
          <w:szCs w:val="24"/>
          <w:lang w:val="en-US"/>
        </w:rPr>
        <w:t xml:space="preserve">Objective : </w:t>
      </w:r>
      <w:r>
        <w:rPr>
          <w:sz w:val="32"/>
          <w:szCs w:val="24"/>
          <w:lang w:val="en-US"/>
        </w:rPr>
        <w:t xml:space="preserve">Analyzing the performance of </w:t>
      </w:r>
      <w:r w:rsidRPr="00C23117">
        <w:rPr>
          <w:sz w:val="32"/>
          <w:szCs w:val="24"/>
          <w:u w:val="single"/>
          <w:lang w:val="en-US"/>
        </w:rPr>
        <w:t>APPLE Inc</w:t>
      </w:r>
      <w:r>
        <w:rPr>
          <w:sz w:val="32"/>
          <w:szCs w:val="24"/>
          <w:lang w:val="en-US"/>
        </w:rPr>
        <w:t xml:space="preserve"> over the past year</w:t>
      </w:r>
    </w:p>
    <w:p w14:paraId="5358B49C" w14:textId="77777777" w:rsidR="00457B37" w:rsidRDefault="000B4F32" w:rsidP="001B5239">
      <w:pPr>
        <w:jc w:val="center"/>
        <w:rPr>
          <w:b/>
          <w:bCs/>
          <w:sz w:val="40"/>
          <w:szCs w:val="32"/>
          <w:u w:val="single"/>
          <w:lang w:val="en-US"/>
        </w:rPr>
      </w:pPr>
      <w:r w:rsidRPr="000B4F32">
        <w:rPr>
          <w:b/>
          <w:bCs/>
          <w:sz w:val="40"/>
          <w:szCs w:val="32"/>
          <w:u w:val="single"/>
          <w:lang w:val="en-US"/>
        </w:rPr>
        <w:t>INTRODUCTION</w:t>
      </w:r>
    </w:p>
    <w:p w14:paraId="14DE71B1" w14:textId="77777777" w:rsidR="00457B37" w:rsidRDefault="000B4F32" w:rsidP="00C23117">
      <w:pPr>
        <w:jc w:val="both"/>
        <w:rPr>
          <w:b/>
          <w:bCs/>
          <w:sz w:val="32"/>
          <w:szCs w:val="24"/>
        </w:rPr>
      </w:pPr>
      <w:r>
        <w:rPr>
          <w:b/>
          <w:bCs/>
          <w:sz w:val="32"/>
          <w:szCs w:val="24"/>
          <w:u w:val="single"/>
          <w:lang w:val="en-US"/>
        </w:rPr>
        <w:t xml:space="preserve">APPLE Inc  </w:t>
      </w:r>
      <w:r w:rsidR="00457B37">
        <w:rPr>
          <w:b/>
          <w:bCs/>
          <w:sz w:val="32"/>
          <w:szCs w:val="24"/>
        </w:rPr>
        <w:tab/>
      </w:r>
      <w:r w:rsidR="00457B37">
        <w:rPr>
          <w:b/>
          <w:bCs/>
          <w:sz w:val="32"/>
          <w:szCs w:val="24"/>
        </w:rPr>
        <w:tab/>
      </w:r>
      <w:r w:rsidR="00457B37">
        <w:rPr>
          <w:b/>
          <w:bCs/>
          <w:sz w:val="32"/>
          <w:szCs w:val="24"/>
        </w:rPr>
        <w:tab/>
      </w:r>
    </w:p>
    <w:p w14:paraId="1FBB8D27" w14:textId="5880A202" w:rsidR="000B4F32" w:rsidRDefault="00457B37" w:rsidP="00C23117">
      <w:pPr>
        <w:jc w:val="both"/>
        <w:rPr>
          <w:b/>
          <w:bCs/>
          <w:sz w:val="32"/>
          <w:szCs w:val="24"/>
        </w:rPr>
      </w:pPr>
      <w:r>
        <w:rPr>
          <w:b/>
          <w:bCs/>
          <w:sz w:val="32"/>
          <w:szCs w:val="24"/>
        </w:rPr>
        <w:t xml:space="preserve">               </w:t>
      </w:r>
      <w:r>
        <w:rPr>
          <w:b/>
          <w:bCs/>
          <w:sz w:val="32"/>
          <w:szCs w:val="24"/>
        </w:rPr>
        <w:tab/>
      </w:r>
      <w:r>
        <w:rPr>
          <w:b/>
          <w:bCs/>
          <w:sz w:val="32"/>
          <w:szCs w:val="24"/>
        </w:rPr>
        <w:tab/>
      </w:r>
      <w:r>
        <w:rPr>
          <w:b/>
          <w:bCs/>
          <w:sz w:val="32"/>
          <w:szCs w:val="24"/>
        </w:rPr>
        <w:tab/>
      </w:r>
      <w:r>
        <w:rPr>
          <w:b/>
          <w:bCs/>
          <w:sz w:val="32"/>
          <w:szCs w:val="24"/>
        </w:rPr>
        <w:tab/>
      </w:r>
      <w:r>
        <w:rPr>
          <w:b/>
          <w:bCs/>
          <w:noProof/>
          <w:sz w:val="32"/>
          <w:szCs w:val="24"/>
        </w:rPr>
        <w:drawing>
          <wp:inline distT="0" distB="0" distL="0" distR="0" wp14:anchorId="2FFD0019" wp14:editId="777AE37B">
            <wp:extent cx="1285875" cy="1581150"/>
            <wp:effectExtent l="0" t="0" r="9525" b="0"/>
            <wp:docPr id="186610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1459" name="Picture 1866101459"/>
                    <pic:cNvPicPr/>
                  </pic:nvPicPr>
                  <pic:blipFill>
                    <a:blip r:embed="rId5">
                      <a:extLst>
                        <a:ext uri="{28A0092B-C50C-407E-A947-70E740481C1C}">
                          <a14:useLocalDpi xmlns:a14="http://schemas.microsoft.com/office/drawing/2010/main" val="0"/>
                        </a:ext>
                      </a:extLst>
                    </a:blip>
                    <a:stretch>
                      <a:fillRect/>
                    </a:stretch>
                  </pic:blipFill>
                  <pic:spPr>
                    <a:xfrm>
                      <a:off x="0" y="0"/>
                      <a:ext cx="1285875" cy="1581150"/>
                    </a:xfrm>
                    <a:prstGeom prst="rect">
                      <a:avLst/>
                    </a:prstGeom>
                  </pic:spPr>
                </pic:pic>
              </a:graphicData>
            </a:graphic>
          </wp:inline>
        </w:drawing>
      </w:r>
    </w:p>
    <w:p w14:paraId="23D64692" w14:textId="77777777" w:rsidR="00457B37" w:rsidRPr="00457B37" w:rsidRDefault="00457B37" w:rsidP="00C23117">
      <w:pPr>
        <w:jc w:val="both"/>
        <w:rPr>
          <w:b/>
          <w:bCs/>
          <w:sz w:val="40"/>
          <w:szCs w:val="32"/>
          <w:u w:val="single"/>
          <w:lang w:val="en-US"/>
        </w:rPr>
      </w:pPr>
    </w:p>
    <w:p w14:paraId="6D69B592" w14:textId="77777777" w:rsidR="00457B37" w:rsidRPr="00457B37" w:rsidRDefault="00457B37" w:rsidP="00457B37">
      <w:pPr>
        <w:pStyle w:val="NormalWeb"/>
        <w:shd w:val="clear" w:color="auto" w:fill="FFFFFF"/>
        <w:spacing w:before="0" w:beforeAutospacing="0" w:after="0" w:afterAutospacing="0"/>
        <w:ind w:right="288"/>
        <w:jc w:val="both"/>
        <w:rPr>
          <w:rFonts w:ascii="Arial" w:hAnsi="Arial" w:cs="Arial"/>
          <w:color w:val="202122"/>
        </w:rPr>
      </w:pPr>
      <w:r w:rsidRPr="00457B37">
        <w:rPr>
          <w:rFonts w:ascii="Arial" w:hAnsi="Arial" w:cs="Arial"/>
          <w:color w:val="202122"/>
        </w:rPr>
        <w:t>Apple Inc. (formerly Apple Computer, Inc.)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457B37">
        <w:rPr>
          <w:rFonts w:ascii="Arial" w:hAnsi="Arial" w:cs="Arial"/>
          <w:color w:val="202122"/>
        </w:rPr>
        <w:t>iPadOS</w:t>
      </w:r>
      <w:proofErr w:type="spellEnd"/>
      <w:r w:rsidRPr="00457B37">
        <w:rPr>
          <w:rFonts w:ascii="Arial" w:hAnsi="Arial" w:cs="Arial"/>
          <w:color w:val="202122"/>
        </w:rPr>
        <w:t>, and macOS; and software applications and services include iTunes, iCloud, Apple Music, and Apple TV.</w:t>
      </w:r>
    </w:p>
    <w:p w14:paraId="0B679F06" w14:textId="77777777" w:rsidR="00457B37" w:rsidRPr="00457B37" w:rsidRDefault="00457B37" w:rsidP="00457B37">
      <w:pPr>
        <w:pStyle w:val="NormalWeb"/>
        <w:shd w:val="clear" w:color="auto" w:fill="FFFFFF"/>
        <w:spacing w:before="0" w:beforeAutospacing="0" w:after="0" w:afterAutospacing="0"/>
        <w:ind w:right="288"/>
        <w:jc w:val="both"/>
        <w:rPr>
          <w:rFonts w:ascii="Arial" w:hAnsi="Arial" w:cs="Arial"/>
          <w:color w:val="202122"/>
        </w:rPr>
      </w:pPr>
    </w:p>
    <w:p w14:paraId="214C5BC2" w14:textId="77777777" w:rsidR="00457B37" w:rsidRPr="0031655C" w:rsidRDefault="00457B37" w:rsidP="00457B37">
      <w:pPr>
        <w:pStyle w:val="NormalWeb"/>
        <w:shd w:val="clear" w:color="auto" w:fill="FFFFFF"/>
        <w:spacing w:before="0" w:beforeAutospacing="0" w:after="0" w:afterAutospacing="0"/>
        <w:ind w:right="288"/>
        <w:jc w:val="both"/>
        <w:rPr>
          <w:rFonts w:ascii="Arial" w:hAnsi="Arial" w:cs="Arial"/>
          <w:color w:val="202122"/>
        </w:rPr>
      </w:pPr>
      <w:r w:rsidRPr="00457B37">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 parent company of Google), Amazon, Meta (the parent company of Facebook), and Microsoft</w:t>
      </w:r>
      <w:r w:rsidRPr="0031655C">
        <w:rPr>
          <w:rFonts w:ascii="Arial" w:hAnsi="Arial" w:cs="Arial"/>
          <w:color w:val="202122"/>
        </w:rPr>
        <w:t>.</w:t>
      </w:r>
    </w:p>
    <w:p w14:paraId="62AF6220" w14:textId="457DFA44" w:rsidR="000B4F32" w:rsidRDefault="000B4F32" w:rsidP="00C23117">
      <w:pPr>
        <w:jc w:val="both"/>
        <w:rPr>
          <w:b/>
          <w:bCs/>
          <w:sz w:val="40"/>
          <w:szCs w:val="32"/>
          <w:u w:val="single"/>
          <w:lang w:val="en-US"/>
        </w:rPr>
      </w:pPr>
    </w:p>
    <w:p w14:paraId="128D395B" w14:textId="77777777" w:rsidR="006A60F6" w:rsidRDefault="006A60F6" w:rsidP="001B5239">
      <w:pPr>
        <w:jc w:val="center"/>
        <w:rPr>
          <w:b/>
          <w:bCs/>
          <w:sz w:val="40"/>
          <w:szCs w:val="32"/>
          <w:u w:val="single"/>
          <w:lang w:val="en-US"/>
        </w:rPr>
      </w:pPr>
      <w:r w:rsidRPr="006A60F6">
        <w:rPr>
          <w:b/>
          <w:bCs/>
          <w:sz w:val="40"/>
          <w:szCs w:val="32"/>
          <w:u w:val="single"/>
          <w:lang w:val="en-US"/>
        </w:rPr>
        <w:t>Key businesses</w:t>
      </w:r>
    </w:p>
    <w:p w14:paraId="67FEBC36" w14:textId="77777777" w:rsidR="001B5239" w:rsidRDefault="001B5239" w:rsidP="001B5239">
      <w:pPr>
        <w:jc w:val="center"/>
        <w:rPr>
          <w:b/>
          <w:bCs/>
          <w:sz w:val="36"/>
          <w:szCs w:val="28"/>
          <w:u w:val="single"/>
          <w:lang w:val="en-US"/>
        </w:rPr>
      </w:pPr>
    </w:p>
    <w:p w14:paraId="6DC91359"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Hardware Products</w:t>
      </w:r>
      <w:r w:rsidRPr="00B458E0">
        <w:rPr>
          <w:rFonts w:ascii="Segoe UI" w:eastAsia="Times New Roman" w:hAnsi="Segoe UI" w:cs="Segoe UI"/>
          <w:color w:val="0D0D0D"/>
          <w:kern w:val="0"/>
          <w:sz w:val="24"/>
          <w:szCs w:val="24"/>
          <w:lang w:eastAsia="en-IN"/>
          <w14:ligatures w14:val="none"/>
        </w:rPr>
        <w:t>: Apple designs, manufactures, and sells a range of hardware products including:</w:t>
      </w:r>
    </w:p>
    <w:p w14:paraId="55F84121"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iPhone</w:t>
      </w:r>
      <w:r w:rsidRPr="00B458E0">
        <w:rPr>
          <w:rFonts w:ascii="Segoe UI" w:eastAsia="Times New Roman" w:hAnsi="Segoe UI" w:cs="Segoe UI"/>
          <w:color w:val="0D0D0D"/>
          <w:kern w:val="0"/>
          <w:sz w:val="24"/>
          <w:szCs w:val="24"/>
          <w:lang w:eastAsia="en-IN"/>
          <w14:ligatures w14:val="none"/>
        </w:rPr>
        <w:t>: Apple's flagship product, a line of smartphones.</w:t>
      </w:r>
    </w:p>
    <w:p w14:paraId="2FE77C4F"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iPad</w:t>
      </w:r>
      <w:r w:rsidRPr="00B458E0">
        <w:rPr>
          <w:rFonts w:ascii="Segoe UI" w:eastAsia="Times New Roman" w:hAnsi="Segoe UI" w:cs="Segoe UI"/>
          <w:color w:val="0D0D0D"/>
          <w:kern w:val="0"/>
          <w:sz w:val="24"/>
          <w:szCs w:val="24"/>
          <w:lang w:eastAsia="en-IN"/>
          <w14:ligatures w14:val="none"/>
        </w:rPr>
        <w:t>: A line of tablets.</w:t>
      </w:r>
    </w:p>
    <w:p w14:paraId="5E98BD1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Mac</w:t>
      </w:r>
      <w:r w:rsidRPr="00B458E0">
        <w:rPr>
          <w:rFonts w:ascii="Segoe UI" w:eastAsia="Times New Roman" w:hAnsi="Segoe UI" w:cs="Segoe UI"/>
          <w:color w:val="0D0D0D"/>
          <w:kern w:val="0"/>
          <w:sz w:val="24"/>
          <w:szCs w:val="24"/>
          <w:lang w:eastAsia="en-IN"/>
          <w14:ligatures w14:val="none"/>
        </w:rPr>
        <w:t>: A line of personal computers including MacBook, iMac, Mac Pro, and Mac mini.</w:t>
      </w:r>
    </w:p>
    <w:p w14:paraId="2499EAE7"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Watch</w:t>
      </w:r>
      <w:r w:rsidRPr="00B458E0">
        <w:rPr>
          <w:rFonts w:ascii="Segoe UI" w:eastAsia="Times New Roman" w:hAnsi="Segoe UI" w:cs="Segoe UI"/>
          <w:color w:val="0D0D0D"/>
          <w:kern w:val="0"/>
          <w:sz w:val="24"/>
          <w:szCs w:val="24"/>
          <w:lang w:eastAsia="en-IN"/>
          <w14:ligatures w14:val="none"/>
        </w:rPr>
        <w:t>: A line of smartwatches.</w:t>
      </w:r>
    </w:p>
    <w:p w14:paraId="3FD55C7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TV</w:t>
      </w:r>
      <w:r w:rsidRPr="00B458E0">
        <w:rPr>
          <w:rFonts w:ascii="Segoe UI" w:eastAsia="Times New Roman" w:hAnsi="Segoe UI" w:cs="Segoe UI"/>
          <w:color w:val="0D0D0D"/>
          <w:kern w:val="0"/>
          <w:sz w:val="24"/>
          <w:szCs w:val="24"/>
          <w:lang w:eastAsia="en-IN"/>
          <w14:ligatures w14:val="none"/>
        </w:rPr>
        <w:t>: A digital media player and microconsole.</w:t>
      </w:r>
    </w:p>
    <w:p w14:paraId="7748EBB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AirPods</w:t>
      </w:r>
      <w:r w:rsidRPr="00B458E0">
        <w:rPr>
          <w:rFonts w:ascii="Segoe UI" w:eastAsia="Times New Roman" w:hAnsi="Segoe UI" w:cs="Segoe UI"/>
          <w:color w:val="0D0D0D"/>
          <w:kern w:val="0"/>
          <w:sz w:val="24"/>
          <w:szCs w:val="24"/>
          <w:lang w:eastAsia="en-IN"/>
          <w14:ligatures w14:val="none"/>
        </w:rPr>
        <w:t>: Wireless earbuds.</w:t>
      </w:r>
    </w:p>
    <w:p w14:paraId="4387A4F2"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HomePod</w:t>
      </w:r>
      <w:r w:rsidRPr="00B458E0">
        <w:rPr>
          <w:rFonts w:ascii="Segoe UI" w:eastAsia="Times New Roman" w:hAnsi="Segoe UI" w:cs="Segoe UI"/>
          <w:color w:val="0D0D0D"/>
          <w:kern w:val="0"/>
          <w:sz w:val="24"/>
          <w:szCs w:val="24"/>
          <w:lang w:eastAsia="en-IN"/>
          <w14:ligatures w14:val="none"/>
        </w:rPr>
        <w:t>: A smart speaker.</w:t>
      </w:r>
    </w:p>
    <w:p w14:paraId="3CB7E092"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eastAsia="en-IN"/>
          <w14:ligatures w14:val="none"/>
        </w:rPr>
      </w:pPr>
    </w:p>
    <w:p w14:paraId="45CFAD42"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Software Products</w:t>
      </w:r>
      <w:r w:rsidRPr="00B458E0">
        <w:rPr>
          <w:rFonts w:ascii="Segoe UI" w:eastAsia="Times New Roman" w:hAnsi="Segoe UI" w:cs="Segoe UI"/>
          <w:color w:val="0D0D0D"/>
          <w:kern w:val="0"/>
          <w:sz w:val="24"/>
          <w:szCs w:val="24"/>
          <w:lang w:eastAsia="en-IN"/>
          <w14:ligatures w14:val="none"/>
        </w:rPr>
        <w:t>: Apple develops and distributes software and operating systems for its devices, including:</w:t>
      </w:r>
    </w:p>
    <w:p w14:paraId="4B36928B"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iOS</w:t>
      </w:r>
      <w:r w:rsidRPr="00B458E0">
        <w:rPr>
          <w:rFonts w:ascii="Segoe UI" w:eastAsia="Times New Roman" w:hAnsi="Segoe UI" w:cs="Segoe UI"/>
          <w:color w:val="0D0D0D"/>
          <w:kern w:val="0"/>
          <w:sz w:val="24"/>
          <w:szCs w:val="24"/>
          <w:lang w:eastAsia="en-IN"/>
          <w14:ligatures w14:val="none"/>
        </w:rPr>
        <w:t>: The operating system for iPhone, iPod Touch, and iPad.</w:t>
      </w:r>
    </w:p>
    <w:p w14:paraId="07A0C8F9"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macOS</w:t>
      </w:r>
      <w:r w:rsidRPr="00B458E0">
        <w:rPr>
          <w:rFonts w:ascii="Segoe UI" w:eastAsia="Times New Roman" w:hAnsi="Segoe UI" w:cs="Segoe UI"/>
          <w:color w:val="0D0D0D"/>
          <w:kern w:val="0"/>
          <w:sz w:val="24"/>
          <w:szCs w:val="24"/>
          <w:lang w:eastAsia="en-IN"/>
          <w14:ligatures w14:val="none"/>
        </w:rPr>
        <w:t>: The operating system for Mac computers.</w:t>
      </w:r>
    </w:p>
    <w:p w14:paraId="3E4AB034"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watchOS</w:t>
      </w:r>
      <w:r w:rsidRPr="00B458E0">
        <w:rPr>
          <w:rFonts w:ascii="Segoe UI" w:eastAsia="Times New Roman" w:hAnsi="Segoe UI" w:cs="Segoe UI"/>
          <w:color w:val="0D0D0D"/>
          <w:kern w:val="0"/>
          <w:sz w:val="24"/>
          <w:szCs w:val="24"/>
          <w:lang w:eastAsia="en-IN"/>
          <w14:ligatures w14:val="none"/>
        </w:rPr>
        <w:t>: The operating system for Apple Watch.</w:t>
      </w:r>
    </w:p>
    <w:p w14:paraId="52569A2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tvOS</w:t>
      </w:r>
      <w:r w:rsidRPr="00B458E0">
        <w:rPr>
          <w:rFonts w:ascii="Segoe UI" w:eastAsia="Times New Roman" w:hAnsi="Segoe UI" w:cs="Segoe UI"/>
          <w:color w:val="0D0D0D"/>
          <w:kern w:val="0"/>
          <w:sz w:val="24"/>
          <w:szCs w:val="24"/>
          <w:lang w:eastAsia="en-IN"/>
          <w14:ligatures w14:val="none"/>
        </w:rPr>
        <w:t>: The operating system for Apple TV.</w:t>
      </w:r>
    </w:p>
    <w:p w14:paraId="5F63924B"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iTunes</w:t>
      </w:r>
      <w:r w:rsidRPr="00B458E0">
        <w:rPr>
          <w:rFonts w:ascii="Segoe UI" w:eastAsia="Times New Roman" w:hAnsi="Segoe UI" w:cs="Segoe UI"/>
          <w:color w:val="0D0D0D"/>
          <w:kern w:val="0"/>
          <w:sz w:val="24"/>
          <w:szCs w:val="24"/>
          <w:lang w:eastAsia="en-IN"/>
          <w14:ligatures w14:val="none"/>
        </w:rPr>
        <w:t>: A media player, media library, Internet radio broadcaster, and mobile device management application.</w:t>
      </w:r>
    </w:p>
    <w:p w14:paraId="09F02AD4"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iCloud</w:t>
      </w:r>
      <w:r w:rsidRPr="00B458E0">
        <w:rPr>
          <w:rFonts w:ascii="Segoe UI" w:eastAsia="Times New Roman" w:hAnsi="Segoe UI" w:cs="Segoe UI"/>
          <w:color w:val="0D0D0D"/>
          <w:kern w:val="0"/>
          <w:sz w:val="24"/>
          <w:szCs w:val="24"/>
          <w:lang w:eastAsia="en-IN"/>
          <w14:ligatures w14:val="none"/>
        </w:rPr>
        <w:t>: A cloud storage and cloud computing service.</w:t>
      </w:r>
    </w:p>
    <w:p w14:paraId="2B6078D3"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5DA7C9DA"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Services</w:t>
      </w:r>
      <w:r w:rsidRPr="00B458E0">
        <w:rPr>
          <w:rFonts w:ascii="Segoe UI" w:eastAsia="Times New Roman" w:hAnsi="Segoe UI" w:cs="Segoe UI"/>
          <w:color w:val="0D0D0D"/>
          <w:kern w:val="0"/>
          <w:sz w:val="24"/>
          <w:szCs w:val="24"/>
          <w:lang w:eastAsia="en-IN"/>
          <w14:ligatures w14:val="none"/>
        </w:rPr>
        <w:t>: Apple provides various services to its customers:</w:t>
      </w:r>
    </w:p>
    <w:p w14:paraId="08F78AF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 Store</w:t>
      </w:r>
      <w:r w:rsidRPr="00B458E0">
        <w:rPr>
          <w:rFonts w:ascii="Segoe UI" w:eastAsia="Times New Roman" w:hAnsi="Segoe UI" w:cs="Segoe UI"/>
          <w:color w:val="0D0D0D"/>
          <w:kern w:val="0"/>
          <w:sz w:val="24"/>
          <w:szCs w:val="24"/>
          <w:lang w:eastAsia="en-IN"/>
          <w14:ligatures w14:val="none"/>
        </w:rPr>
        <w:t>: An online platform for purchasing and downloading software applications and mobile apps.</w:t>
      </w:r>
    </w:p>
    <w:p w14:paraId="1B99CB64"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Music</w:t>
      </w:r>
      <w:r w:rsidRPr="00B458E0">
        <w:rPr>
          <w:rFonts w:ascii="Segoe UI" w:eastAsia="Times New Roman" w:hAnsi="Segoe UI" w:cs="Segoe UI"/>
          <w:color w:val="0D0D0D"/>
          <w:kern w:val="0"/>
          <w:sz w:val="24"/>
          <w:szCs w:val="24"/>
          <w:lang w:eastAsia="en-IN"/>
          <w14:ligatures w14:val="none"/>
        </w:rPr>
        <w:t>: A subscription-based music streaming service.</w:t>
      </w:r>
    </w:p>
    <w:p w14:paraId="761C89A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TV+</w:t>
      </w:r>
      <w:r w:rsidRPr="00B458E0">
        <w:rPr>
          <w:rFonts w:ascii="Segoe UI" w:eastAsia="Times New Roman" w:hAnsi="Segoe UI" w:cs="Segoe UI"/>
          <w:color w:val="0D0D0D"/>
          <w:kern w:val="0"/>
          <w:sz w:val="24"/>
          <w:szCs w:val="24"/>
          <w:lang w:eastAsia="en-IN"/>
          <w14:ligatures w14:val="none"/>
        </w:rPr>
        <w:t>: A subscription-based video streaming service.</w:t>
      </w:r>
    </w:p>
    <w:p w14:paraId="3FD8B83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Arcade</w:t>
      </w:r>
      <w:r w:rsidRPr="00B458E0">
        <w:rPr>
          <w:rFonts w:ascii="Segoe UI" w:eastAsia="Times New Roman" w:hAnsi="Segoe UI" w:cs="Segoe UI"/>
          <w:color w:val="0D0D0D"/>
          <w:kern w:val="0"/>
          <w:sz w:val="24"/>
          <w:szCs w:val="24"/>
          <w:lang w:eastAsia="en-IN"/>
          <w14:ligatures w14:val="none"/>
        </w:rPr>
        <w:t>: A subscription-based gaming service.</w:t>
      </w:r>
    </w:p>
    <w:p w14:paraId="781FB778"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Pay</w:t>
      </w:r>
      <w:r w:rsidRPr="00B458E0">
        <w:rPr>
          <w:rFonts w:ascii="Segoe UI" w:eastAsia="Times New Roman" w:hAnsi="Segoe UI" w:cs="Segoe UI"/>
          <w:color w:val="0D0D0D"/>
          <w:kern w:val="0"/>
          <w:sz w:val="24"/>
          <w:szCs w:val="24"/>
          <w:lang w:eastAsia="en-IN"/>
          <w14:ligatures w14:val="none"/>
        </w:rPr>
        <w:t>: A mobile payment and digital wallet service.</w:t>
      </w:r>
    </w:p>
    <w:p w14:paraId="73CE7E3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AppleCare</w:t>
      </w:r>
      <w:r w:rsidRPr="00B458E0">
        <w:rPr>
          <w:rFonts w:ascii="Segoe UI" w:eastAsia="Times New Roman" w:hAnsi="Segoe UI" w:cs="Segoe UI"/>
          <w:color w:val="0D0D0D"/>
          <w:kern w:val="0"/>
          <w:sz w:val="24"/>
          <w:szCs w:val="24"/>
          <w:lang w:eastAsia="en-IN"/>
          <w14:ligatures w14:val="none"/>
        </w:rPr>
        <w:t>: Apple's warranty and support services.</w:t>
      </w:r>
    </w:p>
    <w:p w14:paraId="53CCD520"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iMessage</w:t>
      </w:r>
      <w:r w:rsidRPr="00B458E0">
        <w:rPr>
          <w:rFonts w:ascii="Segoe UI" w:eastAsia="Times New Roman" w:hAnsi="Segoe UI" w:cs="Segoe UI"/>
          <w:color w:val="0D0D0D"/>
          <w:kern w:val="0"/>
          <w:sz w:val="24"/>
          <w:szCs w:val="24"/>
          <w:lang w:eastAsia="en-IN"/>
          <w14:ligatures w14:val="none"/>
        </w:rPr>
        <w:t>: Apple's proprietary instant messaging service.</w:t>
      </w:r>
    </w:p>
    <w:p w14:paraId="62878DCA"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4192209" w14:textId="77777777" w:rsid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Retail</w:t>
      </w:r>
      <w:r w:rsidRPr="00B458E0">
        <w:rPr>
          <w:rFonts w:ascii="Segoe UI" w:eastAsia="Times New Roman" w:hAnsi="Segoe UI" w:cs="Segoe UI"/>
          <w:color w:val="0D0D0D"/>
          <w:kern w:val="0"/>
          <w:sz w:val="24"/>
          <w:szCs w:val="24"/>
          <w:lang w:eastAsia="en-IN"/>
          <w14:ligatures w14:val="none"/>
        </w:rPr>
        <w:t>: Apple operates retail stores worldwide, known as Apple Stores, which sell Apple hardware, software, and third-party accessories. These stores also provide technical support and services.</w:t>
      </w:r>
    </w:p>
    <w:p w14:paraId="0638EDD8"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33BA550" w14:textId="77777777" w:rsid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lastRenderedPageBreak/>
        <w:t>Content and Media Production</w:t>
      </w:r>
      <w:r w:rsidRPr="00B458E0">
        <w:rPr>
          <w:rFonts w:ascii="Segoe UI" w:eastAsia="Times New Roman" w:hAnsi="Segoe UI" w:cs="Segoe UI"/>
          <w:color w:val="0D0D0D"/>
          <w:kern w:val="0"/>
          <w:sz w:val="24"/>
          <w:szCs w:val="24"/>
          <w:lang w:eastAsia="en-IN"/>
          <w14:ligatures w14:val="none"/>
        </w:rPr>
        <w:t>: Apple is increasingly investing in original content and media production through services like Apple TV+.</w:t>
      </w:r>
    </w:p>
    <w:p w14:paraId="5C0706EE" w14:textId="77777777" w:rsidR="00B458E0" w:rsidRDefault="00B458E0" w:rsidP="00B458E0">
      <w:pPr>
        <w:pStyle w:val="ListParagraph"/>
        <w:rPr>
          <w:rFonts w:ascii="Segoe UI" w:eastAsia="Times New Roman" w:hAnsi="Segoe UI" w:cs="Segoe UI"/>
          <w:color w:val="0D0D0D"/>
          <w:kern w:val="0"/>
          <w:sz w:val="24"/>
          <w:szCs w:val="24"/>
          <w:lang w:eastAsia="en-IN"/>
          <w14:ligatures w14:val="none"/>
        </w:rPr>
      </w:pPr>
    </w:p>
    <w:p w14:paraId="483CB560"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241B339"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Wearables, Home, and Accessories</w:t>
      </w:r>
      <w:r w:rsidRPr="00B458E0">
        <w:rPr>
          <w:rFonts w:ascii="Segoe UI" w:eastAsia="Times New Roman" w:hAnsi="Segoe UI" w:cs="Segoe UI"/>
          <w:color w:val="0D0D0D"/>
          <w:kern w:val="0"/>
          <w:sz w:val="24"/>
          <w:szCs w:val="24"/>
          <w:lang w:eastAsia="en-IN"/>
          <w14:ligatures w14:val="none"/>
        </w:rPr>
        <w:t>: This segment includes sales of Apple Watch, AirPods, HomePod, and other accessories.</w:t>
      </w:r>
    </w:p>
    <w:p w14:paraId="4D855E49" w14:textId="77777777" w:rsidR="00B458E0" w:rsidRPr="00B458E0" w:rsidRDefault="00B458E0" w:rsidP="00B458E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color w:val="0D0D0D"/>
          <w:kern w:val="0"/>
          <w:sz w:val="24"/>
          <w:szCs w:val="24"/>
          <w:lang w:eastAsia="en-IN"/>
          <w14:ligatures w14:val="none"/>
        </w:rPr>
        <w:t>Apple's revenue primarily comes from the sales of hardware products, but its services segment has been growing steadily and is increasingly significant in terms of revenue and profit. Keep in mind that business strategies and product offerings may evolve over time, so it's recommended to check the latest information for the most up-to-date details on Apple's key businesses.</w:t>
      </w:r>
    </w:p>
    <w:p w14:paraId="2011BE1E" w14:textId="6A3E23F1" w:rsidR="00457B37" w:rsidRPr="00B458E0" w:rsidRDefault="00457B37" w:rsidP="00B458E0">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36"/>
          <w:szCs w:val="28"/>
          <w:u w:val="single"/>
          <w:lang w:val="en-US"/>
        </w:rPr>
      </w:pPr>
    </w:p>
    <w:p w14:paraId="35DF92CD" w14:textId="77777777" w:rsidR="00457B37" w:rsidRDefault="00457B37" w:rsidP="00C23117">
      <w:pPr>
        <w:jc w:val="both"/>
        <w:rPr>
          <w:b/>
          <w:bCs/>
          <w:sz w:val="24"/>
          <w:szCs w:val="20"/>
          <w:u w:val="single"/>
          <w:lang w:val="en-US"/>
        </w:rPr>
      </w:pPr>
    </w:p>
    <w:p w14:paraId="374C1B83" w14:textId="2523ED89" w:rsidR="00457B37" w:rsidRPr="00B458E0" w:rsidRDefault="00B458E0" w:rsidP="001B5239">
      <w:pPr>
        <w:jc w:val="center"/>
        <w:rPr>
          <w:b/>
          <w:bCs/>
          <w:sz w:val="40"/>
          <w:szCs w:val="32"/>
          <w:u w:val="single"/>
          <w:lang w:val="en-US"/>
        </w:rPr>
      </w:pPr>
      <w:r>
        <w:rPr>
          <w:b/>
          <w:bCs/>
          <w:sz w:val="40"/>
          <w:szCs w:val="32"/>
          <w:u w:val="single"/>
          <w:lang w:val="en-US"/>
        </w:rPr>
        <w:t>DATA ANALYSIS</w:t>
      </w:r>
    </w:p>
    <w:p w14:paraId="04B1941B" w14:textId="7FFB8BA5" w:rsidR="00457B37" w:rsidRDefault="0004428E" w:rsidP="00C23117">
      <w:pPr>
        <w:jc w:val="both"/>
        <w:rPr>
          <w:u w:val="single"/>
          <w:lang w:val="en-US"/>
        </w:rPr>
      </w:pPr>
      <w:r w:rsidRPr="0004428E">
        <w:rPr>
          <w:noProof/>
          <w:u w:val="single"/>
          <w:lang w:val="en-US"/>
        </w:rPr>
        <w:drawing>
          <wp:inline distT="0" distB="0" distL="0" distR="0" wp14:anchorId="70293DA3" wp14:editId="7661ED01">
            <wp:extent cx="5731510" cy="3966210"/>
            <wp:effectExtent l="0" t="0" r="2540" b="0"/>
            <wp:docPr id="106340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6565" name=""/>
                    <pic:cNvPicPr/>
                  </pic:nvPicPr>
                  <pic:blipFill>
                    <a:blip r:embed="rId6"/>
                    <a:stretch>
                      <a:fillRect/>
                    </a:stretch>
                  </pic:blipFill>
                  <pic:spPr>
                    <a:xfrm>
                      <a:off x="0" y="0"/>
                      <a:ext cx="5731510" cy="3966210"/>
                    </a:xfrm>
                    <a:prstGeom prst="rect">
                      <a:avLst/>
                    </a:prstGeom>
                  </pic:spPr>
                </pic:pic>
              </a:graphicData>
            </a:graphic>
          </wp:inline>
        </w:drawing>
      </w:r>
    </w:p>
    <w:p w14:paraId="297BF40D" w14:textId="77777777" w:rsidR="002A0B23" w:rsidRDefault="002A0B23" w:rsidP="00C23117">
      <w:pPr>
        <w:jc w:val="both"/>
        <w:rPr>
          <w:u w:val="single"/>
          <w:lang w:val="en-US"/>
        </w:rPr>
      </w:pPr>
    </w:p>
    <w:p w14:paraId="439A405D" w14:textId="5BF3F171" w:rsidR="002A0B23" w:rsidRPr="002A0B23" w:rsidRDefault="002A0B23" w:rsidP="00C23117">
      <w:pPr>
        <w:jc w:val="both"/>
        <w:rPr>
          <w:b/>
          <w:bCs/>
          <w:sz w:val="32"/>
          <w:szCs w:val="24"/>
          <w:lang w:val="en-US"/>
        </w:rPr>
      </w:pPr>
      <w:r w:rsidRPr="002A0B23">
        <w:rPr>
          <w:b/>
          <w:bCs/>
          <w:sz w:val="32"/>
          <w:szCs w:val="24"/>
          <w:lang w:val="en-US"/>
        </w:rPr>
        <w:t xml:space="preserve">Historical price data </w:t>
      </w:r>
    </w:p>
    <w:p w14:paraId="20B8C48C" w14:textId="54643296" w:rsidR="002A0B23" w:rsidRDefault="002A0B23" w:rsidP="00C23117">
      <w:pPr>
        <w:jc w:val="both"/>
        <w:rPr>
          <w:b/>
          <w:bCs/>
          <w:sz w:val="40"/>
          <w:szCs w:val="32"/>
          <w:u w:val="single"/>
          <w:lang w:val="en-US"/>
        </w:rPr>
      </w:pPr>
      <w:r w:rsidRPr="002A0B23">
        <w:rPr>
          <w:b/>
          <w:bCs/>
          <w:noProof/>
          <w:sz w:val="40"/>
          <w:szCs w:val="32"/>
          <w:u w:val="single"/>
          <w:lang w:val="en-US"/>
        </w:rPr>
        <w:lastRenderedPageBreak/>
        <w:drawing>
          <wp:inline distT="0" distB="0" distL="0" distR="0" wp14:anchorId="22F583A7" wp14:editId="3450604B">
            <wp:extent cx="5731510" cy="702945"/>
            <wp:effectExtent l="0" t="0" r="2540" b="1905"/>
            <wp:docPr id="6597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4087" name=""/>
                    <pic:cNvPicPr/>
                  </pic:nvPicPr>
                  <pic:blipFill>
                    <a:blip r:embed="rId7"/>
                    <a:stretch>
                      <a:fillRect/>
                    </a:stretch>
                  </pic:blipFill>
                  <pic:spPr>
                    <a:xfrm>
                      <a:off x="0" y="0"/>
                      <a:ext cx="5731510" cy="702945"/>
                    </a:xfrm>
                    <a:prstGeom prst="rect">
                      <a:avLst/>
                    </a:prstGeom>
                  </pic:spPr>
                </pic:pic>
              </a:graphicData>
            </a:graphic>
          </wp:inline>
        </w:drawing>
      </w:r>
    </w:p>
    <w:p w14:paraId="0D5BB984" w14:textId="77777777" w:rsidR="002A0B23" w:rsidRDefault="002A0B23" w:rsidP="00C23117">
      <w:pPr>
        <w:jc w:val="both"/>
        <w:rPr>
          <w:b/>
          <w:bCs/>
          <w:sz w:val="40"/>
          <w:szCs w:val="32"/>
          <w:u w:val="single"/>
          <w:lang w:val="en-US"/>
        </w:rPr>
      </w:pPr>
    </w:p>
    <w:p w14:paraId="63FE6229" w14:textId="7D0D36C3" w:rsidR="002A0B23" w:rsidRPr="000B4F32" w:rsidRDefault="002A0B23" w:rsidP="00C23117">
      <w:pPr>
        <w:jc w:val="both"/>
        <w:rPr>
          <w:b/>
          <w:bCs/>
          <w:sz w:val="40"/>
          <w:szCs w:val="32"/>
          <w:u w:val="single"/>
          <w:lang w:val="en-US"/>
        </w:rPr>
      </w:pPr>
      <w:r w:rsidRPr="002A0B23">
        <w:rPr>
          <w:b/>
          <w:bCs/>
          <w:noProof/>
          <w:sz w:val="40"/>
          <w:szCs w:val="32"/>
          <w:u w:val="single"/>
          <w:lang w:val="en-US"/>
        </w:rPr>
        <w:drawing>
          <wp:inline distT="0" distB="0" distL="0" distR="0" wp14:anchorId="7EFAD863" wp14:editId="30D3E1CD">
            <wp:extent cx="5934789" cy="3065780"/>
            <wp:effectExtent l="0" t="0" r="8890" b="1270"/>
            <wp:docPr id="85174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1521" name=""/>
                    <pic:cNvPicPr/>
                  </pic:nvPicPr>
                  <pic:blipFill>
                    <a:blip r:embed="rId8"/>
                    <a:stretch>
                      <a:fillRect/>
                    </a:stretch>
                  </pic:blipFill>
                  <pic:spPr>
                    <a:xfrm>
                      <a:off x="0" y="0"/>
                      <a:ext cx="5995107" cy="3096939"/>
                    </a:xfrm>
                    <a:prstGeom prst="rect">
                      <a:avLst/>
                    </a:prstGeom>
                  </pic:spPr>
                </pic:pic>
              </a:graphicData>
            </a:graphic>
          </wp:inline>
        </w:drawing>
      </w:r>
    </w:p>
    <w:p w14:paraId="085EAF24" w14:textId="2E2F3BD2" w:rsidR="00C23117" w:rsidRPr="001B5239" w:rsidRDefault="002A0B23" w:rsidP="002A0B23">
      <w:pPr>
        <w:jc w:val="center"/>
        <w:rPr>
          <w:b/>
          <w:bCs/>
          <w:sz w:val="32"/>
          <w:szCs w:val="24"/>
          <w:lang w:val="en-US"/>
        </w:rPr>
      </w:pPr>
      <w:r w:rsidRPr="001B5239">
        <w:rPr>
          <w:b/>
          <w:bCs/>
          <w:sz w:val="32"/>
          <w:szCs w:val="24"/>
          <w:lang w:val="en-US"/>
        </w:rPr>
        <w:t>hist</w:t>
      </w:r>
      <w:r w:rsidR="00EE7D47" w:rsidRPr="001B5239">
        <w:rPr>
          <w:b/>
          <w:bCs/>
          <w:sz w:val="32"/>
          <w:szCs w:val="24"/>
          <w:lang w:val="en-US"/>
        </w:rPr>
        <w:t>orical stock price data chart</w:t>
      </w:r>
    </w:p>
    <w:p w14:paraId="32F39812" w14:textId="77777777" w:rsidR="00EE7D47" w:rsidRDefault="00EE7D47" w:rsidP="002A0B23">
      <w:pPr>
        <w:jc w:val="center"/>
        <w:rPr>
          <w:sz w:val="32"/>
          <w:szCs w:val="24"/>
          <w:lang w:val="en-US"/>
        </w:rPr>
      </w:pPr>
    </w:p>
    <w:p w14:paraId="2AA2DED5" w14:textId="77777777" w:rsidR="001B5239" w:rsidRDefault="001B5239" w:rsidP="00EE7D47">
      <w:pPr>
        <w:rPr>
          <w:b/>
          <w:bCs/>
          <w:sz w:val="40"/>
          <w:szCs w:val="32"/>
          <w:u w:val="single"/>
          <w:lang w:val="en-US"/>
        </w:rPr>
      </w:pPr>
    </w:p>
    <w:p w14:paraId="53A2DA86" w14:textId="4682FFF9" w:rsidR="00FB688E" w:rsidRDefault="00EE7D47" w:rsidP="001B5239">
      <w:pPr>
        <w:jc w:val="center"/>
        <w:rPr>
          <w:b/>
          <w:bCs/>
          <w:sz w:val="40"/>
          <w:szCs w:val="32"/>
          <w:u w:val="single"/>
          <w:lang w:val="en-US"/>
        </w:rPr>
      </w:pPr>
      <w:r>
        <w:rPr>
          <w:b/>
          <w:bCs/>
          <w:sz w:val="40"/>
          <w:szCs w:val="32"/>
          <w:u w:val="single"/>
          <w:lang w:val="en-US"/>
        </w:rPr>
        <w:t>K</w:t>
      </w:r>
      <w:r w:rsidRPr="00EE7D47">
        <w:rPr>
          <w:b/>
          <w:bCs/>
          <w:sz w:val="40"/>
          <w:szCs w:val="32"/>
          <w:u w:val="single"/>
          <w:lang w:val="en-US"/>
        </w:rPr>
        <w:t>ey metrics</w:t>
      </w:r>
    </w:p>
    <w:p w14:paraId="7549A3F5" w14:textId="77777777" w:rsidR="001B5239" w:rsidRDefault="001B5239" w:rsidP="001B5239">
      <w:pPr>
        <w:jc w:val="center"/>
        <w:rPr>
          <w:b/>
          <w:bCs/>
          <w:sz w:val="40"/>
          <w:szCs w:val="32"/>
          <w:u w:val="single"/>
          <w:lang w:val="en-US"/>
        </w:rPr>
      </w:pPr>
    </w:p>
    <w:p w14:paraId="58F37B52" w14:textId="77777777" w:rsidR="00FB688E" w:rsidRPr="00FB688E" w:rsidRDefault="00FB688E" w:rsidP="00FB68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FB688E">
        <w:rPr>
          <w:rFonts w:ascii="Segoe UI" w:hAnsi="Segoe UI" w:cs="Segoe UI"/>
          <w:color w:val="0D0D0D"/>
          <w:sz w:val="28"/>
          <w:szCs w:val="28"/>
        </w:rPr>
        <w:t>Key metrics for assessing Apple Inc.'s performance typically include financial, operational, and market-related indicators. Here are some of the key metrics commonly used to evaluate Apple:</w:t>
      </w:r>
    </w:p>
    <w:p w14:paraId="0FCEE284"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Revenue</w:t>
      </w:r>
      <w:r w:rsidRPr="00FB688E">
        <w:rPr>
          <w:rFonts w:ascii="Segoe UI" w:hAnsi="Segoe UI" w:cs="Segoe UI"/>
          <w:color w:val="0D0D0D"/>
          <w:sz w:val="28"/>
          <w:szCs w:val="28"/>
        </w:rPr>
        <w:t>: Total income generated by Apple from its sales of products and services.</w:t>
      </w:r>
    </w:p>
    <w:p w14:paraId="0ED4A0BF"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Net Income</w:t>
      </w:r>
      <w:r w:rsidRPr="00FB688E">
        <w:rPr>
          <w:rFonts w:ascii="Segoe UI" w:hAnsi="Segoe UI" w:cs="Segoe UI"/>
          <w:color w:val="0D0D0D"/>
          <w:sz w:val="28"/>
          <w:szCs w:val="28"/>
        </w:rPr>
        <w:t>: The profit made by Apple after deducting all expenses from its revenue.</w:t>
      </w:r>
    </w:p>
    <w:p w14:paraId="0E277B1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lastRenderedPageBreak/>
        <w:t>Gross Margin</w:t>
      </w:r>
      <w:r w:rsidRPr="00FB688E">
        <w:rPr>
          <w:rFonts w:ascii="Segoe UI" w:hAnsi="Segoe UI" w:cs="Segoe UI"/>
          <w:color w:val="0D0D0D"/>
          <w:sz w:val="28"/>
          <w:szCs w:val="28"/>
        </w:rPr>
        <w:t>: Percentage of revenue remaining after deducting the cost of goods sold (COGS).</w:t>
      </w:r>
    </w:p>
    <w:p w14:paraId="1BAA8BB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Operating Margin</w:t>
      </w:r>
      <w:r w:rsidRPr="00FB688E">
        <w:rPr>
          <w:rFonts w:ascii="Segoe UI" w:hAnsi="Segoe UI" w:cs="Segoe UI"/>
          <w:color w:val="0D0D0D"/>
          <w:sz w:val="28"/>
          <w:szCs w:val="28"/>
        </w:rPr>
        <w:t>: Operating income expressed as a percentage of revenue, indicating the efficiency of Apple's operations.</w:t>
      </w:r>
    </w:p>
    <w:p w14:paraId="78BF655D"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EPS (Earnings Per Share)</w:t>
      </w:r>
      <w:r w:rsidRPr="00FB688E">
        <w:rPr>
          <w:rFonts w:ascii="Segoe UI" w:hAnsi="Segoe UI" w:cs="Segoe UI"/>
          <w:color w:val="0D0D0D"/>
          <w:sz w:val="28"/>
          <w:szCs w:val="28"/>
        </w:rPr>
        <w:t>: Net income divided by the total number of outstanding shares, indicating the portion of profit allocated to each share of Apple's common stock.</w:t>
      </w:r>
    </w:p>
    <w:p w14:paraId="61A09838"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Cash and Cash Equivalents</w:t>
      </w:r>
      <w:r w:rsidRPr="00FB688E">
        <w:rPr>
          <w:rFonts w:ascii="Segoe UI" w:hAnsi="Segoe UI" w:cs="Segoe UI"/>
          <w:color w:val="0D0D0D"/>
          <w:sz w:val="28"/>
          <w:szCs w:val="28"/>
        </w:rPr>
        <w:t>: Amount of cash and assets easily convertible into cash held by Apple, reflecting its liquidity position.</w:t>
      </w:r>
    </w:p>
    <w:p w14:paraId="68FC8AD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Debt Levels</w:t>
      </w:r>
      <w:r w:rsidRPr="00FB688E">
        <w:rPr>
          <w:rFonts w:ascii="Segoe UI" w:hAnsi="Segoe UI" w:cs="Segoe UI"/>
          <w:color w:val="0D0D0D"/>
          <w:sz w:val="28"/>
          <w:szCs w:val="28"/>
        </w:rPr>
        <w:t>: Total debt obligations of Apple, including long-term and short-term debt, compared to its equity and cash reserves.</w:t>
      </w:r>
    </w:p>
    <w:p w14:paraId="1687A862" w14:textId="77777777" w:rsidR="00FB688E" w:rsidRDefault="00FB688E" w:rsidP="00EE7D47">
      <w:pPr>
        <w:rPr>
          <w:sz w:val="40"/>
          <w:szCs w:val="32"/>
          <w:lang w:val="en-US"/>
        </w:rPr>
      </w:pPr>
    </w:p>
    <w:p w14:paraId="2B94E6F9" w14:textId="5DE49035" w:rsidR="00FB688E" w:rsidRDefault="00FB688E" w:rsidP="001B5239">
      <w:pPr>
        <w:rPr>
          <w:b/>
          <w:bCs/>
          <w:sz w:val="32"/>
          <w:szCs w:val="24"/>
          <w:lang w:val="en-US"/>
        </w:rPr>
      </w:pPr>
      <w:r w:rsidRPr="00FB688E">
        <w:rPr>
          <w:b/>
          <w:bCs/>
          <w:sz w:val="32"/>
          <w:szCs w:val="24"/>
          <w:lang w:val="en-US"/>
        </w:rPr>
        <w:t>Historical annual stock price data</w:t>
      </w:r>
    </w:p>
    <w:p w14:paraId="0B97E8CC" w14:textId="77777777" w:rsidR="001B5239" w:rsidRPr="00FB688E" w:rsidRDefault="001B5239" w:rsidP="00FB688E">
      <w:pPr>
        <w:jc w:val="center"/>
        <w:rPr>
          <w:b/>
          <w:bCs/>
          <w:sz w:val="32"/>
          <w:szCs w:val="24"/>
          <w:lang w:val="en-US"/>
        </w:rPr>
      </w:pPr>
    </w:p>
    <w:p w14:paraId="6EF55458" w14:textId="151B4624" w:rsidR="00FB688E" w:rsidRDefault="00FB688E" w:rsidP="00EE7D47">
      <w:pPr>
        <w:rPr>
          <w:sz w:val="32"/>
          <w:szCs w:val="24"/>
          <w:lang w:val="en-US"/>
        </w:rPr>
      </w:pPr>
      <w:r w:rsidRPr="00FB688E">
        <w:rPr>
          <w:noProof/>
          <w:sz w:val="32"/>
          <w:szCs w:val="24"/>
          <w:lang w:val="en-US"/>
        </w:rPr>
        <w:drawing>
          <wp:inline distT="0" distB="0" distL="0" distR="0" wp14:anchorId="525E964A" wp14:editId="6610B4B8">
            <wp:extent cx="6111240" cy="2987040"/>
            <wp:effectExtent l="0" t="0" r="3810" b="3810"/>
            <wp:docPr id="3929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578" name=""/>
                    <pic:cNvPicPr/>
                  </pic:nvPicPr>
                  <pic:blipFill>
                    <a:blip r:embed="rId9"/>
                    <a:stretch>
                      <a:fillRect/>
                    </a:stretch>
                  </pic:blipFill>
                  <pic:spPr>
                    <a:xfrm>
                      <a:off x="0" y="0"/>
                      <a:ext cx="6111240" cy="2987040"/>
                    </a:xfrm>
                    <a:prstGeom prst="rect">
                      <a:avLst/>
                    </a:prstGeom>
                  </pic:spPr>
                </pic:pic>
              </a:graphicData>
            </a:graphic>
          </wp:inline>
        </w:drawing>
      </w:r>
    </w:p>
    <w:p w14:paraId="3E526A90" w14:textId="04747174" w:rsidR="00FB688E" w:rsidRDefault="000D43D8" w:rsidP="00EE7D47">
      <w:pPr>
        <w:rPr>
          <w:sz w:val="32"/>
          <w:szCs w:val="24"/>
          <w:lang w:val="en-US"/>
        </w:rPr>
      </w:pPr>
      <w:r w:rsidRPr="000D43D8">
        <w:rPr>
          <w:noProof/>
          <w:sz w:val="32"/>
          <w:szCs w:val="24"/>
          <w:lang w:val="en-US"/>
        </w:rPr>
        <w:lastRenderedPageBreak/>
        <w:drawing>
          <wp:inline distT="0" distB="0" distL="0" distR="0" wp14:anchorId="02311D86" wp14:editId="54AB6E14">
            <wp:extent cx="5731510" cy="4127500"/>
            <wp:effectExtent l="0" t="0" r="2540" b="6350"/>
            <wp:docPr id="15830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856" name=""/>
                    <pic:cNvPicPr/>
                  </pic:nvPicPr>
                  <pic:blipFill rotWithShape="1">
                    <a:blip r:embed="rId10"/>
                    <a:srcRect t="6556"/>
                    <a:stretch/>
                  </pic:blipFill>
                  <pic:spPr bwMode="auto">
                    <a:xfrm>
                      <a:off x="0" y="0"/>
                      <a:ext cx="5731510" cy="4127500"/>
                    </a:xfrm>
                    <a:prstGeom prst="rect">
                      <a:avLst/>
                    </a:prstGeom>
                    <a:ln>
                      <a:noFill/>
                    </a:ln>
                    <a:extLst>
                      <a:ext uri="{53640926-AAD7-44D8-BBD7-CCE9431645EC}">
                        <a14:shadowObscured xmlns:a14="http://schemas.microsoft.com/office/drawing/2010/main"/>
                      </a:ext>
                    </a:extLst>
                  </pic:spPr>
                </pic:pic>
              </a:graphicData>
            </a:graphic>
          </wp:inline>
        </w:drawing>
      </w:r>
    </w:p>
    <w:p w14:paraId="69DA6DD2" w14:textId="003B411F" w:rsidR="000D43D8" w:rsidRPr="001B5239" w:rsidRDefault="00677456" w:rsidP="00FF1DF9">
      <w:pPr>
        <w:rPr>
          <w:b/>
          <w:bCs/>
          <w:sz w:val="32"/>
          <w:szCs w:val="24"/>
          <w:u w:val="single"/>
          <w:lang w:val="en-US"/>
        </w:rPr>
      </w:pPr>
      <w:r w:rsidRPr="001B5239">
        <w:rPr>
          <w:b/>
          <w:bCs/>
          <w:sz w:val="32"/>
          <w:szCs w:val="24"/>
          <w:u w:val="single"/>
          <w:lang w:val="en-US"/>
        </w:rPr>
        <w:t>Stock price change chart</w:t>
      </w:r>
    </w:p>
    <w:p w14:paraId="6F36E96C" w14:textId="5711EAC2" w:rsidR="00677456" w:rsidRDefault="00677456" w:rsidP="00677456">
      <w:pPr>
        <w:jc w:val="center"/>
        <w:rPr>
          <w:sz w:val="32"/>
          <w:szCs w:val="24"/>
          <w:lang w:val="en-US"/>
        </w:rPr>
      </w:pPr>
      <w:r w:rsidRPr="00677456">
        <w:rPr>
          <w:noProof/>
          <w:sz w:val="32"/>
          <w:szCs w:val="24"/>
          <w:lang w:val="en-US"/>
        </w:rPr>
        <w:drawing>
          <wp:inline distT="0" distB="0" distL="0" distR="0" wp14:anchorId="6567EE8A" wp14:editId="5992FBEF">
            <wp:extent cx="5731510" cy="4057650"/>
            <wp:effectExtent l="0" t="0" r="2540" b="0"/>
            <wp:docPr id="18711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0175" name=""/>
                    <pic:cNvPicPr/>
                  </pic:nvPicPr>
                  <pic:blipFill>
                    <a:blip r:embed="rId11"/>
                    <a:stretch>
                      <a:fillRect/>
                    </a:stretch>
                  </pic:blipFill>
                  <pic:spPr>
                    <a:xfrm>
                      <a:off x="0" y="0"/>
                      <a:ext cx="5731510" cy="4057650"/>
                    </a:xfrm>
                    <a:prstGeom prst="rect">
                      <a:avLst/>
                    </a:prstGeom>
                  </pic:spPr>
                </pic:pic>
              </a:graphicData>
            </a:graphic>
          </wp:inline>
        </w:drawing>
      </w:r>
    </w:p>
    <w:p w14:paraId="51EE5E9E" w14:textId="77777777" w:rsidR="00677456" w:rsidRDefault="00677456" w:rsidP="00105E3C">
      <w:pPr>
        <w:jc w:val="center"/>
        <w:rPr>
          <w:sz w:val="32"/>
          <w:szCs w:val="24"/>
          <w:lang w:val="en-US"/>
        </w:rPr>
      </w:pPr>
    </w:p>
    <w:p w14:paraId="0EDEC563" w14:textId="58338AFA" w:rsidR="00105E3C" w:rsidRDefault="00105E3C" w:rsidP="00105E3C">
      <w:pPr>
        <w:jc w:val="center"/>
        <w:rPr>
          <w:b/>
          <w:bCs/>
          <w:sz w:val="40"/>
          <w:szCs w:val="32"/>
          <w:u w:val="single"/>
          <w:lang w:val="en-US"/>
        </w:rPr>
      </w:pPr>
      <w:r w:rsidRPr="001B5239">
        <w:rPr>
          <w:b/>
          <w:bCs/>
          <w:sz w:val="40"/>
          <w:szCs w:val="32"/>
          <w:u w:val="single"/>
          <w:lang w:val="en-US"/>
        </w:rPr>
        <w:t>Volatility</w:t>
      </w:r>
    </w:p>
    <w:p w14:paraId="3E11A8BC" w14:textId="77777777" w:rsidR="001B5239" w:rsidRPr="001B5239" w:rsidRDefault="001B5239" w:rsidP="00105E3C">
      <w:pPr>
        <w:jc w:val="center"/>
        <w:rPr>
          <w:b/>
          <w:bCs/>
          <w:sz w:val="40"/>
          <w:szCs w:val="32"/>
          <w:u w:val="single"/>
          <w:lang w:val="en-US"/>
        </w:rPr>
      </w:pPr>
    </w:p>
    <w:p w14:paraId="4290F677" w14:textId="7C9B8D2B" w:rsidR="00105E3C" w:rsidRDefault="00105E3C" w:rsidP="00105E3C">
      <w:pPr>
        <w:rPr>
          <w:rStyle w:val="Strong"/>
          <w:rFonts w:ascii="Roboto" w:hAnsi="Roboto"/>
          <w:color w:val="111111"/>
          <w:sz w:val="30"/>
          <w:szCs w:val="30"/>
        </w:rPr>
      </w:pPr>
      <w:r>
        <w:rPr>
          <w:rFonts w:ascii="Roboto" w:hAnsi="Roboto"/>
          <w:color w:val="111111"/>
          <w:sz w:val="30"/>
          <w:szCs w:val="30"/>
          <w:shd w:val="clear" w:color="auto" w:fill="FFFFFF"/>
        </w:rPr>
        <w:t>The volatility here is measured as the annualized standard deviation between monthly returns from the security over the past year. In most cases, the higher the volatility, the riskier the security. As of today (2024-03-27), Apple's Volatility is </w:t>
      </w:r>
      <w:r>
        <w:rPr>
          <w:rStyle w:val="Strong"/>
          <w:rFonts w:ascii="Roboto" w:hAnsi="Roboto"/>
          <w:color w:val="111111"/>
          <w:sz w:val="30"/>
          <w:szCs w:val="30"/>
        </w:rPr>
        <w:t>22.51%</w:t>
      </w:r>
    </w:p>
    <w:p w14:paraId="51FF2F4C" w14:textId="77777777" w:rsidR="00105E3C" w:rsidRDefault="00105E3C" w:rsidP="00105E3C">
      <w:pPr>
        <w:rPr>
          <w:rStyle w:val="Strong"/>
          <w:rFonts w:ascii="Roboto" w:hAnsi="Roboto"/>
          <w:color w:val="111111"/>
          <w:sz w:val="30"/>
          <w:szCs w:val="30"/>
        </w:rPr>
      </w:pPr>
    </w:p>
    <w:p w14:paraId="56CF3057" w14:textId="77777777" w:rsidR="00105E3C" w:rsidRDefault="00105E3C" w:rsidP="00105E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Apple Inc., like many other publicly traded companies, experiences fluctuations in its stock price, resulting in varying levels of volatility. Here are some factors contributing to the volatility of Apple's stock:</w:t>
      </w:r>
    </w:p>
    <w:p w14:paraId="657E5D8F" w14:textId="77777777" w:rsidR="00105E3C" w:rsidRDefault="00105E3C" w:rsidP="00105E3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Earnings Reports</w:t>
      </w:r>
      <w:r>
        <w:rPr>
          <w:rFonts w:ascii="Segoe UI" w:hAnsi="Segoe UI" w:cs="Segoe UI"/>
          <w:color w:val="0D0D0D"/>
        </w:rPr>
        <w:t>: Apple's quarterly earnings reports often lead to significant movements in its stock price, depending on whether the company exceeds, meets, or falls short of analysts' expectations.</w:t>
      </w:r>
    </w:p>
    <w:p w14:paraId="3BD82B04" w14:textId="77777777" w:rsidR="00105E3C" w:rsidRDefault="00105E3C" w:rsidP="00105E3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Product Announcements and Innovation</w:t>
      </w:r>
      <w:r>
        <w:rPr>
          <w:rFonts w:ascii="Segoe UI" w:hAnsi="Segoe UI" w:cs="Segoe UI"/>
          <w:color w:val="0D0D0D"/>
        </w:rPr>
        <w:t>: Apple's stock price can be influenced by product announcements, especially for flagship products like the iPhone, iPad, and Mac. New innovations or features that capture consumer interest can lead to stock price increases, while disappointing product launches may result in declines.</w:t>
      </w:r>
    </w:p>
    <w:p w14:paraId="67A3D3EF" w14:textId="77777777" w:rsidR="00105E3C" w:rsidRDefault="00105E3C" w:rsidP="00105E3C">
      <w:pPr>
        <w:rPr>
          <w:sz w:val="32"/>
          <w:szCs w:val="24"/>
          <w:lang w:val="en-US"/>
        </w:rPr>
      </w:pPr>
    </w:p>
    <w:p w14:paraId="47C268F5" w14:textId="77777777" w:rsidR="00AF07BA" w:rsidRDefault="00AF07BA"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p>
    <w:p w14:paraId="4FC61373" w14:textId="77777777" w:rsidR="00AF07BA" w:rsidRDefault="00AF07BA"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p>
    <w:p w14:paraId="2ACAC2BC" w14:textId="084164D6" w:rsidR="00105E3C" w:rsidRPr="00105E3C" w:rsidRDefault="00105E3C"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r w:rsidRPr="00105E3C">
        <w:rPr>
          <w:rFonts w:ascii="Arial" w:eastAsia="Times New Roman" w:hAnsi="Arial" w:cs="Arial"/>
          <w:b/>
          <w:bCs/>
          <w:color w:val="333333"/>
          <w:kern w:val="36"/>
          <w:sz w:val="36"/>
          <w:szCs w:val="36"/>
          <w:lang w:eastAsia="en-IN"/>
          <w14:ligatures w14:val="none"/>
        </w:rPr>
        <w:t>Apple (NAS:AAPL) Beta </w:t>
      </w:r>
    </w:p>
    <w:p w14:paraId="73C4B64E" w14:textId="3F9D7DBD" w:rsidR="00105E3C" w:rsidRDefault="00105E3C" w:rsidP="00105E3C">
      <w:pPr>
        <w:rPr>
          <w:rFonts w:ascii="Arial" w:eastAsia="Times New Roman" w:hAnsi="Arial" w:cs="Arial"/>
          <w:b/>
          <w:bCs/>
          <w:color w:val="337AB7"/>
          <w:kern w:val="0"/>
          <w:sz w:val="36"/>
          <w:szCs w:val="36"/>
          <w:shd w:val="clear" w:color="auto" w:fill="FFFFFF"/>
          <w:lang w:eastAsia="en-IN"/>
          <w14:ligatures w14:val="none"/>
        </w:rPr>
      </w:pPr>
      <w:r w:rsidRPr="00105E3C">
        <w:rPr>
          <w:rFonts w:ascii="Arial" w:eastAsia="Times New Roman" w:hAnsi="Arial" w:cs="Arial"/>
          <w:b/>
          <w:bCs/>
          <w:color w:val="337AB7"/>
          <w:kern w:val="0"/>
          <w:sz w:val="36"/>
          <w:szCs w:val="36"/>
          <w:shd w:val="clear" w:color="auto" w:fill="FFFFFF"/>
          <w:lang w:eastAsia="en-IN"/>
          <w14:ligatures w14:val="none"/>
        </w:rPr>
        <w:t>: 1.21 (As of Today)</w:t>
      </w:r>
    </w:p>
    <w:p w14:paraId="2DC5F06D" w14:textId="552EEE5E" w:rsidR="00105E3C" w:rsidRDefault="00105E3C" w:rsidP="00105E3C">
      <w:pPr>
        <w:rPr>
          <w:sz w:val="32"/>
          <w:szCs w:val="24"/>
          <w:lang w:val="en-US"/>
        </w:rPr>
      </w:pPr>
      <w:r w:rsidRPr="00105E3C">
        <w:rPr>
          <w:noProof/>
          <w:sz w:val="32"/>
          <w:szCs w:val="24"/>
          <w:lang w:val="en-US"/>
        </w:rPr>
        <w:lastRenderedPageBreak/>
        <w:drawing>
          <wp:inline distT="0" distB="0" distL="0" distR="0" wp14:anchorId="047B5E46" wp14:editId="3A84B63E">
            <wp:extent cx="5731510" cy="5024755"/>
            <wp:effectExtent l="0" t="0" r="2540" b="4445"/>
            <wp:docPr id="12379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6238" name=""/>
                    <pic:cNvPicPr/>
                  </pic:nvPicPr>
                  <pic:blipFill>
                    <a:blip r:embed="rId12"/>
                    <a:stretch>
                      <a:fillRect/>
                    </a:stretch>
                  </pic:blipFill>
                  <pic:spPr>
                    <a:xfrm>
                      <a:off x="0" y="0"/>
                      <a:ext cx="5731510" cy="5024755"/>
                    </a:xfrm>
                    <a:prstGeom prst="rect">
                      <a:avLst/>
                    </a:prstGeom>
                  </pic:spPr>
                </pic:pic>
              </a:graphicData>
            </a:graphic>
          </wp:inline>
        </w:drawing>
      </w:r>
    </w:p>
    <w:p w14:paraId="71D53E0A" w14:textId="4F8677BC" w:rsidR="00105E3C" w:rsidRPr="001B5239" w:rsidRDefault="00105E3C" w:rsidP="00105E3C">
      <w:pPr>
        <w:rPr>
          <w:b/>
          <w:bCs/>
          <w:sz w:val="36"/>
          <w:szCs w:val="28"/>
          <w:u w:val="single"/>
          <w:lang w:val="en-US"/>
        </w:rPr>
      </w:pPr>
      <w:r w:rsidRPr="001B5239">
        <w:rPr>
          <w:b/>
          <w:bCs/>
          <w:sz w:val="36"/>
          <w:szCs w:val="28"/>
          <w:u w:val="single"/>
          <w:lang w:val="en-US"/>
        </w:rPr>
        <w:t>Standard deviation</w:t>
      </w:r>
    </w:p>
    <w:p w14:paraId="6F5C4F69" w14:textId="77777777" w:rsidR="001B5239" w:rsidRPr="001B5239" w:rsidRDefault="001B5239" w:rsidP="00105E3C">
      <w:pPr>
        <w:rPr>
          <w:b/>
          <w:bCs/>
          <w:sz w:val="32"/>
          <w:szCs w:val="24"/>
          <w:u w:val="single"/>
          <w:lang w:val="en-US"/>
        </w:rPr>
      </w:pPr>
    </w:p>
    <w:p w14:paraId="0FD5A72F" w14:textId="46EEEE47" w:rsidR="00105E3C" w:rsidRDefault="00105E3C" w:rsidP="00105E3C">
      <w:pPr>
        <w:rPr>
          <w:rFonts w:ascii="Roboto" w:hAnsi="Roboto"/>
          <w:color w:val="111111"/>
          <w:shd w:val="clear" w:color="auto" w:fill="F9F9F9"/>
        </w:rPr>
      </w:pPr>
      <w:r w:rsidRPr="00105E3C">
        <w:rPr>
          <w:rFonts w:ascii="Roboto" w:hAnsi="Roboto"/>
          <w:shd w:val="clear" w:color="auto" w:fill="F9F9F9"/>
        </w:rPr>
        <w:t>The </w:t>
      </w:r>
      <w:r>
        <w:rPr>
          <w:rStyle w:val="Strong"/>
          <w:rFonts w:ascii="Roboto" w:hAnsi="Roboto"/>
          <w:shd w:val="clear" w:color="auto" w:fill="F9F9F9"/>
        </w:rPr>
        <w:t>standard deviation</w:t>
      </w:r>
      <w:r w:rsidRPr="00105E3C">
        <w:rPr>
          <w:rFonts w:ascii="Roboto" w:hAnsi="Roboto"/>
          <w:shd w:val="clear" w:color="auto" w:fill="F9F9F9"/>
        </w:rPr>
        <w:t> of </w:t>
      </w:r>
      <w:r>
        <w:rPr>
          <w:rStyle w:val="Strong"/>
          <w:rFonts w:ascii="Roboto" w:hAnsi="Roboto"/>
          <w:shd w:val="clear" w:color="auto" w:fill="F9F9F9"/>
        </w:rPr>
        <w:t>Apple Inc. (AAPL)</w:t>
      </w:r>
      <w:r w:rsidRPr="00105E3C">
        <w:rPr>
          <w:rFonts w:ascii="Roboto" w:hAnsi="Roboto"/>
          <w:shd w:val="clear" w:color="auto" w:fill="F9F9F9"/>
        </w:rPr>
        <w:t> stock price over the past year is approximately </w:t>
      </w:r>
      <w:r>
        <w:rPr>
          <w:rStyle w:val="Strong"/>
          <w:rFonts w:ascii="Roboto" w:hAnsi="Roboto"/>
          <w:shd w:val="clear" w:color="auto" w:fill="F9F9F9"/>
        </w:rPr>
        <w:t>9.82</w:t>
      </w:r>
      <w:r>
        <w:t>.</w:t>
      </w:r>
      <w:r>
        <w:rPr>
          <w:rFonts w:ascii="Roboto" w:hAnsi="Roboto"/>
          <w:color w:val="111111"/>
          <w:shd w:val="clear" w:color="auto" w:fill="F9F9F9"/>
        </w:rPr>
        <w:t xml:space="preserve"> This measure indicates the </w:t>
      </w:r>
      <w:r>
        <w:rPr>
          <w:rStyle w:val="Strong"/>
          <w:rFonts w:ascii="Roboto" w:hAnsi="Roboto"/>
          <w:color w:val="111111"/>
          <w:shd w:val="clear" w:color="auto" w:fill="F9F9F9"/>
        </w:rPr>
        <w:t>volatility</w:t>
      </w:r>
      <w:r>
        <w:rPr>
          <w:rFonts w:ascii="Roboto" w:hAnsi="Roboto"/>
          <w:color w:val="111111"/>
          <w:shd w:val="clear" w:color="auto" w:fill="F9F9F9"/>
        </w:rPr>
        <w:t> or oscillation of the stock’s price around its average value. Higher volatility implies greater price fluctuations during that period, while lower volatility suggests more predictability.</w:t>
      </w:r>
    </w:p>
    <w:p w14:paraId="17B888F8" w14:textId="77777777" w:rsidR="00105E3C" w:rsidRDefault="00105E3C" w:rsidP="00105E3C">
      <w:pPr>
        <w:rPr>
          <w:rFonts w:ascii="Roboto" w:hAnsi="Roboto"/>
          <w:color w:val="111111"/>
          <w:shd w:val="clear" w:color="auto" w:fill="F9F9F9"/>
        </w:rPr>
      </w:pPr>
    </w:p>
    <w:p w14:paraId="717B9C8B" w14:textId="2E3162BA" w:rsidR="001862AD" w:rsidRDefault="001862AD" w:rsidP="001862AD">
      <w:pPr>
        <w:jc w:val="center"/>
        <w:rPr>
          <w:sz w:val="32"/>
          <w:szCs w:val="24"/>
          <w:lang w:val="en-US"/>
        </w:rPr>
      </w:pPr>
      <w:r w:rsidRPr="001862AD">
        <w:rPr>
          <w:noProof/>
          <w:sz w:val="32"/>
          <w:szCs w:val="24"/>
          <w:lang w:val="en-US"/>
        </w:rPr>
        <w:lastRenderedPageBreak/>
        <w:drawing>
          <wp:inline distT="0" distB="0" distL="0" distR="0" wp14:anchorId="34BE32CE" wp14:editId="089A9625">
            <wp:extent cx="5731510" cy="3082290"/>
            <wp:effectExtent l="0" t="0" r="2540" b="3810"/>
            <wp:docPr id="65066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61868" name=""/>
                    <pic:cNvPicPr/>
                  </pic:nvPicPr>
                  <pic:blipFill>
                    <a:blip r:embed="rId13"/>
                    <a:stretch>
                      <a:fillRect/>
                    </a:stretch>
                  </pic:blipFill>
                  <pic:spPr>
                    <a:xfrm>
                      <a:off x="0" y="0"/>
                      <a:ext cx="5731510" cy="3082290"/>
                    </a:xfrm>
                    <a:prstGeom prst="rect">
                      <a:avLst/>
                    </a:prstGeom>
                  </pic:spPr>
                </pic:pic>
              </a:graphicData>
            </a:graphic>
          </wp:inline>
        </w:drawing>
      </w:r>
    </w:p>
    <w:p w14:paraId="5D412C05" w14:textId="21623271" w:rsidR="001862AD" w:rsidRDefault="001862AD" w:rsidP="001862AD">
      <w:pPr>
        <w:jc w:val="center"/>
        <w:rPr>
          <w:sz w:val="32"/>
          <w:szCs w:val="24"/>
          <w:lang w:val="en-US"/>
        </w:rPr>
      </w:pPr>
      <w:r>
        <w:rPr>
          <w:sz w:val="32"/>
          <w:szCs w:val="24"/>
          <w:lang w:val="en-US"/>
        </w:rPr>
        <w:t xml:space="preserve">  </w:t>
      </w:r>
    </w:p>
    <w:p w14:paraId="60330ED9" w14:textId="7CA23C53" w:rsidR="001862AD" w:rsidRPr="001B5239" w:rsidRDefault="001862AD" w:rsidP="001862AD">
      <w:pPr>
        <w:rPr>
          <w:b/>
          <w:bCs/>
          <w:sz w:val="32"/>
          <w:szCs w:val="24"/>
          <w:u w:val="single"/>
          <w:lang w:val="en-US"/>
        </w:rPr>
      </w:pPr>
      <w:r w:rsidRPr="001B5239">
        <w:rPr>
          <w:b/>
          <w:bCs/>
          <w:sz w:val="32"/>
          <w:szCs w:val="24"/>
          <w:u w:val="single"/>
          <w:lang w:val="en-US"/>
        </w:rPr>
        <w:t>Average trade volume</w:t>
      </w:r>
    </w:p>
    <w:p w14:paraId="1F5A842C" w14:textId="377EAF3D" w:rsidR="001862AD" w:rsidRDefault="001862AD" w:rsidP="001862AD">
      <w:pPr>
        <w:rPr>
          <w:sz w:val="32"/>
          <w:szCs w:val="24"/>
          <w:lang w:val="en-US"/>
        </w:rPr>
      </w:pPr>
      <w:r w:rsidRPr="001862AD">
        <w:rPr>
          <w:noProof/>
          <w:sz w:val="32"/>
          <w:szCs w:val="24"/>
          <w:lang w:val="en-US"/>
        </w:rPr>
        <w:drawing>
          <wp:inline distT="0" distB="0" distL="0" distR="0" wp14:anchorId="12159233" wp14:editId="78790141">
            <wp:extent cx="6004560" cy="3253740"/>
            <wp:effectExtent l="0" t="0" r="0" b="3810"/>
            <wp:docPr id="28961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8946" name=""/>
                    <pic:cNvPicPr/>
                  </pic:nvPicPr>
                  <pic:blipFill>
                    <a:blip r:embed="rId14"/>
                    <a:stretch>
                      <a:fillRect/>
                    </a:stretch>
                  </pic:blipFill>
                  <pic:spPr>
                    <a:xfrm>
                      <a:off x="0" y="0"/>
                      <a:ext cx="6004560" cy="3253740"/>
                    </a:xfrm>
                    <a:prstGeom prst="rect">
                      <a:avLst/>
                    </a:prstGeom>
                  </pic:spPr>
                </pic:pic>
              </a:graphicData>
            </a:graphic>
          </wp:inline>
        </w:drawing>
      </w:r>
    </w:p>
    <w:p w14:paraId="7BE8905D" w14:textId="77777777" w:rsidR="001862AD" w:rsidRDefault="001862AD" w:rsidP="001862AD">
      <w:pPr>
        <w:rPr>
          <w:sz w:val="32"/>
          <w:szCs w:val="24"/>
          <w:lang w:val="en-US"/>
        </w:rPr>
      </w:pPr>
    </w:p>
    <w:p w14:paraId="60A92FDC" w14:textId="77777777" w:rsidR="001862AD" w:rsidRDefault="001862AD" w:rsidP="001862AD">
      <w:pPr>
        <w:rPr>
          <w:sz w:val="32"/>
          <w:szCs w:val="24"/>
          <w:lang w:val="en-US"/>
        </w:rPr>
      </w:pPr>
    </w:p>
    <w:p w14:paraId="255AFEA5" w14:textId="77777777" w:rsidR="001862AD" w:rsidRDefault="001862AD" w:rsidP="001862AD">
      <w:pPr>
        <w:rPr>
          <w:sz w:val="32"/>
          <w:szCs w:val="24"/>
          <w:lang w:val="en-US"/>
        </w:rPr>
      </w:pPr>
    </w:p>
    <w:p w14:paraId="69D00390" w14:textId="77777777" w:rsidR="001862AD" w:rsidRDefault="001862AD" w:rsidP="001862AD">
      <w:pPr>
        <w:rPr>
          <w:sz w:val="32"/>
          <w:szCs w:val="24"/>
          <w:lang w:val="en-US"/>
        </w:rPr>
      </w:pPr>
    </w:p>
    <w:p w14:paraId="7A406EFF" w14:textId="02193A6F" w:rsidR="001862AD" w:rsidRPr="001B5239" w:rsidRDefault="001862AD" w:rsidP="000F13E8">
      <w:pPr>
        <w:jc w:val="center"/>
        <w:rPr>
          <w:b/>
          <w:bCs/>
          <w:sz w:val="36"/>
          <w:szCs w:val="28"/>
          <w:u w:val="single"/>
          <w:lang w:val="en-US"/>
        </w:rPr>
      </w:pPr>
      <w:r w:rsidRPr="001B5239">
        <w:rPr>
          <w:b/>
          <w:bCs/>
          <w:sz w:val="36"/>
          <w:szCs w:val="28"/>
          <w:u w:val="single"/>
          <w:lang w:val="en-US"/>
        </w:rPr>
        <w:lastRenderedPageBreak/>
        <w:t>Stock comparison and analysis</w:t>
      </w:r>
    </w:p>
    <w:p w14:paraId="389EAAC4" w14:textId="489A73CF" w:rsidR="00B5196D" w:rsidRDefault="00B5196D" w:rsidP="000F13E8">
      <w:pPr>
        <w:jc w:val="center"/>
        <w:rPr>
          <w:sz w:val="32"/>
          <w:szCs w:val="24"/>
          <w:lang w:val="en-US"/>
        </w:rPr>
      </w:pPr>
      <w:r>
        <w:rPr>
          <w:noProof/>
          <w:sz w:val="32"/>
          <w:szCs w:val="24"/>
          <w:lang w:val="en-US"/>
        </w:rPr>
        <w:drawing>
          <wp:anchor distT="0" distB="0" distL="114300" distR="114300" simplePos="0" relativeHeight="251661312" behindDoc="0" locked="0" layoutInCell="1" allowOverlap="1" wp14:anchorId="16A16845" wp14:editId="14AF255E">
            <wp:simplePos x="0" y="0"/>
            <wp:positionH relativeFrom="column">
              <wp:posOffset>3733800</wp:posOffset>
            </wp:positionH>
            <wp:positionV relativeFrom="paragraph">
              <wp:posOffset>369570</wp:posOffset>
            </wp:positionV>
            <wp:extent cx="2392680" cy="1722120"/>
            <wp:effectExtent l="0" t="0" r="0" b="0"/>
            <wp:wrapSquare wrapText="bothSides"/>
            <wp:docPr id="206560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62" name="Picture 20656073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2680" cy="1722120"/>
                    </a:xfrm>
                    <a:prstGeom prst="rect">
                      <a:avLst/>
                    </a:prstGeom>
                  </pic:spPr>
                </pic:pic>
              </a:graphicData>
            </a:graphic>
            <wp14:sizeRelH relativeFrom="margin">
              <wp14:pctWidth>0</wp14:pctWidth>
            </wp14:sizeRelH>
            <wp14:sizeRelV relativeFrom="margin">
              <wp14:pctHeight>0</wp14:pctHeight>
            </wp14:sizeRelV>
          </wp:anchor>
        </w:drawing>
      </w:r>
    </w:p>
    <w:p w14:paraId="3C88BAF6" w14:textId="2EC7F8A4" w:rsidR="00B5196D" w:rsidRDefault="00B5196D" w:rsidP="00B5196D">
      <w:pPr>
        <w:rPr>
          <w:sz w:val="32"/>
          <w:szCs w:val="24"/>
          <w:lang w:val="en-US"/>
        </w:rPr>
      </w:pPr>
      <w:r>
        <w:rPr>
          <w:noProof/>
          <w:sz w:val="32"/>
          <w:szCs w:val="24"/>
          <w:lang w:val="en-US"/>
        </w:rPr>
        <w:drawing>
          <wp:anchor distT="0" distB="0" distL="114300" distR="114300" simplePos="0" relativeHeight="251657216" behindDoc="0" locked="0" layoutInCell="1" allowOverlap="1" wp14:anchorId="4F0B423F" wp14:editId="0C742A04">
            <wp:simplePos x="0" y="0"/>
            <wp:positionH relativeFrom="column">
              <wp:posOffset>0</wp:posOffset>
            </wp:positionH>
            <wp:positionV relativeFrom="paragraph">
              <wp:posOffset>7620</wp:posOffset>
            </wp:positionV>
            <wp:extent cx="1285875" cy="1581150"/>
            <wp:effectExtent l="0" t="0" r="0" b="0"/>
            <wp:wrapSquare wrapText="bothSides"/>
            <wp:docPr id="154854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4069" name="Picture 1548544069"/>
                    <pic:cNvPicPr/>
                  </pic:nvPicPr>
                  <pic:blipFill>
                    <a:blip r:embed="rId5">
                      <a:extLst>
                        <a:ext uri="{28A0092B-C50C-407E-A947-70E740481C1C}">
                          <a14:useLocalDpi xmlns:a14="http://schemas.microsoft.com/office/drawing/2010/main" val="0"/>
                        </a:ext>
                      </a:extLst>
                    </a:blip>
                    <a:stretch>
                      <a:fillRect/>
                    </a:stretch>
                  </pic:blipFill>
                  <pic:spPr>
                    <a:xfrm>
                      <a:off x="0" y="0"/>
                      <a:ext cx="1285875" cy="1581150"/>
                    </a:xfrm>
                    <a:prstGeom prst="rect">
                      <a:avLst/>
                    </a:prstGeom>
                  </pic:spPr>
                </pic:pic>
              </a:graphicData>
            </a:graphic>
          </wp:anchor>
        </w:drawing>
      </w:r>
      <w:r>
        <w:rPr>
          <w:sz w:val="32"/>
          <w:szCs w:val="24"/>
          <w:lang w:val="en-US"/>
        </w:rPr>
        <w:t xml:space="preserve">       </w:t>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t xml:space="preserve">      </w:t>
      </w:r>
    </w:p>
    <w:p w14:paraId="28D72C1B" w14:textId="185F222F" w:rsidR="00B5196D" w:rsidRDefault="00B5196D" w:rsidP="00B5196D">
      <w:pPr>
        <w:tabs>
          <w:tab w:val="left" w:pos="2304"/>
        </w:tabs>
        <w:rPr>
          <w:sz w:val="32"/>
          <w:szCs w:val="24"/>
          <w:lang w:val="en-US"/>
        </w:rPr>
      </w:pPr>
      <w:r>
        <w:rPr>
          <w:sz w:val="32"/>
          <w:szCs w:val="24"/>
          <w:lang w:val="en-US"/>
        </w:rPr>
        <w:t xml:space="preserve">                         </w:t>
      </w:r>
      <w:r w:rsidRPr="00B5196D">
        <w:rPr>
          <w:sz w:val="52"/>
          <w:szCs w:val="44"/>
          <w:lang w:val="en-US"/>
        </w:rPr>
        <w:t>vs</w:t>
      </w:r>
    </w:p>
    <w:p w14:paraId="1A3F9BD8" w14:textId="6EE56767" w:rsidR="00B5196D" w:rsidRDefault="00B5196D" w:rsidP="00B5196D">
      <w:pPr>
        <w:tabs>
          <w:tab w:val="left" w:pos="1716"/>
        </w:tabs>
        <w:rPr>
          <w:sz w:val="32"/>
          <w:szCs w:val="24"/>
          <w:lang w:val="en-US"/>
        </w:rPr>
      </w:pPr>
      <w:r>
        <w:rPr>
          <w:sz w:val="32"/>
          <w:szCs w:val="24"/>
          <w:lang w:val="en-US"/>
        </w:rPr>
        <w:tab/>
        <w:t xml:space="preserve">  </w:t>
      </w:r>
      <w:r>
        <w:rPr>
          <w:sz w:val="32"/>
          <w:szCs w:val="24"/>
          <w:lang w:val="en-US"/>
        </w:rPr>
        <w:br w:type="textWrapping" w:clear="all"/>
      </w:r>
    </w:p>
    <w:p w14:paraId="570610DE" w14:textId="77777777" w:rsidR="00AF07BA" w:rsidRPr="00B5196D" w:rsidRDefault="00AF07BA" w:rsidP="00B5196D">
      <w:pPr>
        <w:tabs>
          <w:tab w:val="left" w:pos="1716"/>
        </w:tabs>
        <w:rPr>
          <w:sz w:val="32"/>
          <w:szCs w:val="24"/>
          <w:lang w:val="en-US"/>
        </w:rPr>
      </w:pPr>
    </w:p>
    <w:tbl>
      <w:tblPr>
        <w:tblW w:w="18656" w:type="dxa"/>
        <w:tblCellSpacing w:w="15" w:type="dxa"/>
        <w:tblCellMar>
          <w:top w:w="15" w:type="dxa"/>
          <w:left w:w="15" w:type="dxa"/>
          <w:bottom w:w="15" w:type="dxa"/>
          <w:right w:w="15" w:type="dxa"/>
        </w:tblCellMar>
        <w:tblLook w:val="04A0" w:firstRow="1" w:lastRow="0" w:firstColumn="1" w:lastColumn="0" w:noHBand="0" w:noVBand="1"/>
      </w:tblPr>
      <w:tblGrid>
        <w:gridCol w:w="120"/>
        <w:gridCol w:w="2994"/>
        <w:gridCol w:w="116"/>
        <w:gridCol w:w="2973"/>
        <w:gridCol w:w="123"/>
        <w:gridCol w:w="2964"/>
        <w:gridCol w:w="129"/>
        <w:gridCol w:w="2948"/>
        <w:gridCol w:w="126"/>
        <w:gridCol w:w="2951"/>
        <w:gridCol w:w="123"/>
        <w:gridCol w:w="2969"/>
        <w:gridCol w:w="120"/>
      </w:tblGrid>
      <w:tr w:rsidR="00AF07BA" w:rsidRPr="00AF07BA" w14:paraId="707A1EB4"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62262F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Symbol</w:t>
            </w:r>
          </w:p>
        </w:tc>
        <w:tc>
          <w:tcPr>
            <w:tcW w:w="3059" w:type="dxa"/>
            <w:gridSpan w:val="2"/>
            <w:tcMar>
              <w:top w:w="60" w:type="dxa"/>
              <w:left w:w="150" w:type="dxa"/>
              <w:bottom w:w="60" w:type="dxa"/>
              <w:right w:w="150" w:type="dxa"/>
            </w:tcMar>
            <w:vAlign w:val="center"/>
            <w:hideMark/>
          </w:tcPr>
          <w:p w14:paraId="6DF2465C"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AAPL</w:t>
            </w:r>
          </w:p>
        </w:tc>
        <w:tc>
          <w:tcPr>
            <w:tcW w:w="3057" w:type="dxa"/>
            <w:gridSpan w:val="2"/>
            <w:tcMar>
              <w:top w:w="60" w:type="dxa"/>
              <w:left w:w="150" w:type="dxa"/>
              <w:bottom w:w="60" w:type="dxa"/>
              <w:right w:w="150" w:type="dxa"/>
            </w:tcMar>
            <w:vAlign w:val="center"/>
            <w:hideMark/>
          </w:tcPr>
          <w:p w14:paraId="0282350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NFTY</w:t>
            </w:r>
          </w:p>
        </w:tc>
        <w:tc>
          <w:tcPr>
            <w:tcW w:w="3047" w:type="dxa"/>
            <w:gridSpan w:val="2"/>
            <w:tcMar>
              <w:top w:w="60" w:type="dxa"/>
              <w:left w:w="150" w:type="dxa"/>
              <w:bottom w:w="60" w:type="dxa"/>
              <w:right w:w="150" w:type="dxa"/>
            </w:tcMar>
            <w:vAlign w:val="center"/>
            <w:hideMark/>
          </w:tcPr>
          <w:p w14:paraId="58382B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p>
        </w:tc>
        <w:tc>
          <w:tcPr>
            <w:tcW w:w="3047" w:type="dxa"/>
            <w:gridSpan w:val="2"/>
            <w:tcMar>
              <w:top w:w="60" w:type="dxa"/>
              <w:left w:w="150" w:type="dxa"/>
              <w:bottom w:w="60" w:type="dxa"/>
              <w:right w:w="150" w:type="dxa"/>
            </w:tcMar>
            <w:vAlign w:val="center"/>
            <w:hideMark/>
          </w:tcPr>
          <w:p w14:paraId="7DE2DF5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3062" w:type="dxa"/>
            <w:gridSpan w:val="2"/>
            <w:tcMar>
              <w:top w:w="60" w:type="dxa"/>
              <w:left w:w="150" w:type="dxa"/>
              <w:bottom w:w="60" w:type="dxa"/>
              <w:right w:w="150" w:type="dxa"/>
            </w:tcMar>
            <w:vAlign w:val="center"/>
            <w:hideMark/>
          </w:tcPr>
          <w:p w14:paraId="039E71A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61CF91E"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17F8CAD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Company</w:t>
            </w:r>
          </w:p>
        </w:tc>
        <w:tc>
          <w:tcPr>
            <w:tcW w:w="3059" w:type="dxa"/>
            <w:gridSpan w:val="2"/>
            <w:tcMar>
              <w:top w:w="60" w:type="dxa"/>
              <w:left w:w="150" w:type="dxa"/>
              <w:bottom w:w="60" w:type="dxa"/>
              <w:right w:w="150" w:type="dxa"/>
            </w:tcMar>
            <w:vAlign w:val="center"/>
            <w:hideMark/>
          </w:tcPr>
          <w:p w14:paraId="3E8A5FD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Apple Inc</w:t>
            </w:r>
          </w:p>
        </w:tc>
        <w:tc>
          <w:tcPr>
            <w:tcW w:w="3057" w:type="dxa"/>
            <w:gridSpan w:val="2"/>
            <w:tcMar>
              <w:top w:w="60" w:type="dxa"/>
              <w:left w:w="150" w:type="dxa"/>
              <w:bottom w:w="60" w:type="dxa"/>
              <w:right w:w="150" w:type="dxa"/>
            </w:tcMar>
            <w:vAlign w:val="center"/>
            <w:hideMark/>
          </w:tcPr>
          <w:p w14:paraId="5D8C7F3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FT India Nifty 50 EW ETF</w:t>
            </w:r>
          </w:p>
        </w:tc>
        <w:tc>
          <w:tcPr>
            <w:tcW w:w="3047" w:type="dxa"/>
            <w:gridSpan w:val="2"/>
            <w:tcMar>
              <w:top w:w="60" w:type="dxa"/>
              <w:left w:w="150" w:type="dxa"/>
              <w:bottom w:w="60" w:type="dxa"/>
              <w:right w:w="150" w:type="dxa"/>
            </w:tcMar>
            <w:vAlign w:val="center"/>
            <w:hideMark/>
          </w:tcPr>
          <w:p w14:paraId="71FA652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150" w:type="dxa"/>
              <w:bottom w:w="60" w:type="dxa"/>
              <w:right w:w="150" w:type="dxa"/>
            </w:tcMar>
            <w:vAlign w:val="center"/>
            <w:hideMark/>
          </w:tcPr>
          <w:p w14:paraId="2E0898F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150" w:type="dxa"/>
              <w:bottom w:w="60" w:type="dxa"/>
              <w:right w:w="150" w:type="dxa"/>
            </w:tcMar>
            <w:vAlign w:val="center"/>
            <w:hideMark/>
          </w:tcPr>
          <w:p w14:paraId="1AE1DE6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0D34DCE"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008DD17D" w14:textId="77777777" w:rsidR="00AF07BA" w:rsidRPr="00AF07BA" w:rsidRDefault="00AF07BA" w:rsidP="00AF07BA">
            <w:pPr>
              <w:spacing w:after="0" w:line="240" w:lineRule="auto"/>
              <w:rPr>
                <w:rFonts w:ascii="Noto Sans" w:eastAsia="Times New Roman" w:hAnsi="Noto Sans" w:cs="Noto Sans"/>
                <w:b/>
                <w:bCs/>
                <w:kern w:val="0"/>
                <w:szCs w:val="28"/>
                <w:lang w:eastAsia="en-IN"/>
                <w14:ligatures w14:val="none"/>
              </w:rPr>
            </w:pPr>
            <w:r w:rsidRPr="00AF07BA">
              <w:rPr>
                <w:rFonts w:ascii="Noto Sans" w:eastAsia="Times New Roman" w:hAnsi="Noto Sans" w:cs="Noto Sans"/>
                <w:b/>
                <w:bCs/>
                <w:kern w:val="0"/>
                <w:szCs w:val="28"/>
                <w:lang w:eastAsia="en-IN"/>
                <w14:ligatures w14:val="none"/>
              </w:rPr>
              <w:t>Price Information</w:t>
            </w:r>
          </w:p>
        </w:tc>
        <w:tc>
          <w:tcPr>
            <w:tcW w:w="15392" w:type="dxa"/>
            <w:gridSpan w:val="10"/>
            <w:tcBorders>
              <w:top w:val="nil"/>
              <w:left w:val="nil"/>
              <w:right w:val="nil"/>
            </w:tcBorders>
            <w:tcMar>
              <w:top w:w="150" w:type="dxa"/>
              <w:left w:w="75" w:type="dxa"/>
              <w:bottom w:w="150" w:type="dxa"/>
              <w:right w:w="0" w:type="dxa"/>
            </w:tcMar>
            <w:vAlign w:val="center"/>
            <w:hideMark/>
          </w:tcPr>
          <w:p w14:paraId="5BAA56DD"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6FBAA93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55C9DE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Exchange</w:t>
            </w:r>
          </w:p>
        </w:tc>
        <w:tc>
          <w:tcPr>
            <w:tcW w:w="3059" w:type="dxa"/>
            <w:gridSpan w:val="2"/>
            <w:tcMar>
              <w:top w:w="60" w:type="dxa"/>
              <w:left w:w="60" w:type="dxa"/>
              <w:bottom w:w="60" w:type="dxa"/>
              <w:right w:w="60" w:type="dxa"/>
            </w:tcMar>
            <w:vAlign w:val="center"/>
            <w:hideMark/>
          </w:tcPr>
          <w:p w14:paraId="3D222D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57" w:type="dxa"/>
            <w:gridSpan w:val="2"/>
            <w:tcMar>
              <w:top w:w="60" w:type="dxa"/>
              <w:left w:w="60" w:type="dxa"/>
              <w:bottom w:w="60" w:type="dxa"/>
              <w:right w:w="60" w:type="dxa"/>
            </w:tcMar>
            <w:vAlign w:val="center"/>
            <w:hideMark/>
          </w:tcPr>
          <w:p w14:paraId="633E93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47" w:type="dxa"/>
            <w:gridSpan w:val="2"/>
            <w:tcMar>
              <w:top w:w="60" w:type="dxa"/>
              <w:left w:w="60" w:type="dxa"/>
              <w:bottom w:w="60" w:type="dxa"/>
              <w:right w:w="60" w:type="dxa"/>
            </w:tcMar>
            <w:vAlign w:val="center"/>
            <w:hideMark/>
          </w:tcPr>
          <w:p w14:paraId="72B026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BFDE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DC87E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3A1214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6FB39C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Open</w:t>
            </w:r>
          </w:p>
        </w:tc>
        <w:tc>
          <w:tcPr>
            <w:tcW w:w="3059" w:type="dxa"/>
            <w:gridSpan w:val="2"/>
            <w:tcMar>
              <w:top w:w="60" w:type="dxa"/>
              <w:left w:w="60" w:type="dxa"/>
              <w:bottom w:w="60" w:type="dxa"/>
              <w:right w:w="60" w:type="dxa"/>
            </w:tcMar>
            <w:vAlign w:val="center"/>
            <w:hideMark/>
          </w:tcPr>
          <w:p w14:paraId="4EE4CFE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169.08</w:t>
            </w:r>
          </w:p>
        </w:tc>
        <w:tc>
          <w:tcPr>
            <w:tcW w:w="3057" w:type="dxa"/>
            <w:gridSpan w:val="2"/>
            <w:tcMar>
              <w:top w:w="60" w:type="dxa"/>
              <w:left w:w="60" w:type="dxa"/>
              <w:bottom w:w="60" w:type="dxa"/>
              <w:right w:w="60" w:type="dxa"/>
            </w:tcMar>
            <w:vAlign w:val="center"/>
            <w:hideMark/>
          </w:tcPr>
          <w:p w14:paraId="3B07A7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57.23</w:t>
            </w:r>
          </w:p>
        </w:tc>
        <w:tc>
          <w:tcPr>
            <w:tcW w:w="3047" w:type="dxa"/>
            <w:gridSpan w:val="2"/>
            <w:tcMar>
              <w:top w:w="60" w:type="dxa"/>
              <w:left w:w="60" w:type="dxa"/>
              <w:bottom w:w="60" w:type="dxa"/>
              <w:right w:w="60" w:type="dxa"/>
            </w:tcMar>
            <w:vAlign w:val="center"/>
            <w:hideMark/>
          </w:tcPr>
          <w:p w14:paraId="2FC04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E22BC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B7B4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1633D2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178668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59" w:type="dxa"/>
            <w:gridSpan w:val="2"/>
            <w:tcMar>
              <w:top w:w="60" w:type="dxa"/>
              <w:left w:w="60" w:type="dxa"/>
              <w:bottom w:w="60" w:type="dxa"/>
              <w:right w:w="60" w:type="dxa"/>
            </w:tcMar>
            <w:vAlign w:val="center"/>
            <w:hideMark/>
          </w:tcPr>
          <w:p w14:paraId="1A6C69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169.34</w:t>
            </w:r>
          </w:p>
        </w:tc>
        <w:tc>
          <w:tcPr>
            <w:tcW w:w="3057" w:type="dxa"/>
            <w:gridSpan w:val="2"/>
            <w:tcMar>
              <w:top w:w="60" w:type="dxa"/>
              <w:left w:w="60" w:type="dxa"/>
              <w:bottom w:w="60" w:type="dxa"/>
              <w:right w:w="60" w:type="dxa"/>
            </w:tcMar>
            <w:vAlign w:val="center"/>
            <w:hideMark/>
          </w:tcPr>
          <w:p w14:paraId="4C15943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57.29</w:t>
            </w:r>
          </w:p>
        </w:tc>
        <w:tc>
          <w:tcPr>
            <w:tcW w:w="3047" w:type="dxa"/>
            <w:gridSpan w:val="2"/>
            <w:tcMar>
              <w:top w:w="60" w:type="dxa"/>
              <w:left w:w="60" w:type="dxa"/>
              <w:bottom w:w="60" w:type="dxa"/>
              <w:right w:w="60" w:type="dxa"/>
            </w:tcMar>
            <w:vAlign w:val="center"/>
            <w:hideMark/>
          </w:tcPr>
          <w:p w14:paraId="72E3504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58C89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B8DFE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8F76889"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72DCA1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59" w:type="dxa"/>
            <w:gridSpan w:val="2"/>
            <w:tcMar>
              <w:top w:w="60" w:type="dxa"/>
              <w:left w:w="60" w:type="dxa"/>
              <w:bottom w:w="60" w:type="dxa"/>
              <w:right w:w="60" w:type="dxa"/>
            </w:tcMar>
            <w:vAlign w:val="center"/>
            <w:hideMark/>
          </w:tcPr>
          <w:p w14:paraId="32AE0A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w:t>
            </w:r>
          </w:p>
        </w:tc>
        <w:tc>
          <w:tcPr>
            <w:tcW w:w="3057" w:type="dxa"/>
            <w:gridSpan w:val="2"/>
            <w:tcMar>
              <w:top w:w="60" w:type="dxa"/>
              <w:left w:w="60" w:type="dxa"/>
              <w:bottom w:w="60" w:type="dxa"/>
              <w:right w:w="60" w:type="dxa"/>
            </w:tcMar>
            <w:vAlign w:val="center"/>
            <w:hideMark/>
          </w:tcPr>
          <w:p w14:paraId="59DA80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56.89</w:t>
            </w:r>
          </w:p>
        </w:tc>
        <w:tc>
          <w:tcPr>
            <w:tcW w:w="3047" w:type="dxa"/>
            <w:gridSpan w:val="2"/>
            <w:tcMar>
              <w:top w:w="60" w:type="dxa"/>
              <w:left w:w="60" w:type="dxa"/>
              <w:bottom w:w="60" w:type="dxa"/>
              <w:right w:w="60" w:type="dxa"/>
            </w:tcMar>
            <w:vAlign w:val="center"/>
            <w:hideMark/>
          </w:tcPr>
          <w:p w14:paraId="2E7344D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723C7F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2BA1D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0E2F833"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7219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w:t>
            </w:r>
          </w:p>
        </w:tc>
        <w:tc>
          <w:tcPr>
            <w:tcW w:w="3059" w:type="dxa"/>
            <w:gridSpan w:val="2"/>
            <w:tcMar>
              <w:top w:w="60" w:type="dxa"/>
              <w:left w:w="60" w:type="dxa"/>
              <w:bottom w:w="60" w:type="dxa"/>
              <w:right w:w="60" w:type="dxa"/>
            </w:tcMar>
            <w:vAlign w:val="center"/>
            <w:hideMark/>
          </w:tcPr>
          <w:p w14:paraId="725A525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168.84</w:t>
            </w:r>
          </w:p>
        </w:tc>
        <w:tc>
          <w:tcPr>
            <w:tcW w:w="3057" w:type="dxa"/>
            <w:gridSpan w:val="2"/>
            <w:tcMar>
              <w:top w:w="60" w:type="dxa"/>
              <w:left w:w="60" w:type="dxa"/>
              <w:bottom w:w="60" w:type="dxa"/>
              <w:right w:w="60" w:type="dxa"/>
            </w:tcMar>
            <w:vAlign w:val="center"/>
            <w:hideMark/>
          </w:tcPr>
          <w:p w14:paraId="0E16F13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57.01</w:t>
            </w:r>
          </w:p>
        </w:tc>
        <w:tc>
          <w:tcPr>
            <w:tcW w:w="3047" w:type="dxa"/>
            <w:gridSpan w:val="2"/>
            <w:tcMar>
              <w:top w:w="60" w:type="dxa"/>
              <w:left w:w="60" w:type="dxa"/>
              <w:bottom w:w="60" w:type="dxa"/>
              <w:right w:w="60" w:type="dxa"/>
            </w:tcMar>
            <w:vAlign w:val="center"/>
            <w:hideMark/>
          </w:tcPr>
          <w:p w14:paraId="2130714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7636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4266AF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BB06BE"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E588E4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Change</w:t>
            </w:r>
          </w:p>
        </w:tc>
        <w:tc>
          <w:tcPr>
            <w:tcW w:w="3059" w:type="dxa"/>
            <w:gridSpan w:val="2"/>
            <w:tcMar>
              <w:top w:w="60" w:type="dxa"/>
              <w:left w:w="60" w:type="dxa"/>
              <w:bottom w:w="60" w:type="dxa"/>
              <w:right w:w="60" w:type="dxa"/>
            </w:tcMar>
            <w:vAlign w:val="center"/>
            <w:hideMark/>
          </w:tcPr>
          <w:p w14:paraId="1656F3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-1.19</w:t>
            </w:r>
          </w:p>
        </w:tc>
        <w:tc>
          <w:tcPr>
            <w:tcW w:w="3057" w:type="dxa"/>
            <w:gridSpan w:val="2"/>
            <w:tcMar>
              <w:top w:w="60" w:type="dxa"/>
              <w:left w:w="60" w:type="dxa"/>
              <w:bottom w:w="60" w:type="dxa"/>
              <w:right w:w="60" w:type="dxa"/>
            </w:tcMar>
            <w:vAlign w:val="center"/>
            <w:hideMark/>
          </w:tcPr>
          <w:p w14:paraId="20D35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-0.19</w:t>
            </w:r>
          </w:p>
        </w:tc>
        <w:tc>
          <w:tcPr>
            <w:tcW w:w="3047" w:type="dxa"/>
            <w:gridSpan w:val="2"/>
            <w:tcMar>
              <w:top w:w="60" w:type="dxa"/>
              <w:left w:w="60" w:type="dxa"/>
              <w:bottom w:w="60" w:type="dxa"/>
              <w:right w:w="60" w:type="dxa"/>
            </w:tcMar>
            <w:vAlign w:val="center"/>
            <w:hideMark/>
          </w:tcPr>
          <w:p w14:paraId="66A9C58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A0C07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A8BF82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26279DA"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0FFE916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Change</w:t>
            </w:r>
          </w:p>
        </w:tc>
        <w:tc>
          <w:tcPr>
            <w:tcW w:w="3059" w:type="dxa"/>
            <w:gridSpan w:val="2"/>
            <w:tcMar>
              <w:top w:w="60" w:type="dxa"/>
              <w:left w:w="60" w:type="dxa"/>
              <w:bottom w:w="60" w:type="dxa"/>
              <w:right w:w="60" w:type="dxa"/>
            </w:tcMar>
            <w:vAlign w:val="center"/>
            <w:hideMark/>
          </w:tcPr>
          <w:p w14:paraId="341DB3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-0.70%</w:t>
            </w:r>
          </w:p>
        </w:tc>
        <w:tc>
          <w:tcPr>
            <w:tcW w:w="3057" w:type="dxa"/>
            <w:gridSpan w:val="2"/>
            <w:tcMar>
              <w:top w:w="60" w:type="dxa"/>
              <w:left w:w="60" w:type="dxa"/>
              <w:bottom w:w="60" w:type="dxa"/>
              <w:right w:w="60" w:type="dxa"/>
            </w:tcMar>
            <w:vAlign w:val="center"/>
            <w:hideMark/>
          </w:tcPr>
          <w:p w14:paraId="72774D3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-0.33%</w:t>
            </w:r>
          </w:p>
        </w:tc>
        <w:tc>
          <w:tcPr>
            <w:tcW w:w="3047" w:type="dxa"/>
            <w:gridSpan w:val="2"/>
            <w:tcMar>
              <w:top w:w="60" w:type="dxa"/>
              <w:left w:w="60" w:type="dxa"/>
              <w:bottom w:w="60" w:type="dxa"/>
              <w:right w:w="60" w:type="dxa"/>
            </w:tcMar>
            <w:vAlign w:val="center"/>
            <w:hideMark/>
          </w:tcPr>
          <w:p w14:paraId="65DAA4B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0FEE5AC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61C2FC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587A592"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E98AB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Volume</w:t>
            </w:r>
          </w:p>
        </w:tc>
        <w:tc>
          <w:tcPr>
            <w:tcW w:w="3059" w:type="dxa"/>
            <w:gridSpan w:val="2"/>
            <w:tcMar>
              <w:top w:w="60" w:type="dxa"/>
              <w:left w:w="60" w:type="dxa"/>
              <w:bottom w:w="60" w:type="dxa"/>
              <w:right w:w="60" w:type="dxa"/>
            </w:tcMar>
            <w:vAlign w:val="center"/>
            <w:hideMark/>
          </w:tcPr>
          <w:p w14:paraId="587C801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49,329,398</w:t>
            </w:r>
          </w:p>
        </w:tc>
        <w:tc>
          <w:tcPr>
            <w:tcW w:w="3057" w:type="dxa"/>
            <w:gridSpan w:val="2"/>
            <w:tcMar>
              <w:top w:w="60" w:type="dxa"/>
              <w:left w:w="60" w:type="dxa"/>
              <w:bottom w:w="60" w:type="dxa"/>
              <w:right w:w="60" w:type="dxa"/>
            </w:tcMar>
            <w:vAlign w:val="center"/>
            <w:hideMark/>
          </w:tcPr>
          <w:p w14:paraId="3B4B408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62,900</w:t>
            </w:r>
          </w:p>
        </w:tc>
        <w:tc>
          <w:tcPr>
            <w:tcW w:w="3047" w:type="dxa"/>
            <w:gridSpan w:val="2"/>
            <w:tcMar>
              <w:top w:w="60" w:type="dxa"/>
              <w:left w:w="60" w:type="dxa"/>
              <w:bottom w:w="60" w:type="dxa"/>
              <w:right w:w="60" w:type="dxa"/>
            </w:tcMar>
            <w:vAlign w:val="center"/>
            <w:hideMark/>
          </w:tcPr>
          <w:p w14:paraId="50F88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C62A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52D3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4917A4C"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FE798F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Average Volume</w:t>
            </w:r>
          </w:p>
        </w:tc>
        <w:tc>
          <w:tcPr>
            <w:tcW w:w="3059" w:type="dxa"/>
            <w:gridSpan w:val="2"/>
            <w:tcMar>
              <w:top w:w="60" w:type="dxa"/>
              <w:left w:w="60" w:type="dxa"/>
              <w:bottom w:w="60" w:type="dxa"/>
              <w:right w:w="60" w:type="dxa"/>
            </w:tcMar>
            <w:vAlign w:val="center"/>
            <w:hideMark/>
          </w:tcPr>
          <w:p w14:paraId="52E549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68,682,375</w:t>
            </w:r>
          </w:p>
        </w:tc>
        <w:tc>
          <w:tcPr>
            <w:tcW w:w="3057" w:type="dxa"/>
            <w:gridSpan w:val="2"/>
            <w:tcMar>
              <w:top w:w="60" w:type="dxa"/>
              <w:left w:w="60" w:type="dxa"/>
              <w:bottom w:w="60" w:type="dxa"/>
              <w:right w:w="60" w:type="dxa"/>
            </w:tcMar>
            <w:vAlign w:val="center"/>
            <w:hideMark/>
          </w:tcPr>
          <w:p w14:paraId="412E611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31,945</w:t>
            </w:r>
          </w:p>
        </w:tc>
        <w:tc>
          <w:tcPr>
            <w:tcW w:w="3047" w:type="dxa"/>
            <w:gridSpan w:val="2"/>
            <w:tcMar>
              <w:top w:w="60" w:type="dxa"/>
              <w:left w:w="60" w:type="dxa"/>
              <w:bottom w:w="60" w:type="dxa"/>
              <w:right w:w="60" w:type="dxa"/>
            </w:tcMar>
            <w:vAlign w:val="center"/>
            <w:hideMark/>
          </w:tcPr>
          <w:p w14:paraId="2B4F6BE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0EB276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85373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ED7B4F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4C0D7D5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Close</w:t>
            </w:r>
          </w:p>
        </w:tc>
        <w:tc>
          <w:tcPr>
            <w:tcW w:w="3059" w:type="dxa"/>
            <w:gridSpan w:val="2"/>
            <w:tcMar>
              <w:top w:w="60" w:type="dxa"/>
              <w:left w:w="60" w:type="dxa"/>
              <w:bottom w:w="60" w:type="dxa"/>
              <w:right w:w="60" w:type="dxa"/>
            </w:tcMar>
            <w:vAlign w:val="center"/>
            <w:hideMark/>
          </w:tcPr>
          <w:p w14:paraId="3C8D5FB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170.03</w:t>
            </w:r>
          </w:p>
        </w:tc>
        <w:tc>
          <w:tcPr>
            <w:tcW w:w="3057" w:type="dxa"/>
            <w:gridSpan w:val="2"/>
            <w:tcMar>
              <w:top w:w="60" w:type="dxa"/>
              <w:left w:w="60" w:type="dxa"/>
              <w:bottom w:w="60" w:type="dxa"/>
              <w:right w:w="60" w:type="dxa"/>
            </w:tcMar>
            <w:vAlign w:val="center"/>
            <w:hideMark/>
          </w:tcPr>
          <w:p w14:paraId="169EFB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57.20</w:t>
            </w:r>
          </w:p>
        </w:tc>
        <w:tc>
          <w:tcPr>
            <w:tcW w:w="3047" w:type="dxa"/>
            <w:gridSpan w:val="2"/>
            <w:tcMar>
              <w:top w:w="60" w:type="dxa"/>
              <w:left w:w="60" w:type="dxa"/>
              <w:bottom w:w="60" w:type="dxa"/>
              <w:right w:w="60" w:type="dxa"/>
            </w:tcMar>
            <w:vAlign w:val="center"/>
            <w:hideMark/>
          </w:tcPr>
          <w:p w14:paraId="6C280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7F219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C0F72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E32F420"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446615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Industry</w:t>
            </w:r>
          </w:p>
        </w:tc>
        <w:tc>
          <w:tcPr>
            <w:tcW w:w="3059" w:type="dxa"/>
            <w:gridSpan w:val="2"/>
            <w:tcMar>
              <w:top w:w="60" w:type="dxa"/>
              <w:left w:w="60" w:type="dxa"/>
              <w:bottom w:w="60" w:type="dxa"/>
              <w:right w:w="60" w:type="dxa"/>
            </w:tcMar>
            <w:vAlign w:val="center"/>
            <w:hideMark/>
          </w:tcPr>
          <w:p w14:paraId="7B1118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Computer - Mini</w:t>
            </w:r>
          </w:p>
        </w:tc>
        <w:tc>
          <w:tcPr>
            <w:tcW w:w="3057" w:type="dxa"/>
            <w:gridSpan w:val="2"/>
            <w:tcMar>
              <w:top w:w="60" w:type="dxa"/>
              <w:left w:w="60" w:type="dxa"/>
              <w:bottom w:w="60" w:type="dxa"/>
              <w:right w:w="60" w:type="dxa"/>
            </w:tcMar>
            <w:vAlign w:val="center"/>
            <w:hideMark/>
          </w:tcPr>
          <w:p w14:paraId="59F7140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7" w:type="dxa"/>
            <w:gridSpan w:val="2"/>
            <w:tcMar>
              <w:top w:w="60" w:type="dxa"/>
              <w:left w:w="60" w:type="dxa"/>
              <w:bottom w:w="60" w:type="dxa"/>
              <w:right w:w="60" w:type="dxa"/>
            </w:tcMar>
            <w:vAlign w:val="center"/>
            <w:hideMark/>
          </w:tcPr>
          <w:p w14:paraId="76C7D37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0859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3A565CC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845DC81"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3CC265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lastRenderedPageBreak/>
              <w:t>Has Options</w:t>
            </w:r>
          </w:p>
        </w:tc>
        <w:tc>
          <w:tcPr>
            <w:tcW w:w="3059" w:type="dxa"/>
            <w:gridSpan w:val="2"/>
            <w:tcMar>
              <w:top w:w="60" w:type="dxa"/>
              <w:left w:w="60" w:type="dxa"/>
              <w:bottom w:w="60" w:type="dxa"/>
              <w:right w:w="60" w:type="dxa"/>
            </w:tcMar>
            <w:vAlign w:val="center"/>
            <w:hideMark/>
          </w:tcPr>
          <w:p w14:paraId="69E708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Yes</w:t>
            </w:r>
          </w:p>
        </w:tc>
        <w:tc>
          <w:tcPr>
            <w:tcW w:w="3057" w:type="dxa"/>
            <w:gridSpan w:val="2"/>
            <w:tcMar>
              <w:top w:w="60" w:type="dxa"/>
              <w:left w:w="60" w:type="dxa"/>
              <w:bottom w:w="60" w:type="dxa"/>
              <w:right w:w="60" w:type="dxa"/>
            </w:tcMar>
            <w:vAlign w:val="center"/>
            <w:hideMark/>
          </w:tcPr>
          <w:p w14:paraId="5F4017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Yes</w:t>
            </w:r>
          </w:p>
        </w:tc>
        <w:tc>
          <w:tcPr>
            <w:tcW w:w="3047" w:type="dxa"/>
            <w:gridSpan w:val="2"/>
            <w:tcMar>
              <w:top w:w="60" w:type="dxa"/>
              <w:left w:w="60" w:type="dxa"/>
              <w:bottom w:w="60" w:type="dxa"/>
              <w:right w:w="60" w:type="dxa"/>
            </w:tcMar>
            <w:vAlign w:val="center"/>
            <w:hideMark/>
          </w:tcPr>
          <w:p w14:paraId="38D5B3D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96099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9F8C90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6789105"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1B29001B"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proofErr w:type="spellStart"/>
            <w:r w:rsidRPr="00AF07BA">
              <w:rPr>
                <w:rFonts w:ascii="Noto Sans" w:eastAsia="Times New Roman" w:hAnsi="Noto Sans" w:cs="Noto Sans"/>
                <w:b/>
                <w:bCs/>
                <w:kern w:val="0"/>
                <w:szCs w:val="28"/>
                <w:lang w:eastAsia="en-IN"/>
                <w14:ligatures w14:val="none"/>
              </w:rPr>
              <w:t>Technicals</w:t>
            </w:r>
            <w:proofErr w:type="spellEnd"/>
          </w:p>
        </w:tc>
        <w:tc>
          <w:tcPr>
            <w:tcW w:w="15392" w:type="dxa"/>
            <w:gridSpan w:val="10"/>
            <w:tcBorders>
              <w:top w:val="nil"/>
              <w:left w:val="nil"/>
              <w:right w:val="nil"/>
            </w:tcBorders>
            <w:tcMar>
              <w:top w:w="150" w:type="dxa"/>
              <w:left w:w="75" w:type="dxa"/>
              <w:bottom w:w="150" w:type="dxa"/>
              <w:right w:w="0" w:type="dxa"/>
            </w:tcMar>
            <w:vAlign w:val="center"/>
            <w:hideMark/>
          </w:tcPr>
          <w:p w14:paraId="0EF5CAF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FFAB1C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A60292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Moving Average</w:t>
            </w:r>
          </w:p>
        </w:tc>
        <w:tc>
          <w:tcPr>
            <w:tcW w:w="3059" w:type="dxa"/>
            <w:gridSpan w:val="2"/>
            <w:tcMar>
              <w:top w:w="60" w:type="dxa"/>
              <w:left w:w="60" w:type="dxa"/>
              <w:bottom w:w="60" w:type="dxa"/>
              <w:right w:w="60" w:type="dxa"/>
            </w:tcMar>
            <w:vAlign w:val="center"/>
            <w:hideMark/>
          </w:tcPr>
          <w:p w14:paraId="3616DF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171.90</w:t>
            </w:r>
          </w:p>
        </w:tc>
        <w:tc>
          <w:tcPr>
            <w:tcW w:w="3057" w:type="dxa"/>
            <w:gridSpan w:val="2"/>
            <w:tcMar>
              <w:top w:w="60" w:type="dxa"/>
              <w:left w:w="60" w:type="dxa"/>
              <w:bottom w:w="60" w:type="dxa"/>
              <w:right w:w="60" w:type="dxa"/>
            </w:tcMar>
            <w:vAlign w:val="center"/>
            <w:hideMark/>
          </w:tcPr>
          <w:p w14:paraId="268F15D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56.63</w:t>
            </w:r>
          </w:p>
        </w:tc>
        <w:tc>
          <w:tcPr>
            <w:tcW w:w="3047" w:type="dxa"/>
            <w:gridSpan w:val="2"/>
            <w:tcMar>
              <w:top w:w="60" w:type="dxa"/>
              <w:left w:w="60" w:type="dxa"/>
              <w:bottom w:w="60" w:type="dxa"/>
              <w:right w:w="60" w:type="dxa"/>
            </w:tcMar>
            <w:vAlign w:val="center"/>
            <w:hideMark/>
          </w:tcPr>
          <w:p w14:paraId="5A466CF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D01E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2DC5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BE2707F"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F83AD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Raw Stochastic</w:t>
            </w:r>
          </w:p>
        </w:tc>
        <w:tc>
          <w:tcPr>
            <w:tcW w:w="3059" w:type="dxa"/>
            <w:gridSpan w:val="2"/>
            <w:tcMar>
              <w:top w:w="60" w:type="dxa"/>
              <w:left w:w="60" w:type="dxa"/>
              <w:bottom w:w="60" w:type="dxa"/>
              <w:right w:w="60" w:type="dxa"/>
            </w:tcMar>
            <w:vAlign w:val="center"/>
            <w:hideMark/>
          </w:tcPr>
          <w:p w14:paraId="69A6279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5.84%</w:t>
            </w:r>
          </w:p>
        </w:tc>
        <w:tc>
          <w:tcPr>
            <w:tcW w:w="3057" w:type="dxa"/>
            <w:gridSpan w:val="2"/>
            <w:tcMar>
              <w:top w:w="60" w:type="dxa"/>
              <w:left w:w="60" w:type="dxa"/>
              <w:bottom w:w="60" w:type="dxa"/>
              <w:right w:w="60" w:type="dxa"/>
            </w:tcMar>
            <w:vAlign w:val="center"/>
            <w:hideMark/>
          </w:tcPr>
          <w:p w14:paraId="264A4B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57.39%</w:t>
            </w:r>
          </w:p>
        </w:tc>
        <w:tc>
          <w:tcPr>
            <w:tcW w:w="3047" w:type="dxa"/>
            <w:gridSpan w:val="2"/>
            <w:tcMar>
              <w:top w:w="60" w:type="dxa"/>
              <w:left w:w="60" w:type="dxa"/>
              <w:bottom w:w="60" w:type="dxa"/>
              <w:right w:w="60" w:type="dxa"/>
            </w:tcMar>
            <w:vAlign w:val="center"/>
            <w:hideMark/>
          </w:tcPr>
          <w:p w14:paraId="0B37118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A831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92E83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51F5A93"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902AA0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Relative Strength</w:t>
            </w:r>
          </w:p>
        </w:tc>
        <w:tc>
          <w:tcPr>
            <w:tcW w:w="3059" w:type="dxa"/>
            <w:gridSpan w:val="2"/>
            <w:tcMar>
              <w:top w:w="60" w:type="dxa"/>
              <w:left w:w="60" w:type="dxa"/>
              <w:bottom w:w="60" w:type="dxa"/>
              <w:right w:w="60" w:type="dxa"/>
            </w:tcMar>
            <w:vAlign w:val="center"/>
            <w:hideMark/>
          </w:tcPr>
          <w:p w14:paraId="3641B7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38.95%</w:t>
            </w:r>
          </w:p>
        </w:tc>
        <w:tc>
          <w:tcPr>
            <w:tcW w:w="3057" w:type="dxa"/>
            <w:gridSpan w:val="2"/>
            <w:tcMar>
              <w:top w:w="60" w:type="dxa"/>
              <w:left w:w="60" w:type="dxa"/>
              <w:bottom w:w="60" w:type="dxa"/>
              <w:right w:w="60" w:type="dxa"/>
            </w:tcMar>
            <w:vAlign w:val="center"/>
            <w:hideMark/>
          </w:tcPr>
          <w:p w14:paraId="122A2F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55.68%</w:t>
            </w:r>
          </w:p>
        </w:tc>
        <w:tc>
          <w:tcPr>
            <w:tcW w:w="3047" w:type="dxa"/>
            <w:gridSpan w:val="2"/>
            <w:tcMar>
              <w:top w:w="60" w:type="dxa"/>
              <w:left w:w="60" w:type="dxa"/>
              <w:bottom w:w="60" w:type="dxa"/>
              <w:right w:w="60" w:type="dxa"/>
            </w:tcMar>
            <w:vAlign w:val="center"/>
            <w:hideMark/>
          </w:tcPr>
          <w:p w14:paraId="775FA9B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BFF5E7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ED82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BFCBC54"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EE28CF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Weighted Alpha</w:t>
            </w:r>
          </w:p>
        </w:tc>
        <w:tc>
          <w:tcPr>
            <w:tcW w:w="3059" w:type="dxa"/>
            <w:gridSpan w:val="2"/>
            <w:tcMar>
              <w:top w:w="60" w:type="dxa"/>
              <w:left w:w="60" w:type="dxa"/>
              <w:bottom w:w="60" w:type="dxa"/>
              <w:right w:w="60" w:type="dxa"/>
            </w:tcMar>
            <w:vAlign w:val="center"/>
            <w:hideMark/>
          </w:tcPr>
          <w:p w14:paraId="34460E0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-3.36</w:t>
            </w:r>
          </w:p>
        </w:tc>
        <w:tc>
          <w:tcPr>
            <w:tcW w:w="3057" w:type="dxa"/>
            <w:gridSpan w:val="2"/>
            <w:tcMar>
              <w:top w:w="60" w:type="dxa"/>
              <w:left w:w="60" w:type="dxa"/>
              <w:bottom w:w="60" w:type="dxa"/>
              <w:right w:w="60" w:type="dxa"/>
            </w:tcMar>
            <w:vAlign w:val="center"/>
            <w:hideMark/>
          </w:tcPr>
          <w:p w14:paraId="7E962FB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+32.70</w:t>
            </w:r>
          </w:p>
        </w:tc>
        <w:tc>
          <w:tcPr>
            <w:tcW w:w="3047" w:type="dxa"/>
            <w:gridSpan w:val="2"/>
            <w:tcMar>
              <w:top w:w="60" w:type="dxa"/>
              <w:left w:w="60" w:type="dxa"/>
              <w:bottom w:w="60" w:type="dxa"/>
              <w:right w:w="60" w:type="dxa"/>
            </w:tcMar>
            <w:vAlign w:val="center"/>
            <w:hideMark/>
          </w:tcPr>
          <w:p w14:paraId="62B23AC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85CB5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9D5D94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2501686"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9D1A5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Today's Opinion</w:t>
            </w:r>
          </w:p>
        </w:tc>
        <w:tc>
          <w:tcPr>
            <w:tcW w:w="3059" w:type="dxa"/>
            <w:gridSpan w:val="2"/>
            <w:tcMar>
              <w:top w:w="60" w:type="dxa"/>
              <w:left w:w="60" w:type="dxa"/>
              <w:bottom w:w="60" w:type="dxa"/>
              <w:right w:w="60" w:type="dxa"/>
            </w:tcMar>
            <w:vAlign w:val="center"/>
            <w:hideMark/>
          </w:tcPr>
          <w:p w14:paraId="7AD847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Sell</w:t>
            </w:r>
          </w:p>
        </w:tc>
        <w:tc>
          <w:tcPr>
            <w:tcW w:w="3057" w:type="dxa"/>
            <w:gridSpan w:val="2"/>
            <w:tcMar>
              <w:top w:w="60" w:type="dxa"/>
              <w:left w:w="60" w:type="dxa"/>
              <w:bottom w:w="60" w:type="dxa"/>
              <w:right w:w="60" w:type="dxa"/>
            </w:tcMar>
            <w:vAlign w:val="center"/>
            <w:hideMark/>
          </w:tcPr>
          <w:p w14:paraId="5637F21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3B4F3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A5706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DD6BE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80B5F6"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57CD82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Opinion</w:t>
            </w:r>
          </w:p>
        </w:tc>
        <w:tc>
          <w:tcPr>
            <w:tcW w:w="3059" w:type="dxa"/>
            <w:gridSpan w:val="2"/>
            <w:tcMar>
              <w:top w:w="60" w:type="dxa"/>
              <w:left w:w="60" w:type="dxa"/>
              <w:bottom w:w="60" w:type="dxa"/>
              <w:right w:w="60" w:type="dxa"/>
            </w:tcMar>
            <w:vAlign w:val="center"/>
            <w:hideMark/>
          </w:tcPr>
          <w:p w14:paraId="517C9F2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Sell</w:t>
            </w:r>
          </w:p>
        </w:tc>
        <w:tc>
          <w:tcPr>
            <w:tcW w:w="3057" w:type="dxa"/>
            <w:gridSpan w:val="2"/>
            <w:tcMar>
              <w:top w:w="60" w:type="dxa"/>
              <w:left w:w="60" w:type="dxa"/>
              <w:bottom w:w="60" w:type="dxa"/>
              <w:right w:w="60" w:type="dxa"/>
            </w:tcMar>
            <w:vAlign w:val="center"/>
            <w:hideMark/>
          </w:tcPr>
          <w:p w14:paraId="34F2F03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66F54AC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42E9B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0C2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47F510"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9D16A0B"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Month's Opinion</w:t>
            </w:r>
          </w:p>
        </w:tc>
        <w:tc>
          <w:tcPr>
            <w:tcW w:w="3059" w:type="dxa"/>
            <w:gridSpan w:val="2"/>
            <w:tcMar>
              <w:top w:w="60" w:type="dxa"/>
              <w:left w:w="60" w:type="dxa"/>
              <w:bottom w:w="60" w:type="dxa"/>
              <w:right w:w="60" w:type="dxa"/>
            </w:tcMar>
            <w:vAlign w:val="center"/>
            <w:hideMark/>
          </w:tcPr>
          <w:p w14:paraId="21DE1E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24% Sell</w:t>
            </w:r>
          </w:p>
        </w:tc>
        <w:tc>
          <w:tcPr>
            <w:tcW w:w="3057" w:type="dxa"/>
            <w:gridSpan w:val="2"/>
            <w:tcMar>
              <w:top w:w="60" w:type="dxa"/>
              <w:left w:w="60" w:type="dxa"/>
              <w:bottom w:w="60" w:type="dxa"/>
              <w:right w:w="60" w:type="dxa"/>
            </w:tcMar>
            <w:vAlign w:val="center"/>
            <w:hideMark/>
          </w:tcPr>
          <w:p w14:paraId="6151AE5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100% Buy</w:t>
            </w:r>
          </w:p>
        </w:tc>
        <w:tc>
          <w:tcPr>
            <w:tcW w:w="0" w:type="auto"/>
            <w:gridSpan w:val="2"/>
            <w:vAlign w:val="center"/>
            <w:hideMark/>
          </w:tcPr>
          <w:p w14:paraId="159B0F9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8B1B33F"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4367C3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D42A581"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375D8995" w14:textId="77777777" w:rsidR="00AF07BA" w:rsidRPr="00AF07BA" w:rsidRDefault="00AF07BA" w:rsidP="00AF07BA">
            <w:pPr>
              <w:spacing w:after="0" w:line="240" w:lineRule="auto"/>
              <w:rPr>
                <w:rFonts w:ascii="Noto Sans" w:eastAsia="Times New Roman" w:hAnsi="Noto Sans" w:cs="Noto Sans"/>
                <w:b/>
                <w:bCs/>
                <w:kern w:val="0"/>
                <w:szCs w:val="28"/>
                <w:lang w:eastAsia="en-IN"/>
                <w14:ligatures w14:val="none"/>
              </w:rPr>
            </w:pPr>
            <w:r w:rsidRPr="00AF07BA">
              <w:rPr>
                <w:rFonts w:ascii="Noto Sans" w:eastAsia="Times New Roman" w:hAnsi="Noto Sans" w:cs="Noto Sans"/>
                <w:b/>
                <w:bCs/>
                <w:kern w:val="0"/>
                <w:szCs w:val="28"/>
                <w:lang w:eastAsia="en-IN"/>
                <w14:ligatures w14:val="none"/>
              </w:rPr>
              <w:t>Performance</w:t>
            </w:r>
          </w:p>
        </w:tc>
        <w:tc>
          <w:tcPr>
            <w:tcW w:w="15381" w:type="dxa"/>
            <w:gridSpan w:val="10"/>
            <w:tcBorders>
              <w:top w:val="nil"/>
              <w:left w:val="nil"/>
              <w:right w:val="nil"/>
            </w:tcBorders>
            <w:tcMar>
              <w:top w:w="150" w:type="dxa"/>
              <w:left w:w="75" w:type="dxa"/>
              <w:bottom w:w="150" w:type="dxa"/>
              <w:right w:w="0" w:type="dxa"/>
            </w:tcMar>
            <w:vAlign w:val="center"/>
            <w:hideMark/>
          </w:tcPr>
          <w:p w14:paraId="1A73F31F"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80401C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30D43D60"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5-Days</w:t>
            </w:r>
          </w:p>
        </w:tc>
        <w:tc>
          <w:tcPr>
            <w:tcW w:w="15381" w:type="dxa"/>
            <w:gridSpan w:val="10"/>
            <w:tcMar>
              <w:top w:w="60" w:type="dxa"/>
              <w:left w:w="60" w:type="dxa"/>
              <w:bottom w:w="60" w:type="dxa"/>
              <w:right w:w="60" w:type="dxa"/>
            </w:tcMar>
            <w:vAlign w:val="center"/>
            <w:hideMark/>
          </w:tcPr>
          <w:p w14:paraId="59435AEC"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09DE1A1"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CC4F44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4ADD12F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-1.18% since 03/25/24</w:t>
            </w:r>
          </w:p>
        </w:tc>
        <w:tc>
          <w:tcPr>
            <w:tcW w:w="3063" w:type="dxa"/>
            <w:gridSpan w:val="2"/>
            <w:tcMar>
              <w:top w:w="60" w:type="dxa"/>
              <w:left w:w="60" w:type="dxa"/>
              <w:bottom w:w="60" w:type="dxa"/>
              <w:right w:w="60" w:type="dxa"/>
            </w:tcMar>
            <w:vAlign w:val="center"/>
            <w:hideMark/>
          </w:tcPr>
          <w:p w14:paraId="1E2DD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+1.89% since 03/25/24</w:t>
            </w:r>
          </w:p>
        </w:tc>
        <w:tc>
          <w:tcPr>
            <w:tcW w:w="3044" w:type="dxa"/>
            <w:gridSpan w:val="2"/>
            <w:tcMar>
              <w:top w:w="60" w:type="dxa"/>
              <w:left w:w="60" w:type="dxa"/>
              <w:bottom w:w="60" w:type="dxa"/>
              <w:right w:w="60" w:type="dxa"/>
            </w:tcMar>
            <w:vAlign w:val="center"/>
            <w:hideMark/>
          </w:tcPr>
          <w:p w14:paraId="5F4FE0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67390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89B9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36644AA"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3E5A29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1B9AA70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1705EE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55.92 on 03/27/24</w:t>
            </w:r>
          </w:p>
        </w:tc>
        <w:tc>
          <w:tcPr>
            <w:tcW w:w="3044" w:type="dxa"/>
            <w:gridSpan w:val="2"/>
            <w:tcMar>
              <w:top w:w="60" w:type="dxa"/>
              <w:left w:w="60" w:type="dxa"/>
              <w:bottom w:w="60" w:type="dxa"/>
              <w:right w:w="60" w:type="dxa"/>
            </w:tcMar>
            <w:vAlign w:val="center"/>
            <w:hideMark/>
          </w:tcPr>
          <w:p w14:paraId="598CA81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18BD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19F8B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49EA4C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565079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3FE14A4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173.60 on 03/27/24</w:t>
            </w:r>
          </w:p>
        </w:tc>
        <w:tc>
          <w:tcPr>
            <w:tcW w:w="3063" w:type="dxa"/>
            <w:gridSpan w:val="2"/>
            <w:tcMar>
              <w:top w:w="60" w:type="dxa"/>
              <w:left w:w="60" w:type="dxa"/>
              <w:bottom w:w="60" w:type="dxa"/>
              <w:right w:w="60" w:type="dxa"/>
            </w:tcMar>
            <w:vAlign w:val="center"/>
            <w:hideMark/>
          </w:tcPr>
          <w:p w14:paraId="40EA79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57.46 on 04/01/24</w:t>
            </w:r>
          </w:p>
        </w:tc>
        <w:tc>
          <w:tcPr>
            <w:tcW w:w="3044" w:type="dxa"/>
            <w:gridSpan w:val="2"/>
            <w:tcMar>
              <w:top w:w="60" w:type="dxa"/>
              <w:left w:w="60" w:type="dxa"/>
              <w:bottom w:w="60" w:type="dxa"/>
              <w:right w:w="60" w:type="dxa"/>
            </w:tcMar>
            <w:vAlign w:val="center"/>
            <w:hideMark/>
          </w:tcPr>
          <w:p w14:paraId="7E36A9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20AE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70EFA2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10913C0"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524F3A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1-Month</w:t>
            </w:r>
          </w:p>
        </w:tc>
        <w:tc>
          <w:tcPr>
            <w:tcW w:w="15381" w:type="dxa"/>
            <w:gridSpan w:val="10"/>
            <w:tcMar>
              <w:top w:w="60" w:type="dxa"/>
              <w:left w:w="60" w:type="dxa"/>
              <w:bottom w:w="60" w:type="dxa"/>
              <w:right w:w="60" w:type="dxa"/>
            </w:tcMar>
            <w:vAlign w:val="center"/>
            <w:hideMark/>
          </w:tcPr>
          <w:p w14:paraId="25A47429"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72EB1F4"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444771D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03E6E45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-6.02% since 03/01/24</w:t>
            </w:r>
          </w:p>
        </w:tc>
        <w:tc>
          <w:tcPr>
            <w:tcW w:w="3063" w:type="dxa"/>
            <w:gridSpan w:val="2"/>
            <w:tcMar>
              <w:top w:w="60" w:type="dxa"/>
              <w:left w:w="60" w:type="dxa"/>
              <w:bottom w:w="60" w:type="dxa"/>
              <w:right w:w="60" w:type="dxa"/>
            </w:tcMar>
            <w:vAlign w:val="center"/>
            <w:hideMark/>
          </w:tcPr>
          <w:p w14:paraId="4BD320B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-0.58% since 03/01/24</w:t>
            </w:r>
          </w:p>
        </w:tc>
        <w:tc>
          <w:tcPr>
            <w:tcW w:w="3044" w:type="dxa"/>
            <w:gridSpan w:val="2"/>
            <w:tcMar>
              <w:top w:w="60" w:type="dxa"/>
              <w:left w:w="60" w:type="dxa"/>
              <w:bottom w:w="60" w:type="dxa"/>
              <w:right w:w="60" w:type="dxa"/>
            </w:tcMar>
            <w:vAlign w:val="center"/>
            <w:hideMark/>
          </w:tcPr>
          <w:p w14:paraId="7D9B0C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036E7C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660DD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665376"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6D88E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7628CB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161F237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55.34 on 03/19/24</w:t>
            </w:r>
          </w:p>
        </w:tc>
        <w:tc>
          <w:tcPr>
            <w:tcW w:w="3044" w:type="dxa"/>
            <w:gridSpan w:val="2"/>
            <w:tcMar>
              <w:top w:w="60" w:type="dxa"/>
              <w:left w:w="60" w:type="dxa"/>
              <w:bottom w:w="60" w:type="dxa"/>
              <w:right w:w="60" w:type="dxa"/>
            </w:tcMar>
            <w:vAlign w:val="center"/>
            <w:hideMark/>
          </w:tcPr>
          <w:p w14:paraId="43A00AF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DD12F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D16FFF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A2923A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E9CC0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3E9447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178.67 on 03/20/24</w:t>
            </w:r>
          </w:p>
        </w:tc>
        <w:tc>
          <w:tcPr>
            <w:tcW w:w="3063" w:type="dxa"/>
            <w:gridSpan w:val="2"/>
            <w:tcMar>
              <w:top w:w="60" w:type="dxa"/>
              <w:left w:w="60" w:type="dxa"/>
              <w:bottom w:w="60" w:type="dxa"/>
              <w:right w:w="60" w:type="dxa"/>
            </w:tcMar>
            <w:vAlign w:val="center"/>
            <w:hideMark/>
          </w:tcPr>
          <w:p w14:paraId="5981346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4CC38FC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6EDE7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5A598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EA94F0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474A6DF4"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3-Month</w:t>
            </w:r>
          </w:p>
        </w:tc>
        <w:tc>
          <w:tcPr>
            <w:tcW w:w="15381" w:type="dxa"/>
            <w:gridSpan w:val="10"/>
            <w:tcMar>
              <w:top w:w="60" w:type="dxa"/>
              <w:left w:w="60" w:type="dxa"/>
              <w:bottom w:w="60" w:type="dxa"/>
              <w:right w:w="60" w:type="dxa"/>
            </w:tcMar>
            <w:vAlign w:val="center"/>
            <w:hideMark/>
          </w:tcPr>
          <w:p w14:paraId="0D68F5C5"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286077C7"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049657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6AC60F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-9.05% since 01/02/24</w:t>
            </w:r>
          </w:p>
        </w:tc>
        <w:tc>
          <w:tcPr>
            <w:tcW w:w="3063" w:type="dxa"/>
            <w:gridSpan w:val="2"/>
            <w:tcMar>
              <w:top w:w="60" w:type="dxa"/>
              <w:left w:w="60" w:type="dxa"/>
              <w:bottom w:w="60" w:type="dxa"/>
              <w:right w:w="60" w:type="dxa"/>
            </w:tcMar>
            <w:vAlign w:val="center"/>
            <w:hideMark/>
          </w:tcPr>
          <w:p w14:paraId="4B5CAE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+4.97% since 01/02/24</w:t>
            </w:r>
          </w:p>
        </w:tc>
        <w:tc>
          <w:tcPr>
            <w:tcW w:w="3044" w:type="dxa"/>
            <w:gridSpan w:val="2"/>
            <w:tcMar>
              <w:top w:w="60" w:type="dxa"/>
              <w:left w:w="60" w:type="dxa"/>
              <w:bottom w:w="60" w:type="dxa"/>
              <w:right w:w="60" w:type="dxa"/>
            </w:tcMar>
            <w:vAlign w:val="center"/>
            <w:hideMark/>
          </w:tcPr>
          <w:p w14:paraId="3DA2A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F9F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3EBCE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68E35A0"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7DFE4B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0356D92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35D5E41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53.37 on 01/23/24</w:t>
            </w:r>
          </w:p>
        </w:tc>
        <w:tc>
          <w:tcPr>
            <w:tcW w:w="3044" w:type="dxa"/>
            <w:gridSpan w:val="2"/>
            <w:tcMar>
              <w:top w:w="60" w:type="dxa"/>
              <w:left w:w="60" w:type="dxa"/>
              <w:bottom w:w="60" w:type="dxa"/>
              <w:right w:w="60" w:type="dxa"/>
            </w:tcMar>
            <w:vAlign w:val="center"/>
            <w:hideMark/>
          </w:tcPr>
          <w:p w14:paraId="699B48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43C3A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3B58A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E4360AF"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8AC03A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4A15174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196.38 on 01/24/24</w:t>
            </w:r>
          </w:p>
        </w:tc>
        <w:tc>
          <w:tcPr>
            <w:tcW w:w="3063" w:type="dxa"/>
            <w:gridSpan w:val="2"/>
            <w:tcMar>
              <w:top w:w="60" w:type="dxa"/>
              <w:left w:w="60" w:type="dxa"/>
              <w:bottom w:w="60" w:type="dxa"/>
              <w:right w:w="60" w:type="dxa"/>
            </w:tcMar>
            <w:vAlign w:val="center"/>
            <w:hideMark/>
          </w:tcPr>
          <w:p w14:paraId="262AD1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53A33D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87E771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6AC62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219768"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9E1156D"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lastRenderedPageBreak/>
              <w:t>6-Month</w:t>
            </w:r>
          </w:p>
        </w:tc>
        <w:tc>
          <w:tcPr>
            <w:tcW w:w="15381" w:type="dxa"/>
            <w:gridSpan w:val="10"/>
            <w:tcMar>
              <w:top w:w="60" w:type="dxa"/>
              <w:left w:w="60" w:type="dxa"/>
              <w:bottom w:w="60" w:type="dxa"/>
              <w:right w:w="60" w:type="dxa"/>
            </w:tcMar>
            <w:vAlign w:val="center"/>
            <w:hideMark/>
          </w:tcPr>
          <w:p w14:paraId="4B00008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BC351FD"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BA52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67FB59D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-2.83% since 10/02/23</w:t>
            </w:r>
          </w:p>
        </w:tc>
        <w:tc>
          <w:tcPr>
            <w:tcW w:w="3063" w:type="dxa"/>
            <w:gridSpan w:val="2"/>
            <w:tcMar>
              <w:top w:w="60" w:type="dxa"/>
              <w:left w:w="60" w:type="dxa"/>
              <w:bottom w:w="60" w:type="dxa"/>
              <w:right w:w="60" w:type="dxa"/>
            </w:tcMar>
            <w:vAlign w:val="center"/>
            <w:hideMark/>
          </w:tcPr>
          <w:p w14:paraId="30B2F53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+17.89% since 10/02/23</w:t>
            </w:r>
          </w:p>
        </w:tc>
        <w:tc>
          <w:tcPr>
            <w:tcW w:w="3044" w:type="dxa"/>
            <w:gridSpan w:val="2"/>
            <w:tcMar>
              <w:top w:w="60" w:type="dxa"/>
              <w:left w:w="60" w:type="dxa"/>
              <w:bottom w:w="60" w:type="dxa"/>
              <w:right w:w="60" w:type="dxa"/>
            </w:tcMar>
            <w:vAlign w:val="center"/>
            <w:hideMark/>
          </w:tcPr>
          <w:p w14:paraId="5C76C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4C9894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2A33F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CDE539A"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F2D4A5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378B1B3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165.67 on 10/26/23</w:t>
            </w:r>
          </w:p>
        </w:tc>
        <w:tc>
          <w:tcPr>
            <w:tcW w:w="3063" w:type="dxa"/>
            <w:gridSpan w:val="2"/>
            <w:tcMar>
              <w:top w:w="60" w:type="dxa"/>
              <w:left w:w="60" w:type="dxa"/>
              <w:bottom w:w="60" w:type="dxa"/>
              <w:right w:w="60" w:type="dxa"/>
            </w:tcMar>
            <w:vAlign w:val="center"/>
            <w:hideMark/>
          </w:tcPr>
          <w:p w14:paraId="6E9F0A3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46.60 on 10/26/23</w:t>
            </w:r>
          </w:p>
        </w:tc>
        <w:tc>
          <w:tcPr>
            <w:tcW w:w="3044" w:type="dxa"/>
            <w:gridSpan w:val="2"/>
            <w:tcMar>
              <w:top w:w="60" w:type="dxa"/>
              <w:left w:w="60" w:type="dxa"/>
              <w:bottom w:w="60" w:type="dxa"/>
              <w:right w:w="60" w:type="dxa"/>
            </w:tcMar>
            <w:vAlign w:val="center"/>
            <w:hideMark/>
          </w:tcPr>
          <w:p w14:paraId="66585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5B613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2238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00189D"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83A114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46B51A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199.62 on 12/14/23</w:t>
            </w:r>
          </w:p>
        </w:tc>
        <w:tc>
          <w:tcPr>
            <w:tcW w:w="3063" w:type="dxa"/>
            <w:gridSpan w:val="2"/>
            <w:tcMar>
              <w:top w:w="60" w:type="dxa"/>
              <w:left w:w="60" w:type="dxa"/>
              <w:bottom w:w="60" w:type="dxa"/>
              <w:right w:w="60" w:type="dxa"/>
            </w:tcMar>
            <w:vAlign w:val="center"/>
            <w:hideMark/>
          </w:tcPr>
          <w:p w14:paraId="2CD0D2D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6234F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349B7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13C8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5DA487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BD2982"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Key Statistics</w:t>
            </w:r>
          </w:p>
        </w:tc>
        <w:tc>
          <w:tcPr>
            <w:tcW w:w="15381" w:type="dxa"/>
            <w:gridSpan w:val="10"/>
            <w:tcBorders>
              <w:top w:val="nil"/>
              <w:left w:val="nil"/>
              <w:right w:val="nil"/>
            </w:tcBorders>
            <w:tcMar>
              <w:top w:w="150" w:type="dxa"/>
              <w:left w:w="75" w:type="dxa"/>
              <w:bottom w:w="150" w:type="dxa"/>
              <w:right w:w="0" w:type="dxa"/>
            </w:tcMar>
            <w:vAlign w:val="center"/>
            <w:hideMark/>
          </w:tcPr>
          <w:p w14:paraId="03EE3E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B444A0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21B44F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Market Capitalization, $K</w:t>
            </w:r>
          </w:p>
        </w:tc>
        <w:tc>
          <w:tcPr>
            <w:tcW w:w="3066" w:type="dxa"/>
            <w:gridSpan w:val="2"/>
            <w:tcMar>
              <w:top w:w="60" w:type="dxa"/>
              <w:left w:w="60" w:type="dxa"/>
              <w:bottom w:w="60" w:type="dxa"/>
              <w:right w:w="60" w:type="dxa"/>
            </w:tcMar>
            <w:vAlign w:val="center"/>
            <w:hideMark/>
          </w:tcPr>
          <w:p w14:paraId="6B3281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2,625,583,040</w:t>
            </w:r>
          </w:p>
        </w:tc>
        <w:tc>
          <w:tcPr>
            <w:tcW w:w="3063" w:type="dxa"/>
            <w:gridSpan w:val="2"/>
            <w:tcMar>
              <w:top w:w="60" w:type="dxa"/>
              <w:left w:w="60" w:type="dxa"/>
              <w:bottom w:w="60" w:type="dxa"/>
              <w:right w:w="60" w:type="dxa"/>
            </w:tcMar>
            <w:vAlign w:val="center"/>
            <w:hideMark/>
          </w:tcPr>
          <w:p w14:paraId="0B9E819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190,984</w:t>
            </w:r>
          </w:p>
        </w:tc>
        <w:tc>
          <w:tcPr>
            <w:tcW w:w="3044" w:type="dxa"/>
            <w:gridSpan w:val="2"/>
            <w:tcMar>
              <w:top w:w="60" w:type="dxa"/>
              <w:left w:w="60" w:type="dxa"/>
              <w:bottom w:w="60" w:type="dxa"/>
              <w:right w:w="60" w:type="dxa"/>
            </w:tcMar>
            <w:vAlign w:val="center"/>
            <w:hideMark/>
          </w:tcPr>
          <w:p w14:paraId="5ADF2F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F2DA4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51B16B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6C8A89"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D96B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Shares Outstanding, K</w:t>
            </w:r>
          </w:p>
        </w:tc>
        <w:tc>
          <w:tcPr>
            <w:tcW w:w="3066" w:type="dxa"/>
            <w:gridSpan w:val="2"/>
            <w:tcMar>
              <w:top w:w="60" w:type="dxa"/>
              <w:left w:w="60" w:type="dxa"/>
              <w:bottom w:w="60" w:type="dxa"/>
              <w:right w:w="60" w:type="dxa"/>
            </w:tcMar>
            <w:vAlign w:val="center"/>
            <w:hideMark/>
          </w:tcPr>
          <w:p w14:paraId="11068F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15,441,881</w:t>
            </w:r>
          </w:p>
        </w:tc>
        <w:tc>
          <w:tcPr>
            <w:tcW w:w="3063" w:type="dxa"/>
            <w:gridSpan w:val="2"/>
            <w:tcMar>
              <w:top w:w="60" w:type="dxa"/>
              <w:left w:w="60" w:type="dxa"/>
              <w:bottom w:w="60" w:type="dxa"/>
              <w:right w:w="60" w:type="dxa"/>
            </w:tcMar>
            <w:vAlign w:val="center"/>
            <w:hideMark/>
          </w:tcPr>
          <w:p w14:paraId="43B5F57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3,350</w:t>
            </w:r>
          </w:p>
        </w:tc>
        <w:tc>
          <w:tcPr>
            <w:tcW w:w="3044" w:type="dxa"/>
            <w:gridSpan w:val="2"/>
            <w:tcMar>
              <w:top w:w="60" w:type="dxa"/>
              <w:left w:w="60" w:type="dxa"/>
              <w:bottom w:w="60" w:type="dxa"/>
              <w:right w:w="60" w:type="dxa"/>
            </w:tcMar>
            <w:vAlign w:val="center"/>
            <w:hideMark/>
          </w:tcPr>
          <w:p w14:paraId="3696AF8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DD955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5A32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5FBE0A3"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F0B67C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Sales</w:t>
            </w:r>
          </w:p>
        </w:tc>
        <w:tc>
          <w:tcPr>
            <w:tcW w:w="3066" w:type="dxa"/>
            <w:gridSpan w:val="2"/>
            <w:tcMar>
              <w:top w:w="60" w:type="dxa"/>
              <w:left w:w="60" w:type="dxa"/>
              <w:bottom w:w="60" w:type="dxa"/>
              <w:right w:w="60" w:type="dxa"/>
            </w:tcMar>
            <w:vAlign w:val="center"/>
            <w:hideMark/>
          </w:tcPr>
          <w:p w14:paraId="539A595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383,285,000,000</w:t>
            </w:r>
          </w:p>
        </w:tc>
        <w:tc>
          <w:tcPr>
            <w:tcW w:w="3063" w:type="dxa"/>
            <w:gridSpan w:val="2"/>
            <w:tcMar>
              <w:top w:w="60" w:type="dxa"/>
              <w:left w:w="60" w:type="dxa"/>
              <w:bottom w:w="60" w:type="dxa"/>
              <w:right w:w="60" w:type="dxa"/>
            </w:tcMar>
            <w:vAlign w:val="center"/>
            <w:hideMark/>
          </w:tcPr>
          <w:p w14:paraId="6361A46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3EC3E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2BB0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C1C552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8B715C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AE57F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Net Income</w:t>
            </w:r>
          </w:p>
        </w:tc>
        <w:tc>
          <w:tcPr>
            <w:tcW w:w="3066" w:type="dxa"/>
            <w:gridSpan w:val="2"/>
            <w:tcMar>
              <w:top w:w="60" w:type="dxa"/>
              <w:left w:w="60" w:type="dxa"/>
              <w:bottom w:w="60" w:type="dxa"/>
              <w:right w:w="60" w:type="dxa"/>
            </w:tcMar>
            <w:vAlign w:val="center"/>
            <w:hideMark/>
          </w:tcPr>
          <w:p w14:paraId="5158D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96,995,000,000</w:t>
            </w:r>
          </w:p>
        </w:tc>
        <w:tc>
          <w:tcPr>
            <w:tcW w:w="3063" w:type="dxa"/>
            <w:gridSpan w:val="2"/>
            <w:tcMar>
              <w:top w:w="60" w:type="dxa"/>
              <w:left w:w="60" w:type="dxa"/>
              <w:bottom w:w="60" w:type="dxa"/>
              <w:right w:w="60" w:type="dxa"/>
            </w:tcMar>
            <w:vAlign w:val="center"/>
            <w:hideMark/>
          </w:tcPr>
          <w:p w14:paraId="58B1A6B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256C3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598F41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7D886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F30667"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2CC11F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Sales</w:t>
            </w:r>
          </w:p>
        </w:tc>
        <w:tc>
          <w:tcPr>
            <w:tcW w:w="3066" w:type="dxa"/>
            <w:gridSpan w:val="2"/>
            <w:tcMar>
              <w:top w:w="60" w:type="dxa"/>
              <w:left w:w="60" w:type="dxa"/>
              <w:bottom w:w="60" w:type="dxa"/>
              <w:right w:w="60" w:type="dxa"/>
            </w:tcMar>
            <w:vAlign w:val="center"/>
            <w:hideMark/>
          </w:tcPr>
          <w:p w14:paraId="79DA2F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119,575,000,000</w:t>
            </w:r>
          </w:p>
        </w:tc>
        <w:tc>
          <w:tcPr>
            <w:tcW w:w="3063" w:type="dxa"/>
            <w:gridSpan w:val="2"/>
            <w:tcMar>
              <w:top w:w="60" w:type="dxa"/>
              <w:left w:w="60" w:type="dxa"/>
              <w:bottom w:w="60" w:type="dxa"/>
              <w:right w:w="60" w:type="dxa"/>
            </w:tcMar>
            <w:vAlign w:val="center"/>
            <w:hideMark/>
          </w:tcPr>
          <w:p w14:paraId="4254D5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4B8951E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E1903C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0B3E8B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C2D5A0"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6495C0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Net Income</w:t>
            </w:r>
          </w:p>
        </w:tc>
        <w:tc>
          <w:tcPr>
            <w:tcW w:w="3066" w:type="dxa"/>
            <w:gridSpan w:val="2"/>
            <w:tcMar>
              <w:top w:w="60" w:type="dxa"/>
              <w:left w:w="60" w:type="dxa"/>
              <w:bottom w:w="60" w:type="dxa"/>
              <w:right w:w="60" w:type="dxa"/>
            </w:tcMar>
            <w:vAlign w:val="center"/>
            <w:hideMark/>
          </w:tcPr>
          <w:p w14:paraId="675D7F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33,916,000,000</w:t>
            </w:r>
          </w:p>
        </w:tc>
        <w:tc>
          <w:tcPr>
            <w:tcW w:w="3063" w:type="dxa"/>
            <w:gridSpan w:val="2"/>
            <w:tcMar>
              <w:top w:w="60" w:type="dxa"/>
              <w:left w:w="60" w:type="dxa"/>
              <w:bottom w:w="60" w:type="dxa"/>
              <w:right w:w="60" w:type="dxa"/>
            </w:tcMar>
            <w:vAlign w:val="center"/>
            <w:hideMark/>
          </w:tcPr>
          <w:p w14:paraId="08F4C36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30F866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78D6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CEF6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53669B6"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D8A20E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60-Month Beta</w:t>
            </w:r>
          </w:p>
        </w:tc>
        <w:tc>
          <w:tcPr>
            <w:tcW w:w="3066" w:type="dxa"/>
            <w:gridSpan w:val="2"/>
            <w:tcMar>
              <w:top w:w="60" w:type="dxa"/>
              <w:left w:w="60" w:type="dxa"/>
              <w:bottom w:w="60" w:type="dxa"/>
              <w:right w:w="60" w:type="dxa"/>
            </w:tcMar>
            <w:vAlign w:val="center"/>
            <w:hideMark/>
          </w:tcPr>
          <w:p w14:paraId="671C5C0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1.27</w:t>
            </w:r>
          </w:p>
        </w:tc>
        <w:tc>
          <w:tcPr>
            <w:tcW w:w="3063" w:type="dxa"/>
            <w:gridSpan w:val="2"/>
            <w:tcMar>
              <w:top w:w="60" w:type="dxa"/>
              <w:left w:w="60" w:type="dxa"/>
              <w:bottom w:w="60" w:type="dxa"/>
              <w:right w:w="60" w:type="dxa"/>
            </w:tcMar>
            <w:vAlign w:val="center"/>
            <w:hideMark/>
          </w:tcPr>
          <w:p w14:paraId="4604A34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0.72</w:t>
            </w:r>
          </w:p>
        </w:tc>
        <w:tc>
          <w:tcPr>
            <w:tcW w:w="3044" w:type="dxa"/>
            <w:gridSpan w:val="2"/>
            <w:tcMar>
              <w:top w:w="60" w:type="dxa"/>
              <w:left w:w="60" w:type="dxa"/>
              <w:bottom w:w="60" w:type="dxa"/>
              <w:right w:w="60" w:type="dxa"/>
            </w:tcMar>
            <w:vAlign w:val="center"/>
            <w:hideMark/>
          </w:tcPr>
          <w:p w14:paraId="3AF805D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8044A3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7A0F7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4EF23B8"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03823D1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Per-Share Information</w:t>
            </w:r>
          </w:p>
        </w:tc>
        <w:tc>
          <w:tcPr>
            <w:tcW w:w="15381" w:type="dxa"/>
            <w:gridSpan w:val="10"/>
            <w:tcBorders>
              <w:top w:val="nil"/>
              <w:left w:val="nil"/>
              <w:right w:val="nil"/>
            </w:tcBorders>
            <w:tcMar>
              <w:top w:w="150" w:type="dxa"/>
              <w:left w:w="75" w:type="dxa"/>
              <w:bottom w:w="150" w:type="dxa"/>
              <w:right w:w="0" w:type="dxa"/>
            </w:tcMar>
            <w:vAlign w:val="center"/>
            <w:hideMark/>
          </w:tcPr>
          <w:p w14:paraId="366E6A42"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3CE7A42"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3A171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Earnings</w:t>
            </w:r>
          </w:p>
        </w:tc>
        <w:tc>
          <w:tcPr>
            <w:tcW w:w="3066" w:type="dxa"/>
            <w:gridSpan w:val="2"/>
            <w:tcMar>
              <w:top w:w="60" w:type="dxa"/>
              <w:left w:w="60" w:type="dxa"/>
              <w:bottom w:w="60" w:type="dxa"/>
              <w:right w:w="60" w:type="dxa"/>
            </w:tcMar>
            <w:vAlign w:val="center"/>
            <w:hideMark/>
          </w:tcPr>
          <w:p w14:paraId="4094D7F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2.18 on 02/01/24</w:t>
            </w:r>
          </w:p>
        </w:tc>
        <w:tc>
          <w:tcPr>
            <w:tcW w:w="3063" w:type="dxa"/>
            <w:gridSpan w:val="2"/>
            <w:tcMar>
              <w:top w:w="60" w:type="dxa"/>
              <w:left w:w="60" w:type="dxa"/>
              <w:bottom w:w="60" w:type="dxa"/>
              <w:right w:w="60" w:type="dxa"/>
            </w:tcMar>
            <w:vAlign w:val="center"/>
            <w:hideMark/>
          </w:tcPr>
          <w:p w14:paraId="292E46A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6F5903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F9839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33999C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4C3D8D9"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3350A9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Latest Earnings Date</w:t>
            </w:r>
          </w:p>
        </w:tc>
        <w:tc>
          <w:tcPr>
            <w:tcW w:w="3066" w:type="dxa"/>
            <w:gridSpan w:val="2"/>
            <w:tcMar>
              <w:top w:w="60" w:type="dxa"/>
              <w:left w:w="60" w:type="dxa"/>
              <w:bottom w:w="60" w:type="dxa"/>
              <w:right w:w="60" w:type="dxa"/>
            </w:tcMar>
            <w:vAlign w:val="center"/>
            <w:hideMark/>
          </w:tcPr>
          <w:p w14:paraId="04E35FA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05/02/24</w:t>
            </w:r>
          </w:p>
        </w:tc>
        <w:tc>
          <w:tcPr>
            <w:tcW w:w="3063" w:type="dxa"/>
            <w:gridSpan w:val="2"/>
            <w:tcMar>
              <w:top w:w="60" w:type="dxa"/>
              <w:left w:w="60" w:type="dxa"/>
              <w:bottom w:w="60" w:type="dxa"/>
              <w:right w:w="60" w:type="dxa"/>
            </w:tcMar>
            <w:vAlign w:val="center"/>
            <w:hideMark/>
          </w:tcPr>
          <w:p w14:paraId="21D950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28F6E47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2A86B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230C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5F6EEF"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862AFE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Dividend</w:t>
            </w:r>
          </w:p>
        </w:tc>
        <w:tc>
          <w:tcPr>
            <w:tcW w:w="3066" w:type="dxa"/>
            <w:gridSpan w:val="2"/>
            <w:tcMar>
              <w:top w:w="60" w:type="dxa"/>
              <w:left w:w="60" w:type="dxa"/>
              <w:bottom w:w="60" w:type="dxa"/>
              <w:right w:w="60" w:type="dxa"/>
            </w:tcMar>
            <w:vAlign w:val="center"/>
            <w:hideMark/>
          </w:tcPr>
          <w:p w14:paraId="3D04390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0.240 on 02/09/24</w:t>
            </w:r>
          </w:p>
        </w:tc>
        <w:tc>
          <w:tcPr>
            <w:tcW w:w="3063" w:type="dxa"/>
            <w:gridSpan w:val="2"/>
            <w:tcMar>
              <w:top w:w="60" w:type="dxa"/>
              <w:left w:w="60" w:type="dxa"/>
              <w:bottom w:w="60" w:type="dxa"/>
              <w:right w:w="60" w:type="dxa"/>
            </w:tcMar>
            <w:vAlign w:val="center"/>
            <w:hideMark/>
          </w:tcPr>
          <w:p w14:paraId="660C3C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0.079 on 03/21/24</w:t>
            </w:r>
          </w:p>
        </w:tc>
        <w:tc>
          <w:tcPr>
            <w:tcW w:w="3044" w:type="dxa"/>
            <w:gridSpan w:val="2"/>
            <w:tcMar>
              <w:top w:w="60" w:type="dxa"/>
              <w:left w:w="60" w:type="dxa"/>
              <w:bottom w:w="60" w:type="dxa"/>
              <w:right w:w="60" w:type="dxa"/>
            </w:tcMar>
            <w:vAlign w:val="center"/>
            <w:hideMark/>
          </w:tcPr>
          <w:p w14:paraId="7E77D42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611D3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E5E3C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494B6B"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22F780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Next Ex-Dividends Date</w:t>
            </w:r>
          </w:p>
        </w:tc>
        <w:tc>
          <w:tcPr>
            <w:tcW w:w="3066" w:type="dxa"/>
            <w:gridSpan w:val="2"/>
            <w:tcMar>
              <w:top w:w="60" w:type="dxa"/>
              <w:left w:w="60" w:type="dxa"/>
              <w:bottom w:w="60" w:type="dxa"/>
              <w:right w:w="60" w:type="dxa"/>
            </w:tcMar>
            <w:vAlign w:val="center"/>
            <w:hideMark/>
          </w:tcPr>
          <w:p w14:paraId="121D718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02/09/24</w:t>
            </w:r>
          </w:p>
        </w:tc>
        <w:tc>
          <w:tcPr>
            <w:tcW w:w="3063" w:type="dxa"/>
            <w:gridSpan w:val="2"/>
            <w:tcMar>
              <w:top w:w="60" w:type="dxa"/>
              <w:left w:w="60" w:type="dxa"/>
              <w:bottom w:w="60" w:type="dxa"/>
              <w:right w:w="60" w:type="dxa"/>
            </w:tcMar>
            <w:vAlign w:val="center"/>
            <w:hideMark/>
          </w:tcPr>
          <w:p w14:paraId="0E991A9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03/21/24</w:t>
            </w:r>
          </w:p>
        </w:tc>
        <w:tc>
          <w:tcPr>
            <w:tcW w:w="3044" w:type="dxa"/>
            <w:gridSpan w:val="2"/>
            <w:tcMar>
              <w:top w:w="60" w:type="dxa"/>
              <w:left w:w="60" w:type="dxa"/>
              <w:bottom w:w="60" w:type="dxa"/>
              <w:right w:w="60" w:type="dxa"/>
            </w:tcMar>
            <w:vAlign w:val="center"/>
            <w:hideMark/>
          </w:tcPr>
          <w:p w14:paraId="229ED9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303E1E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6FF11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04446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DEF14E"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Ratios</w:t>
            </w:r>
          </w:p>
        </w:tc>
        <w:tc>
          <w:tcPr>
            <w:tcW w:w="15381" w:type="dxa"/>
            <w:gridSpan w:val="10"/>
            <w:tcBorders>
              <w:top w:val="nil"/>
              <w:left w:val="nil"/>
              <w:right w:val="nil"/>
            </w:tcBorders>
            <w:tcMar>
              <w:top w:w="150" w:type="dxa"/>
              <w:left w:w="75" w:type="dxa"/>
              <w:bottom w:w="150" w:type="dxa"/>
              <w:right w:w="0" w:type="dxa"/>
            </w:tcMar>
            <w:vAlign w:val="center"/>
            <w:hideMark/>
          </w:tcPr>
          <w:p w14:paraId="13DC28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28104C21"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EC1297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xml:space="preserve">Price/Earnings </w:t>
            </w:r>
            <w:proofErr w:type="spellStart"/>
            <w:r w:rsidRPr="00AF07BA">
              <w:rPr>
                <w:rFonts w:ascii="Noto Sans" w:eastAsia="Times New Roman" w:hAnsi="Noto Sans" w:cs="Noto Sans"/>
                <w:kern w:val="0"/>
                <w:sz w:val="21"/>
                <w:szCs w:val="21"/>
                <w:lang w:eastAsia="en-IN"/>
                <w14:ligatures w14:val="none"/>
              </w:rPr>
              <w:t>ttm</w:t>
            </w:r>
            <w:proofErr w:type="spellEnd"/>
          </w:p>
        </w:tc>
        <w:tc>
          <w:tcPr>
            <w:tcW w:w="3066" w:type="dxa"/>
            <w:gridSpan w:val="2"/>
            <w:tcMar>
              <w:top w:w="60" w:type="dxa"/>
              <w:left w:w="60" w:type="dxa"/>
              <w:bottom w:w="60" w:type="dxa"/>
              <w:right w:w="60" w:type="dxa"/>
            </w:tcMar>
            <w:vAlign w:val="center"/>
            <w:hideMark/>
          </w:tcPr>
          <w:p w14:paraId="136092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26.71</w:t>
            </w:r>
          </w:p>
        </w:tc>
        <w:tc>
          <w:tcPr>
            <w:tcW w:w="3063" w:type="dxa"/>
            <w:gridSpan w:val="2"/>
            <w:tcMar>
              <w:top w:w="60" w:type="dxa"/>
              <w:left w:w="60" w:type="dxa"/>
              <w:bottom w:w="60" w:type="dxa"/>
              <w:right w:w="60" w:type="dxa"/>
            </w:tcMar>
            <w:vAlign w:val="center"/>
            <w:hideMark/>
          </w:tcPr>
          <w:p w14:paraId="7ADB39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17.01</w:t>
            </w:r>
          </w:p>
        </w:tc>
        <w:tc>
          <w:tcPr>
            <w:tcW w:w="0" w:type="auto"/>
            <w:gridSpan w:val="2"/>
            <w:vAlign w:val="center"/>
            <w:hideMark/>
          </w:tcPr>
          <w:p w14:paraId="47285D99"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29B8122"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2B5EB4A"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bl>
    <w:p w14:paraId="6483D268" w14:textId="58A21241" w:rsidR="00B5196D" w:rsidRDefault="00B5196D" w:rsidP="00B5196D">
      <w:pPr>
        <w:tabs>
          <w:tab w:val="left" w:pos="4704"/>
        </w:tabs>
        <w:rPr>
          <w:sz w:val="32"/>
          <w:szCs w:val="24"/>
          <w:lang w:val="en-US"/>
        </w:rPr>
      </w:pPr>
      <w:r>
        <w:rPr>
          <w:sz w:val="32"/>
          <w:szCs w:val="24"/>
          <w:lang w:val="en-US"/>
        </w:rPr>
        <w:tab/>
      </w:r>
    </w:p>
    <w:p w14:paraId="60E9FF7A" w14:textId="77777777" w:rsidR="005A0A4F" w:rsidRPr="005A0A4F" w:rsidRDefault="005A0A4F" w:rsidP="00B5196D">
      <w:pPr>
        <w:tabs>
          <w:tab w:val="left" w:pos="4704"/>
        </w:tabs>
        <w:rPr>
          <w:b/>
          <w:bCs/>
          <w:sz w:val="36"/>
          <w:szCs w:val="28"/>
          <w:lang w:val="en-US"/>
        </w:rPr>
      </w:pPr>
    </w:p>
    <w:p w14:paraId="313C071B" w14:textId="20937DF0" w:rsidR="005A0A4F" w:rsidRPr="001B5239" w:rsidRDefault="005A0A4F" w:rsidP="001B5239">
      <w:pPr>
        <w:tabs>
          <w:tab w:val="left" w:pos="4704"/>
        </w:tabs>
        <w:jc w:val="center"/>
        <w:rPr>
          <w:b/>
          <w:bCs/>
          <w:sz w:val="36"/>
          <w:szCs w:val="28"/>
          <w:u w:val="single"/>
          <w:lang w:val="en-US"/>
        </w:rPr>
      </w:pPr>
      <w:r w:rsidRPr="001B5239">
        <w:rPr>
          <w:b/>
          <w:bCs/>
          <w:sz w:val="36"/>
          <w:szCs w:val="28"/>
          <w:u w:val="single"/>
          <w:lang w:val="en-US"/>
        </w:rPr>
        <w:lastRenderedPageBreak/>
        <w:t>Key events of APPLE Inc</w:t>
      </w:r>
    </w:p>
    <w:p w14:paraId="710BFC92" w14:textId="77777777" w:rsidR="005A0A4F" w:rsidRDefault="005A0A4F" w:rsidP="00B5196D">
      <w:pPr>
        <w:tabs>
          <w:tab w:val="left" w:pos="4704"/>
        </w:tabs>
        <w:rPr>
          <w:b/>
          <w:bCs/>
          <w:sz w:val="36"/>
          <w:szCs w:val="28"/>
          <w:lang w:val="en-US"/>
        </w:rPr>
      </w:pPr>
    </w:p>
    <w:p w14:paraId="15F15691" w14:textId="77777777" w:rsidR="005A0A4F" w:rsidRPr="005A0A4F" w:rsidRDefault="005A0A4F" w:rsidP="005A0A4F">
      <w:pPr>
        <w:tabs>
          <w:tab w:val="left" w:pos="4704"/>
        </w:tabs>
        <w:rPr>
          <w:sz w:val="32"/>
          <w:szCs w:val="24"/>
          <w:lang w:val="en-US"/>
        </w:rPr>
      </w:pPr>
      <w:r w:rsidRPr="005A0A4F">
        <w:rPr>
          <w:sz w:val="32"/>
          <w:szCs w:val="24"/>
          <w:lang w:val="en-US"/>
        </w:rPr>
        <w:t>Certainly, here are some key events in Apple's history along with their effects on the company's present performance:</w:t>
      </w:r>
    </w:p>
    <w:p w14:paraId="6692A8C7" w14:textId="77777777" w:rsidR="005A0A4F" w:rsidRPr="005A0A4F" w:rsidRDefault="005A0A4F" w:rsidP="005A0A4F">
      <w:pPr>
        <w:tabs>
          <w:tab w:val="left" w:pos="4704"/>
        </w:tabs>
        <w:rPr>
          <w:sz w:val="32"/>
          <w:szCs w:val="24"/>
          <w:lang w:val="en-US"/>
        </w:rPr>
      </w:pPr>
    </w:p>
    <w:p w14:paraId="2361CBA9" w14:textId="6C551A2C" w:rsidR="005A0A4F" w:rsidRPr="005A0A4F" w:rsidRDefault="005A0A4F" w:rsidP="005A0A4F">
      <w:pPr>
        <w:tabs>
          <w:tab w:val="left" w:pos="4704"/>
        </w:tabs>
        <w:rPr>
          <w:sz w:val="32"/>
          <w:szCs w:val="24"/>
          <w:lang w:val="en-US"/>
        </w:rPr>
      </w:pPr>
      <w:r w:rsidRPr="005A0A4F">
        <w:rPr>
          <w:sz w:val="32"/>
          <w:szCs w:val="24"/>
          <w:lang w:val="en-US"/>
        </w:rPr>
        <w:t>1. Launch of the iPhone (2007): The introduction of the iPhone revolutionized the mobile phone industry, setting new standards for smartphones. Its immense success propelled Apple to new heights, establishing it as a dominant player in the tech industry and significantly contributing to its present performance. Today, the iPhone remains one of Apple's primary revenue drivers.</w:t>
      </w:r>
    </w:p>
    <w:p w14:paraId="79CEE569" w14:textId="77777777" w:rsidR="005A0A4F" w:rsidRPr="005A0A4F" w:rsidRDefault="005A0A4F" w:rsidP="005A0A4F">
      <w:pPr>
        <w:tabs>
          <w:tab w:val="left" w:pos="4704"/>
        </w:tabs>
        <w:rPr>
          <w:sz w:val="32"/>
          <w:szCs w:val="24"/>
          <w:lang w:val="en-US"/>
        </w:rPr>
      </w:pPr>
    </w:p>
    <w:p w14:paraId="1143F73E" w14:textId="427BA669" w:rsidR="005A0A4F" w:rsidRPr="005A0A4F" w:rsidRDefault="005A0A4F" w:rsidP="005A0A4F">
      <w:pPr>
        <w:tabs>
          <w:tab w:val="left" w:pos="4704"/>
        </w:tabs>
        <w:rPr>
          <w:sz w:val="32"/>
          <w:szCs w:val="24"/>
          <w:lang w:val="en-US"/>
        </w:rPr>
      </w:pPr>
      <w:r w:rsidRPr="005A0A4F">
        <w:rPr>
          <w:sz w:val="32"/>
          <w:szCs w:val="24"/>
          <w:lang w:val="en-US"/>
        </w:rPr>
        <w:t>2. Introduction of the iPad (2010): The iPad's launch created a new product category of tablets, further expanding Apple's product lineup. Although iPad sales have fluctuated over the years, it continues to contribute significantly to Apple's revenue and diversifies its product portfolio.</w:t>
      </w:r>
    </w:p>
    <w:p w14:paraId="7770B001" w14:textId="77777777" w:rsidR="005A0A4F" w:rsidRPr="005A0A4F" w:rsidRDefault="005A0A4F" w:rsidP="005A0A4F">
      <w:pPr>
        <w:tabs>
          <w:tab w:val="left" w:pos="4704"/>
        </w:tabs>
        <w:rPr>
          <w:sz w:val="32"/>
          <w:szCs w:val="24"/>
          <w:lang w:val="en-US"/>
        </w:rPr>
      </w:pPr>
    </w:p>
    <w:p w14:paraId="391D1631" w14:textId="7BAE717E" w:rsidR="005A0A4F" w:rsidRPr="005A0A4F" w:rsidRDefault="005A0A4F" w:rsidP="005A0A4F">
      <w:pPr>
        <w:tabs>
          <w:tab w:val="left" w:pos="4704"/>
        </w:tabs>
        <w:rPr>
          <w:sz w:val="32"/>
          <w:szCs w:val="24"/>
          <w:lang w:val="en-US"/>
        </w:rPr>
      </w:pPr>
      <w:r w:rsidRPr="005A0A4F">
        <w:rPr>
          <w:sz w:val="32"/>
          <w:szCs w:val="24"/>
          <w:lang w:val="en-US"/>
        </w:rPr>
        <w:t>3. Passing of Steve Jobs (2011): The death of Apple's co-founder and visionary leader, Steve Jobs, in 2011 had a profound impact on the company. While Tim Cook took over as CEO and successfully led Apple, some analysts argue that the company has not introduced revolutionary products on the same scale as during Jobs' tenure.</w:t>
      </w:r>
    </w:p>
    <w:p w14:paraId="2BE92B25" w14:textId="77777777" w:rsidR="005A0A4F" w:rsidRPr="005A0A4F" w:rsidRDefault="005A0A4F" w:rsidP="005A0A4F">
      <w:pPr>
        <w:tabs>
          <w:tab w:val="left" w:pos="4704"/>
        </w:tabs>
        <w:rPr>
          <w:sz w:val="32"/>
          <w:szCs w:val="24"/>
          <w:lang w:val="en-US"/>
        </w:rPr>
      </w:pPr>
    </w:p>
    <w:p w14:paraId="2B290003" w14:textId="7C13E97E" w:rsidR="005A0A4F" w:rsidRPr="005A0A4F" w:rsidRDefault="005A0A4F" w:rsidP="005A0A4F">
      <w:pPr>
        <w:tabs>
          <w:tab w:val="left" w:pos="4704"/>
        </w:tabs>
        <w:rPr>
          <w:sz w:val="32"/>
          <w:szCs w:val="24"/>
          <w:lang w:val="en-US"/>
        </w:rPr>
      </w:pPr>
      <w:r w:rsidRPr="005A0A4F">
        <w:rPr>
          <w:sz w:val="32"/>
          <w:szCs w:val="24"/>
          <w:lang w:val="en-US"/>
        </w:rPr>
        <w:t>4. Introduction of Services (2016-present): Apple has increasingly focused on its services business, including Apple Music, iCloud, Apple TV+, and Apple Arcade. This shift towards services has helped diversify Apple's revenue streams and reduce its reliance on iPhone sales.</w:t>
      </w:r>
    </w:p>
    <w:p w14:paraId="5EF23733" w14:textId="77777777" w:rsidR="005A0A4F" w:rsidRPr="005A0A4F" w:rsidRDefault="005A0A4F" w:rsidP="005A0A4F">
      <w:pPr>
        <w:tabs>
          <w:tab w:val="left" w:pos="4704"/>
        </w:tabs>
        <w:rPr>
          <w:sz w:val="32"/>
          <w:szCs w:val="24"/>
          <w:lang w:val="en-US"/>
        </w:rPr>
      </w:pPr>
    </w:p>
    <w:p w14:paraId="0D3C7DA4" w14:textId="398FF9A1" w:rsidR="005A0A4F" w:rsidRPr="005A0A4F" w:rsidRDefault="005A0A4F" w:rsidP="005A0A4F">
      <w:pPr>
        <w:tabs>
          <w:tab w:val="left" w:pos="4704"/>
        </w:tabs>
        <w:rPr>
          <w:sz w:val="32"/>
          <w:szCs w:val="24"/>
          <w:lang w:val="en-US"/>
        </w:rPr>
      </w:pPr>
      <w:r w:rsidRPr="005A0A4F">
        <w:rPr>
          <w:sz w:val="32"/>
          <w:szCs w:val="24"/>
          <w:lang w:val="en-US"/>
        </w:rPr>
        <w:t>5. Legal Battles and Regulatory Scrutiny (ongoing): Apple has faced various legal challenges and regulatory scrutiny worldwide, particularly regarding antitrust concerns related to the App Store and its business practices. These ongoing battles may affect Apple's future strategies and performance, depending on regulatory outcomes.</w:t>
      </w:r>
    </w:p>
    <w:p w14:paraId="64ACB572" w14:textId="77777777" w:rsidR="005A0A4F" w:rsidRPr="005A0A4F" w:rsidRDefault="005A0A4F" w:rsidP="005A0A4F">
      <w:pPr>
        <w:tabs>
          <w:tab w:val="left" w:pos="4704"/>
        </w:tabs>
        <w:rPr>
          <w:sz w:val="32"/>
          <w:szCs w:val="24"/>
          <w:lang w:val="en-US"/>
        </w:rPr>
      </w:pPr>
    </w:p>
    <w:p w14:paraId="50B9D172" w14:textId="5886ED75" w:rsidR="005A0A4F" w:rsidRPr="005A0A4F" w:rsidRDefault="005A0A4F" w:rsidP="005A0A4F">
      <w:pPr>
        <w:tabs>
          <w:tab w:val="left" w:pos="4704"/>
        </w:tabs>
        <w:rPr>
          <w:sz w:val="32"/>
          <w:szCs w:val="24"/>
          <w:lang w:val="en-US"/>
        </w:rPr>
      </w:pPr>
      <w:r w:rsidRPr="005A0A4F">
        <w:rPr>
          <w:sz w:val="32"/>
          <w:szCs w:val="24"/>
          <w:lang w:val="en-US"/>
        </w:rPr>
        <w:t>6. COVID-19 Pandemic (2020): The COVID-19 pandemic impacted Apple's operations, supply chain, and retail stores worldwide. However, Apple adapted by focusing on online sales and services, which mitigated some of the negative effects. The pandemic also accelerated certain trends, such as remote work and digital consumption, which benefited Apple's products and services.</w:t>
      </w:r>
    </w:p>
    <w:p w14:paraId="03A4E5FF" w14:textId="77777777" w:rsidR="005A0A4F" w:rsidRPr="005A0A4F" w:rsidRDefault="005A0A4F" w:rsidP="005A0A4F">
      <w:pPr>
        <w:tabs>
          <w:tab w:val="left" w:pos="4704"/>
        </w:tabs>
        <w:rPr>
          <w:sz w:val="32"/>
          <w:szCs w:val="24"/>
          <w:lang w:val="en-US"/>
        </w:rPr>
      </w:pPr>
    </w:p>
    <w:p w14:paraId="68182A78" w14:textId="7BF0B485" w:rsidR="005A0A4F" w:rsidRPr="005A0A4F" w:rsidRDefault="005A0A4F" w:rsidP="005A0A4F">
      <w:pPr>
        <w:tabs>
          <w:tab w:val="left" w:pos="4704"/>
        </w:tabs>
        <w:rPr>
          <w:sz w:val="32"/>
          <w:szCs w:val="24"/>
          <w:lang w:val="en-US"/>
        </w:rPr>
      </w:pPr>
      <w:r w:rsidRPr="005A0A4F">
        <w:rPr>
          <w:sz w:val="32"/>
          <w:szCs w:val="24"/>
          <w:lang w:val="en-US"/>
        </w:rPr>
        <w:t>7. Investments in Research and Development (ongoing): Apple continues to invest heavily in research and development, driving innovation across its product lines. This commitment to R&amp;D has enabled Apple to maintain its competitive edge and introduce new technologies and features in its products, contributing to its present performance.</w:t>
      </w:r>
    </w:p>
    <w:p w14:paraId="02223EB3" w14:textId="77777777" w:rsidR="005A0A4F" w:rsidRPr="005A0A4F" w:rsidRDefault="005A0A4F" w:rsidP="005A0A4F">
      <w:pPr>
        <w:tabs>
          <w:tab w:val="left" w:pos="4704"/>
        </w:tabs>
        <w:rPr>
          <w:sz w:val="32"/>
          <w:szCs w:val="24"/>
          <w:lang w:val="en-US"/>
        </w:rPr>
      </w:pPr>
    </w:p>
    <w:p w14:paraId="42A86057" w14:textId="11A1CC17" w:rsidR="005A0A4F" w:rsidRDefault="001B5239" w:rsidP="005A0A4F">
      <w:pPr>
        <w:tabs>
          <w:tab w:val="left" w:pos="4704"/>
        </w:tabs>
        <w:rPr>
          <w:sz w:val="32"/>
          <w:szCs w:val="24"/>
          <w:lang w:val="en-US"/>
        </w:rPr>
      </w:pPr>
      <w:r>
        <w:rPr>
          <w:sz w:val="32"/>
          <w:szCs w:val="24"/>
          <w:lang w:val="en-US"/>
        </w:rPr>
        <w:t xml:space="preserve"> </w:t>
      </w:r>
    </w:p>
    <w:p w14:paraId="57160410" w14:textId="1880AB57" w:rsidR="001B5239" w:rsidRDefault="001B5239" w:rsidP="001B5239">
      <w:pPr>
        <w:tabs>
          <w:tab w:val="left" w:pos="4704"/>
        </w:tabs>
        <w:jc w:val="center"/>
        <w:rPr>
          <w:sz w:val="32"/>
          <w:szCs w:val="24"/>
          <w:lang w:val="en-US"/>
        </w:rPr>
      </w:pPr>
      <w:r>
        <w:rPr>
          <w:sz w:val="32"/>
          <w:szCs w:val="24"/>
          <w:lang w:val="en-US"/>
        </w:rPr>
        <w:t>***</w:t>
      </w:r>
    </w:p>
    <w:p w14:paraId="166C3B6A" w14:textId="77777777" w:rsidR="001B5239" w:rsidRDefault="001B5239" w:rsidP="001B5239">
      <w:pPr>
        <w:tabs>
          <w:tab w:val="left" w:pos="4704"/>
        </w:tabs>
        <w:jc w:val="center"/>
        <w:rPr>
          <w:sz w:val="32"/>
          <w:szCs w:val="24"/>
          <w:lang w:val="en-US"/>
        </w:rPr>
      </w:pPr>
    </w:p>
    <w:p w14:paraId="27A90862" w14:textId="7EB96783" w:rsidR="005A0A4F" w:rsidRPr="001B5239" w:rsidRDefault="0027271B" w:rsidP="001B5239">
      <w:pPr>
        <w:tabs>
          <w:tab w:val="left" w:pos="4704"/>
        </w:tabs>
        <w:jc w:val="right"/>
        <w:rPr>
          <w:b/>
          <w:bCs/>
          <w:sz w:val="32"/>
          <w:szCs w:val="24"/>
          <w:lang w:val="en-US"/>
        </w:rPr>
      </w:pPr>
      <w:r>
        <w:rPr>
          <w:b/>
          <w:bCs/>
          <w:sz w:val="32"/>
          <w:szCs w:val="24"/>
          <w:lang w:val="en-US"/>
        </w:rPr>
        <w:t>N. Anil Kumar</w:t>
      </w:r>
      <w:r w:rsidR="001B5239" w:rsidRPr="001B5239">
        <w:rPr>
          <w:b/>
          <w:bCs/>
          <w:sz w:val="32"/>
          <w:szCs w:val="24"/>
          <w:lang w:val="en-US"/>
        </w:rPr>
        <w:t xml:space="preserve">  </w:t>
      </w:r>
    </w:p>
    <w:p w14:paraId="76426E46" w14:textId="1D5F82B2" w:rsidR="001B5239" w:rsidRPr="001B5239" w:rsidRDefault="001B5239" w:rsidP="001B5239">
      <w:pPr>
        <w:tabs>
          <w:tab w:val="left" w:pos="4704"/>
        </w:tabs>
        <w:jc w:val="right"/>
        <w:rPr>
          <w:b/>
          <w:bCs/>
          <w:sz w:val="32"/>
          <w:szCs w:val="24"/>
          <w:lang w:val="en-US"/>
        </w:rPr>
      </w:pPr>
      <w:r w:rsidRPr="001B5239">
        <w:rPr>
          <w:b/>
          <w:bCs/>
          <w:sz w:val="32"/>
          <w:szCs w:val="24"/>
          <w:lang w:val="en-US"/>
        </w:rPr>
        <w:t>Andhra University</w:t>
      </w:r>
    </w:p>
    <w:p w14:paraId="6CAA208C" w14:textId="3B2ECD7D" w:rsidR="005A0A4F" w:rsidRPr="001B5239" w:rsidRDefault="005A0A4F" w:rsidP="005A0A4F">
      <w:pPr>
        <w:tabs>
          <w:tab w:val="left" w:pos="4704"/>
        </w:tabs>
        <w:rPr>
          <w:b/>
          <w:bCs/>
          <w:sz w:val="32"/>
          <w:szCs w:val="24"/>
          <w:lang w:val="en-US"/>
        </w:rPr>
      </w:pPr>
    </w:p>
    <w:sectPr w:rsidR="005A0A4F" w:rsidRPr="001B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68A"/>
    <w:multiLevelType w:val="multilevel"/>
    <w:tmpl w:val="DED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547E7"/>
    <w:multiLevelType w:val="multilevel"/>
    <w:tmpl w:val="4452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62C19"/>
    <w:multiLevelType w:val="hybridMultilevel"/>
    <w:tmpl w:val="F26E0AAA"/>
    <w:lvl w:ilvl="0" w:tplc="4F48069C">
      <w:start w:val="1"/>
      <w:numFmt w:val="decimal"/>
      <w:lvlText w:val="%1)"/>
      <w:lvlJc w:val="left"/>
      <w:pPr>
        <w:ind w:left="720" w:hanging="360"/>
      </w:pPr>
      <w:rPr>
        <w:rFonts w:hint="default"/>
        <w:b/>
        <w:sz w:val="3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960F4"/>
    <w:multiLevelType w:val="multilevel"/>
    <w:tmpl w:val="791C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C7103"/>
    <w:multiLevelType w:val="multilevel"/>
    <w:tmpl w:val="B49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748DD"/>
    <w:multiLevelType w:val="multilevel"/>
    <w:tmpl w:val="101E9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222195">
    <w:abstractNumId w:val="0"/>
  </w:num>
  <w:num w:numId="2" w16cid:durableId="1162888577">
    <w:abstractNumId w:val="2"/>
  </w:num>
  <w:num w:numId="3" w16cid:durableId="1843934752">
    <w:abstractNumId w:val="4"/>
  </w:num>
  <w:num w:numId="4" w16cid:durableId="2084334301">
    <w:abstractNumId w:val="5"/>
  </w:num>
  <w:num w:numId="5" w16cid:durableId="372268109">
    <w:abstractNumId w:val="3"/>
  </w:num>
  <w:num w:numId="6" w16cid:durableId="134886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117"/>
    <w:rsid w:val="0004428E"/>
    <w:rsid w:val="000B4F32"/>
    <w:rsid w:val="000D43D8"/>
    <w:rsid w:val="000F13E8"/>
    <w:rsid w:val="00105E3C"/>
    <w:rsid w:val="001862AD"/>
    <w:rsid w:val="001B5239"/>
    <w:rsid w:val="00201F06"/>
    <w:rsid w:val="0027271B"/>
    <w:rsid w:val="002973BE"/>
    <w:rsid w:val="002A0B23"/>
    <w:rsid w:val="00457B37"/>
    <w:rsid w:val="005A0A4F"/>
    <w:rsid w:val="00677456"/>
    <w:rsid w:val="0068280A"/>
    <w:rsid w:val="006A60F6"/>
    <w:rsid w:val="00AF07BA"/>
    <w:rsid w:val="00B458E0"/>
    <w:rsid w:val="00B5196D"/>
    <w:rsid w:val="00BA35D9"/>
    <w:rsid w:val="00C23117"/>
    <w:rsid w:val="00EC4FDB"/>
    <w:rsid w:val="00EE7D47"/>
    <w:rsid w:val="00FB688E"/>
    <w:rsid w:val="00FE4FF0"/>
    <w:rsid w:val="00FF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F057"/>
  <w15:docId w15:val="{49A97D6C-BCA4-4E1E-8CCC-2FFFB54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B3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ListParagraph">
    <w:name w:val="List Paragraph"/>
    <w:basedOn w:val="Normal"/>
    <w:uiPriority w:val="34"/>
    <w:qFormat/>
    <w:rsid w:val="006A60F6"/>
    <w:pPr>
      <w:ind w:left="720"/>
      <w:contextualSpacing/>
    </w:pPr>
  </w:style>
  <w:style w:type="character" w:styleId="Strong">
    <w:name w:val="Strong"/>
    <w:basedOn w:val="DefaultParagraphFont"/>
    <w:uiPriority w:val="22"/>
    <w:qFormat/>
    <w:rsid w:val="00B458E0"/>
    <w:rPr>
      <w:b/>
      <w:bCs/>
    </w:rPr>
  </w:style>
  <w:style w:type="character" w:styleId="Hyperlink">
    <w:name w:val="Hyperlink"/>
    <w:basedOn w:val="DefaultParagraphFont"/>
    <w:uiPriority w:val="99"/>
    <w:semiHidden/>
    <w:unhideWhenUsed/>
    <w:rsid w:val="00105E3C"/>
    <w:rPr>
      <w:color w:val="0000FF"/>
      <w:u w:val="single"/>
    </w:rPr>
  </w:style>
  <w:style w:type="character" w:customStyle="1" w:styleId="down">
    <w:name w:val="down"/>
    <w:basedOn w:val="DefaultParagraphFont"/>
    <w:rsid w:val="00AF07BA"/>
  </w:style>
  <w:style w:type="character" w:customStyle="1" w:styleId="up">
    <w:name w:val="up"/>
    <w:basedOn w:val="DefaultParagraphFont"/>
    <w:rsid w:val="00AF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269003">
      <w:bodyDiv w:val="1"/>
      <w:marLeft w:val="0"/>
      <w:marRight w:val="0"/>
      <w:marTop w:val="0"/>
      <w:marBottom w:val="0"/>
      <w:divBdr>
        <w:top w:val="none" w:sz="0" w:space="0" w:color="auto"/>
        <w:left w:val="none" w:sz="0" w:space="0" w:color="auto"/>
        <w:bottom w:val="none" w:sz="0" w:space="0" w:color="auto"/>
        <w:right w:val="none" w:sz="0" w:space="0" w:color="auto"/>
      </w:divBdr>
    </w:div>
    <w:div w:id="625744064">
      <w:bodyDiv w:val="1"/>
      <w:marLeft w:val="0"/>
      <w:marRight w:val="0"/>
      <w:marTop w:val="0"/>
      <w:marBottom w:val="0"/>
      <w:divBdr>
        <w:top w:val="none" w:sz="0" w:space="0" w:color="auto"/>
        <w:left w:val="none" w:sz="0" w:space="0" w:color="auto"/>
        <w:bottom w:val="none" w:sz="0" w:space="0" w:color="auto"/>
        <w:right w:val="none" w:sz="0" w:space="0" w:color="auto"/>
      </w:divBdr>
    </w:div>
    <w:div w:id="1216162979">
      <w:bodyDiv w:val="1"/>
      <w:marLeft w:val="0"/>
      <w:marRight w:val="0"/>
      <w:marTop w:val="0"/>
      <w:marBottom w:val="0"/>
      <w:divBdr>
        <w:top w:val="none" w:sz="0" w:space="0" w:color="auto"/>
        <w:left w:val="none" w:sz="0" w:space="0" w:color="auto"/>
        <w:bottom w:val="none" w:sz="0" w:space="0" w:color="auto"/>
        <w:right w:val="none" w:sz="0" w:space="0" w:color="auto"/>
      </w:divBdr>
    </w:div>
    <w:div w:id="1560750455">
      <w:bodyDiv w:val="1"/>
      <w:marLeft w:val="0"/>
      <w:marRight w:val="0"/>
      <w:marTop w:val="0"/>
      <w:marBottom w:val="0"/>
      <w:divBdr>
        <w:top w:val="none" w:sz="0" w:space="0" w:color="auto"/>
        <w:left w:val="none" w:sz="0" w:space="0" w:color="auto"/>
        <w:bottom w:val="none" w:sz="0" w:space="0" w:color="auto"/>
        <w:right w:val="none" w:sz="0" w:space="0" w:color="auto"/>
      </w:divBdr>
    </w:div>
    <w:div w:id="1611475421">
      <w:bodyDiv w:val="1"/>
      <w:marLeft w:val="0"/>
      <w:marRight w:val="0"/>
      <w:marTop w:val="0"/>
      <w:marBottom w:val="0"/>
      <w:divBdr>
        <w:top w:val="none" w:sz="0" w:space="0" w:color="auto"/>
        <w:left w:val="none" w:sz="0" w:space="0" w:color="auto"/>
        <w:bottom w:val="none" w:sz="0" w:space="0" w:color="auto"/>
        <w:right w:val="none" w:sz="0" w:space="0" w:color="auto"/>
      </w:divBdr>
    </w:div>
    <w:div w:id="1875342422">
      <w:bodyDiv w:val="1"/>
      <w:marLeft w:val="0"/>
      <w:marRight w:val="0"/>
      <w:marTop w:val="0"/>
      <w:marBottom w:val="0"/>
      <w:divBdr>
        <w:top w:val="none" w:sz="0" w:space="0" w:color="auto"/>
        <w:left w:val="none" w:sz="0" w:space="0" w:color="auto"/>
        <w:bottom w:val="none" w:sz="0" w:space="0" w:color="auto"/>
        <w:right w:val="none" w:sz="0" w:space="0" w:color="auto"/>
      </w:divBdr>
    </w:div>
    <w:div w:id="1908611424">
      <w:bodyDiv w:val="1"/>
      <w:marLeft w:val="0"/>
      <w:marRight w:val="0"/>
      <w:marTop w:val="0"/>
      <w:marBottom w:val="0"/>
      <w:divBdr>
        <w:top w:val="none" w:sz="0" w:space="0" w:color="auto"/>
        <w:left w:val="none" w:sz="0" w:space="0" w:color="auto"/>
        <w:bottom w:val="none" w:sz="0" w:space="0" w:color="auto"/>
        <w:right w:val="none" w:sz="0" w:space="0" w:color="auto"/>
      </w:divBdr>
    </w:div>
    <w:div w:id="210957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7</cp:revision>
  <dcterms:created xsi:type="dcterms:W3CDTF">2024-04-02T05:49:00Z</dcterms:created>
  <dcterms:modified xsi:type="dcterms:W3CDTF">2024-04-03T18:21:00Z</dcterms:modified>
</cp:coreProperties>
</file>