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1" simplePos="0" relativeHeight="487102464">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432000"/>
                            <a:ext cx="7560309" cy="9972040"/>
                          </a:xfrm>
                          <a:custGeom>
                            <a:avLst/>
                            <a:gdLst/>
                            <a:ahLst/>
                            <a:cxnLst/>
                            <a:rect l="l" t="t" r="r" b="b"/>
                            <a:pathLst>
                              <a:path w="7560309" h="9972040">
                                <a:moveTo>
                                  <a:pt x="0" y="9971999"/>
                                </a:moveTo>
                                <a:lnTo>
                                  <a:pt x="7560000" y="9971999"/>
                                </a:lnTo>
                                <a:lnTo>
                                  <a:pt x="7560000" y="0"/>
                                </a:lnTo>
                                <a:lnTo>
                                  <a:pt x="0" y="0"/>
                                </a:lnTo>
                                <a:lnTo>
                                  <a:pt x="0" y="9971999"/>
                                </a:lnTo>
                                <a:close/>
                              </a:path>
                            </a:pathLst>
                          </a:custGeom>
                          <a:solidFill>
                            <a:srgbClr val="1A1A2D"/>
                          </a:solidFill>
                        </wps:spPr>
                        <wps:bodyPr wrap="square" lIns="0" tIns="0" rIns="0" bIns="0" rtlCol="0">
                          <a:prstTxWarp prst="textNoShape">
                            <a:avLst/>
                          </a:prstTxWarp>
                          <a:noAutofit/>
                        </wps:bodyPr>
                      </wps:wsp>
                      <wps:wsp>
                        <wps:cNvPr id="3" name="Graphic 3"/>
                        <wps:cNvSpPr/>
                        <wps:spPr>
                          <a:xfrm>
                            <a:off x="0" y="9"/>
                            <a:ext cx="7560309" cy="10692130"/>
                          </a:xfrm>
                          <a:custGeom>
                            <a:avLst/>
                            <a:gdLst/>
                            <a:ahLst/>
                            <a:cxnLst/>
                            <a:rect l="l" t="t" r="r" b="b"/>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wps:spPr>
                        <wps:bodyPr wrap="square" lIns="0" tIns="0" rIns="0" bIns="0" rtlCol="0">
                          <a:prstTxWarp prst="textNoShape">
                            <a:avLst/>
                          </a:prstTxWarp>
                          <a:noAutofit/>
                        </wps:bodyPr>
                      </wps:wsp>
                      <wps:wsp>
                        <wps:cNvPr id="4" name="Graphic 4"/>
                        <wps:cNvSpPr/>
                        <wps:spPr>
                          <a:xfrm>
                            <a:off x="1476000" y="2436999"/>
                            <a:ext cx="4608195" cy="1270"/>
                          </a:xfrm>
                          <a:custGeom>
                            <a:avLst/>
                            <a:gdLst/>
                            <a:ahLst/>
                            <a:cxnLst/>
                            <a:rect l="l" t="t" r="r" b="b"/>
                            <a:pathLst>
                              <a:path w="4608195" h="0">
                                <a:moveTo>
                                  <a:pt x="0" y="0"/>
                                </a:moveTo>
                                <a:lnTo>
                                  <a:pt x="4607999" y="0"/>
                                </a:lnTo>
                              </a:path>
                            </a:pathLst>
                          </a:custGeom>
                          <a:ln w="12700">
                            <a:solidFill>
                              <a:srgbClr val="4990D8"/>
                            </a:solidFill>
                            <a:prstDash val="solid"/>
                          </a:ln>
                        </wps:spPr>
                        <wps:bodyPr wrap="square" lIns="0" tIns="0" rIns="0" bIns="0" rtlCol="0">
                          <a:prstTxWarp prst="textNoShape">
                            <a:avLst/>
                          </a:prstTxWarp>
                          <a:noAutofit/>
                        </wps:bodyPr>
                      </wps:wsp>
                      <wps:wsp>
                        <wps:cNvPr id="5" name="Graphic 5"/>
                        <wps:cNvSpPr/>
                        <wps:spPr>
                          <a:xfrm>
                            <a:off x="2627999" y="4060849"/>
                            <a:ext cx="2304415" cy="1270"/>
                          </a:xfrm>
                          <a:custGeom>
                            <a:avLst/>
                            <a:gdLst/>
                            <a:ahLst/>
                            <a:cxnLst/>
                            <a:rect l="l" t="t" r="r" b="b"/>
                            <a:pathLst>
                              <a:path w="2304415" h="0">
                                <a:moveTo>
                                  <a:pt x="0" y="0"/>
                                </a:moveTo>
                                <a:lnTo>
                                  <a:pt x="2303999" y="0"/>
                                </a:lnTo>
                              </a:path>
                            </a:pathLst>
                          </a:custGeom>
                          <a:ln w="6350">
                            <a:solidFill>
                              <a:srgbClr val="C8D4EF"/>
                            </a:solidFill>
                            <a:prstDash val="solid"/>
                          </a:ln>
                        </wps:spPr>
                        <wps:bodyPr wrap="square" lIns="0" tIns="0" rIns="0" bIns="0" rtlCol="0">
                          <a:prstTxWarp prst="textNoShape">
                            <a:avLst/>
                          </a:prstTxWarp>
                          <a:noAutofit/>
                        </wps:bodyPr>
                      </wps:wsp>
                      <wps:wsp>
                        <wps:cNvPr id="6" name="Graphic 6"/>
                        <wps:cNvSpPr/>
                        <wps:spPr>
                          <a:xfrm>
                            <a:off x="2627999" y="6387500"/>
                            <a:ext cx="2304415" cy="1270"/>
                          </a:xfrm>
                          <a:custGeom>
                            <a:avLst/>
                            <a:gdLst/>
                            <a:ahLst/>
                            <a:cxnLst/>
                            <a:rect l="l" t="t" r="r" b="b"/>
                            <a:pathLst>
                              <a:path w="2304415" h="0">
                                <a:moveTo>
                                  <a:pt x="0" y="0"/>
                                </a:moveTo>
                                <a:lnTo>
                                  <a:pt x="2303999" y="0"/>
                                </a:lnTo>
                              </a:path>
                            </a:pathLst>
                          </a:custGeom>
                          <a:ln w="6350">
                            <a:solidFill>
                              <a:srgbClr val="C8D4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021pt;width:595.3pt;height:841.9pt;mso-position-horizontal-relative:page;mso-position-vertical-relative:page;z-index:-16214016" id="docshapegroup1" coordorigin="0,0" coordsize="11906,16838">
                <v:rect style="position:absolute;left:0;top:680;width:11906;height:15704" id="docshape2" filled="true" fillcolor="#1a1a2d" stroked="false">
                  <v:fill type="solid"/>
                </v:rect>
                <v:shape style="position:absolute;left:0;top:0;width:11906;height:16838" id="docshape3" coordorigin="0,0" coordsize="11906,16838" path="m11906,16384l0,16384,0,16838,11906,16838,11906,16384xm11906,0l0,0,0,680,11906,680,11906,0xe" filled="true" fillcolor="#1c6ef4" stroked="false">
                  <v:path arrowok="t"/>
                  <v:fill type="solid"/>
                </v:shape>
                <v:line style="position:absolute" from="2324,3838" to="9581,3838" stroked="true" strokeweight="1pt" strokecolor="#4990d8">
                  <v:stroke dashstyle="solid"/>
                </v:line>
                <v:line style="position:absolute" from="4139,6395" to="7767,6395" stroked="true" strokeweight=".5pt" strokecolor="#c8d4ef">
                  <v:stroke dashstyle="solid"/>
                </v:line>
                <v:line style="position:absolute" from="4139,10059" to="7767,10059" stroked="true" strokeweight=".5pt" strokecolor="#c8d4ef">
                  <v:stroke dashstyle="solid"/>
                </v:line>
                <w10:wrap type="none"/>
              </v:group>
            </w:pict>
          </mc:Fallback>
        </mc:AlternateContent>
      </w:r>
      <w:r>
        <w:rPr>
          <w:color w:val="FFFFFF"/>
        </w:rPr>
        <w:t>KERNEL TRAFFIC </w:t>
      </w:r>
      <w:r>
        <w:rPr>
          <w:color w:val="FFFFFF"/>
          <w:spacing w:val="-2"/>
        </w:rPr>
        <w:t>ANALYZER</w:t>
      </w:r>
    </w:p>
    <w:p>
      <w:pPr>
        <w:spacing w:before="266"/>
        <w:ind w:left="440" w:right="440" w:firstLine="0"/>
        <w:jc w:val="center"/>
        <w:rPr>
          <w:sz w:val="26"/>
        </w:rPr>
      </w:pPr>
      <w:r>
        <w:rPr>
          <w:color w:val="AFC3DD"/>
          <w:sz w:val="26"/>
        </w:rPr>
        <w:t>A Production-Grade Linux Network Observability </w:t>
      </w:r>
      <w:r>
        <w:rPr>
          <w:color w:val="AFC3DD"/>
          <w:spacing w:val="-2"/>
          <w:sz w:val="26"/>
        </w:rPr>
        <w:t>System</w:t>
      </w:r>
    </w:p>
    <w:p>
      <w:pPr>
        <w:pStyle w:val="BodyText"/>
        <w:rPr>
          <w:sz w:val="26"/>
        </w:rPr>
      </w:pPr>
    </w:p>
    <w:p>
      <w:pPr>
        <w:pStyle w:val="BodyText"/>
        <w:rPr>
          <w:sz w:val="26"/>
        </w:rPr>
      </w:pPr>
    </w:p>
    <w:p>
      <w:pPr>
        <w:pStyle w:val="BodyText"/>
        <w:spacing w:before="4"/>
        <w:rPr>
          <w:sz w:val="26"/>
        </w:rPr>
      </w:pPr>
    </w:p>
    <w:p>
      <w:pPr>
        <w:spacing w:before="0"/>
        <w:ind w:left="440" w:right="440" w:firstLine="0"/>
        <w:jc w:val="center"/>
        <w:rPr>
          <w:sz w:val="26"/>
        </w:rPr>
      </w:pPr>
      <w:r>
        <w:rPr>
          <w:color w:val="AFC3DD"/>
          <w:sz w:val="26"/>
        </w:rPr>
        <w:t>A Final Year Project </w:t>
      </w:r>
      <w:r>
        <w:rPr>
          <w:color w:val="AFC3DD"/>
          <w:spacing w:val="-2"/>
          <w:sz w:val="26"/>
        </w:rPr>
        <w:t>Report</w:t>
      </w:r>
    </w:p>
    <w:p>
      <w:pPr>
        <w:pStyle w:val="BodyText"/>
        <w:spacing w:before="106"/>
        <w:rPr>
          <w:sz w:val="26"/>
        </w:rPr>
      </w:pPr>
    </w:p>
    <w:p>
      <w:pPr>
        <w:spacing w:before="0"/>
        <w:ind w:left="440" w:right="440" w:firstLine="0"/>
        <w:jc w:val="center"/>
        <w:rPr>
          <w:sz w:val="22"/>
        </w:rPr>
      </w:pPr>
      <w:r>
        <w:rPr>
          <w:color w:val="FFFFFF"/>
          <w:sz w:val="22"/>
        </w:rPr>
        <w:t>Submitted in partial fulfilment of the requirements for the degree </w:t>
      </w:r>
      <w:r>
        <w:rPr>
          <w:color w:val="FFFFFF"/>
          <w:spacing w:val="-5"/>
          <w:sz w:val="22"/>
        </w:rPr>
        <w:t>of</w:t>
      </w:r>
    </w:p>
    <w:p>
      <w:pPr>
        <w:pStyle w:val="BodyText"/>
        <w:spacing w:before="8"/>
        <w:rPr>
          <w:sz w:val="22"/>
        </w:rPr>
      </w:pPr>
    </w:p>
    <w:p>
      <w:pPr>
        <w:spacing w:before="0"/>
        <w:ind w:left="440" w:right="440" w:firstLine="0"/>
        <w:jc w:val="center"/>
        <w:rPr>
          <w:rFonts w:ascii="Arial"/>
          <w:b/>
          <w:sz w:val="22"/>
        </w:rPr>
      </w:pPr>
      <w:r>
        <w:rPr>
          <w:rFonts w:ascii="Arial"/>
          <w:b/>
          <w:color w:val="FFFFFF"/>
          <w:sz w:val="22"/>
        </w:rPr>
        <w:t>Bachelor of Technology in Computer Science &amp; </w:t>
      </w:r>
      <w:r>
        <w:rPr>
          <w:rFonts w:ascii="Arial"/>
          <w:b/>
          <w:color w:val="FFFFFF"/>
          <w:spacing w:val="-2"/>
          <w:sz w:val="22"/>
        </w:rPr>
        <w:t>Engineering</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4"/>
        <w:rPr>
          <w:rFonts w:ascii="Arial"/>
          <w:b/>
          <w:sz w:val="26"/>
        </w:rPr>
      </w:pPr>
    </w:p>
    <w:p>
      <w:pPr>
        <w:spacing w:before="0"/>
        <w:ind w:left="440" w:right="440" w:firstLine="0"/>
        <w:jc w:val="center"/>
        <w:rPr>
          <w:sz w:val="26"/>
        </w:rPr>
      </w:pPr>
      <w:r>
        <w:rPr>
          <w:color w:val="AFC3DD"/>
          <w:sz w:val="26"/>
        </w:rPr>
        <w:t>Submitted </w:t>
      </w:r>
      <w:r>
        <w:rPr>
          <w:color w:val="AFC3DD"/>
          <w:spacing w:val="-5"/>
          <w:sz w:val="26"/>
        </w:rPr>
        <w:t>By</w:t>
      </w:r>
    </w:p>
    <w:p>
      <w:pPr>
        <w:spacing w:before="179"/>
        <w:ind w:left="440" w:right="440" w:firstLine="0"/>
        <w:jc w:val="center"/>
        <w:rPr>
          <w:rFonts w:ascii="Arial"/>
          <w:b/>
          <w:sz w:val="22"/>
        </w:rPr>
      </w:pPr>
      <w:r>
        <w:rPr>
          <w:rFonts w:ascii="Arial"/>
          <w:b/>
          <w:color w:val="FFFFFF"/>
          <w:sz w:val="22"/>
        </w:rPr>
        <w:t>Anil Kumar </w:t>
      </w:r>
      <w:r>
        <w:rPr>
          <w:rFonts w:ascii="Arial"/>
          <w:b/>
          <w:color w:val="FFFFFF"/>
          <w:spacing w:val="-2"/>
          <w:sz w:val="22"/>
        </w:rPr>
        <w:t>Reddy</w:t>
      </w:r>
    </w:p>
    <w:p>
      <w:pPr>
        <w:pStyle w:val="BodyText"/>
        <w:rPr>
          <w:rFonts w:ascii="Arial"/>
          <w:b/>
          <w:sz w:val="22"/>
        </w:rPr>
      </w:pPr>
    </w:p>
    <w:p>
      <w:pPr>
        <w:pStyle w:val="BodyText"/>
        <w:spacing w:before="96"/>
        <w:rPr>
          <w:rFonts w:ascii="Arial"/>
          <w:b/>
          <w:sz w:val="22"/>
        </w:rPr>
      </w:pPr>
    </w:p>
    <w:p>
      <w:pPr>
        <w:spacing w:before="1"/>
        <w:ind w:left="440" w:right="440" w:firstLine="0"/>
        <w:jc w:val="center"/>
        <w:rPr>
          <w:sz w:val="26"/>
        </w:rPr>
      </w:pPr>
      <w:r>
        <w:rPr>
          <w:color w:val="AFC3DD"/>
          <w:sz w:val="26"/>
        </w:rPr>
        <w:t>Under the Guidance </w:t>
      </w:r>
      <w:r>
        <w:rPr>
          <w:color w:val="AFC3DD"/>
          <w:spacing w:val="-5"/>
          <w:sz w:val="26"/>
        </w:rPr>
        <w:t>of</w:t>
      </w:r>
    </w:p>
    <w:p>
      <w:pPr>
        <w:spacing w:before="178"/>
        <w:ind w:left="440" w:right="440" w:firstLine="0"/>
        <w:jc w:val="center"/>
        <w:rPr>
          <w:rFonts w:ascii="Arial"/>
          <w:b/>
          <w:sz w:val="22"/>
        </w:rPr>
      </w:pPr>
      <w:r>
        <w:rPr>
          <w:rFonts w:ascii="Arial"/>
          <w:b/>
          <w:color w:val="FFFFFF"/>
          <w:sz w:val="22"/>
        </w:rPr>
        <w:t>Prof. [Supervisor </w:t>
      </w:r>
      <w:r>
        <w:rPr>
          <w:rFonts w:ascii="Arial"/>
          <w:b/>
          <w:color w:val="FFFFFF"/>
          <w:spacing w:val="-2"/>
          <w:sz w:val="22"/>
        </w:rPr>
        <w:t>Name]</w:t>
      </w:r>
    </w:p>
    <w:p>
      <w:pPr>
        <w:spacing w:before="147"/>
        <w:ind w:left="440" w:right="440" w:firstLine="0"/>
        <w:jc w:val="center"/>
        <w:rPr>
          <w:sz w:val="22"/>
        </w:rPr>
      </w:pPr>
      <w:r>
        <w:rPr>
          <w:color w:val="FFFFFF"/>
          <w:sz w:val="22"/>
        </w:rPr>
        <w:t>Department of Computer Science &amp; </w:t>
      </w:r>
      <w:r>
        <w:rPr>
          <w:color w:val="FFFFFF"/>
          <w:spacing w:val="-2"/>
          <w:sz w:val="22"/>
        </w:rPr>
        <w:t>Engineering</w:t>
      </w:r>
    </w:p>
    <w:p>
      <w:pPr>
        <w:pStyle w:val="BodyText"/>
        <w:rPr>
          <w:sz w:val="22"/>
        </w:rPr>
      </w:pPr>
    </w:p>
    <w:p>
      <w:pPr>
        <w:pStyle w:val="BodyText"/>
        <w:rPr>
          <w:sz w:val="22"/>
        </w:rPr>
      </w:pPr>
    </w:p>
    <w:p>
      <w:pPr>
        <w:pStyle w:val="BodyText"/>
        <w:rPr>
          <w:sz w:val="22"/>
        </w:rPr>
      </w:pPr>
    </w:p>
    <w:p>
      <w:pPr>
        <w:pStyle w:val="BodyText"/>
        <w:spacing w:before="186"/>
        <w:rPr>
          <w:sz w:val="22"/>
        </w:rPr>
      </w:pPr>
    </w:p>
    <w:p>
      <w:pPr>
        <w:spacing w:before="0"/>
        <w:ind w:left="440" w:right="440" w:firstLine="0"/>
        <w:jc w:val="center"/>
        <w:rPr>
          <w:rFonts w:ascii="Arial"/>
          <w:b/>
          <w:sz w:val="22"/>
        </w:rPr>
      </w:pPr>
      <w:r>
        <w:rPr>
          <w:rFonts w:ascii="Arial"/>
          <w:b/>
          <w:color w:val="FFFFFF"/>
          <w:sz w:val="22"/>
        </w:rPr>
        <w:t>Department of Computer Science &amp; </w:t>
      </w:r>
      <w:r>
        <w:rPr>
          <w:rFonts w:ascii="Arial"/>
          <w:b/>
          <w:color w:val="FFFFFF"/>
          <w:spacing w:val="-2"/>
          <w:sz w:val="22"/>
        </w:rPr>
        <w:t>Engineering</w:t>
      </w:r>
    </w:p>
    <w:p>
      <w:pPr>
        <w:spacing w:line="379" w:lineRule="auto" w:before="147"/>
        <w:ind w:left="3219" w:right="3217" w:firstLine="0"/>
        <w:jc w:val="center"/>
        <w:rPr>
          <w:sz w:val="22"/>
        </w:rPr>
      </w:pPr>
      <w:r>
        <w:rPr>
          <w:color w:val="FFFFFF"/>
          <w:sz w:val="22"/>
        </w:rPr>
        <w:t>[Your</w:t>
      </w:r>
      <w:r>
        <w:rPr>
          <w:color w:val="FFFFFF"/>
          <w:spacing w:val="-9"/>
          <w:sz w:val="22"/>
        </w:rPr>
        <w:t> </w:t>
      </w:r>
      <w:r>
        <w:rPr>
          <w:color w:val="FFFFFF"/>
          <w:sz w:val="22"/>
        </w:rPr>
        <w:t>University</w:t>
      </w:r>
      <w:r>
        <w:rPr>
          <w:color w:val="FFFFFF"/>
          <w:spacing w:val="-9"/>
          <w:sz w:val="22"/>
        </w:rPr>
        <w:t> </w:t>
      </w:r>
      <w:r>
        <w:rPr>
          <w:color w:val="FFFFFF"/>
          <w:sz w:val="22"/>
        </w:rPr>
        <w:t>/</w:t>
      </w:r>
      <w:r>
        <w:rPr>
          <w:color w:val="FFFFFF"/>
          <w:spacing w:val="-9"/>
          <w:sz w:val="22"/>
        </w:rPr>
        <w:t> </w:t>
      </w:r>
      <w:r>
        <w:rPr>
          <w:color w:val="FFFFFF"/>
          <w:sz w:val="22"/>
        </w:rPr>
        <w:t>Institution</w:t>
      </w:r>
      <w:r>
        <w:rPr>
          <w:color w:val="FFFFFF"/>
          <w:spacing w:val="-9"/>
          <w:sz w:val="22"/>
        </w:rPr>
        <w:t> </w:t>
      </w:r>
      <w:r>
        <w:rPr>
          <w:color w:val="FFFFFF"/>
          <w:sz w:val="22"/>
        </w:rPr>
        <w:t>Name] Bhopal, Madhya Pradesh, India</w:t>
      </w:r>
    </w:p>
    <w:p>
      <w:pPr>
        <w:spacing w:before="227"/>
        <w:ind w:left="440" w:right="440" w:firstLine="0"/>
        <w:jc w:val="center"/>
        <w:rPr>
          <w:sz w:val="22"/>
        </w:rPr>
      </w:pPr>
      <w:r>
        <w:rPr>
          <w:color w:val="FFFFFF"/>
          <w:sz w:val="22"/>
        </w:rPr>
        <w:t>Academic Year </w:t>
      </w:r>
      <w:r>
        <w:rPr>
          <w:color w:val="FFFFFF"/>
          <w:spacing w:val="-2"/>
          <w:sz w:val="22"/>
        </w:rPr>
        <w:t>2024–2025</w:t>
      </w:r>
    </w:p>
    <w:p>
      <w:pPr>
        <w:spacing w:after="0"/>
        <w:jc w:val="center"/>
        <w:rPr>
          <w:sz w:val="22"/>
        </w:rPr>
        <w:sectPr>
          <w:type w:val="continuous"/>
          <w:pgSz w:w="11910" w:h="16840"/>
          <w:pgMar w:top="1920" w:bottom="280" w:left="708" w:right="708"/>
        </w:sectPr>
      </w:pPr>
    </w:p>
    <w:p>
      <w:pPr>
        <w:pStyle w:val="Heading1"/>
        <w:spacing w:before="64"/>
      </w:pPr>
      <w:r>
        <w:rPr/>
        <mc:AlternateContent>
          <mc:Choice Requires="wps">
            <w:drawing>
              <wp:anchor distT="0" distB="0" distL="0" distR="0" allowOverlap="1" layoutInCell="1" locked="0" behindDoc="1" simplePos="0" relativeHeight="487102976">
                <wp:simplePos x="0" y="0"/>
                <wp:positionH relativeFrom="page">
                  <wp:posOffset>0</wp:posOffset>
                </wp:positionH>
                <wp:positionV relativeFrom="page">
                  <wp:posOffset>0</wp:posOffset>
                </wp:positionV>
                <wp:extent cx="7560309" cy="1069213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560309" cy="10692130"/>
                          <a:chExt cx="7560309" cy="10692130"/>
                        </a:xfrm>
                      </wpg:grpSpPr>
                      <wps:wsp>
                        <wps:cNvPr id="8" name="Graphic 8"/>
                        <wps:cNvSpPr/>
                        <wps:spPr>
                          <a:xfrm>
                            <a:off x="0" y="432000"/>
                            <a:ext cx="7560309" cy="9972040"/>
                          </a:xfrm>
                          <a:custGeom>
                            <a:avLst/>
                            <a:gdLst/>
                            <a:ahLst/>
                            <a:cxnLst/>
                            <a:rect l="l" t="t" r="r" b="b"/>
                            <a:pathLst>
                              <a:path w="7560309" h="9972040">
                                <a:moveTo>
                                  <a:pt x="0" y="9971999"/>
                                </a:moveTo>
                                <a:lnTo>
                                  <a:pt x="7560000" y="9971999"/>
                                </a:lnTo>
                                <a:lnTo>
                                  <a:pt x="7560000" y="0"/>
                                </a:lnTo>
                                <a:lnTo>
                                  <a:pt x="0" y="0"/>
                                </a:lnTo>
                                <a:lnTo>
                                  <a:pt x="0" y="9971999"/>
                                </a:lnTo>
                                <a:close/>
                              </a:path>
                            </a:pathLst>
                          </a:custGeom>
                          <a:solidFill>
                            <a:srgbClr val="1A1A2D"/>
                          </a:solidFill>
                        </wps:spPr>
                        <wps:bodyPr wrap="square" lIns="0" tIns="0" rIns="0" bIns="0" rtlCol="0">
                          <a:prstTxWarp prst="textNoShape">
                            <a:avLst/>
                          </a:prstTxWarp>
                          <a:noAutofit/>
                        </wps:bodyPr>
                      </wps:wsp>
                      <wps:wsp>
                        <wps:cNvPr id="9" name="Graphic 9"/>
                        <wps:cNvSpPr/>
                        <wps:spPr>
                          <a:xfrm>
                            <a:off x="0" y="9"/>
                            <a:ext cx="7560309" cy="10692130"/>
                          </a:xfrm>
                          <a:custGeom>
                            <a:avLst/>
                            <a:gdLst/>
                            <a:ahLst/>
                            <a:cxnLst/>
                            <a:rect l="l" t="t" r="r" b="b"/>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1C6EF4"/>
                          </a:solidFill>
                        </wps:spPr>
                        <wps:bodyPr wrap="square" lIns="0" tIns="0" rIns="0" bIns="0" rtlCol="0">
                          <a:prstTxWarp prst="textNoShape">
                            <a:avLst/>
                          </a:prstTxWarp>
                          <a:noAutofit/>
                        </wps:bodyPr>
                      </wps:wsp>
                      <wps:wsp>
                        <wps:cNvPr id="10" name="Graphic 10"/>
                        <wps:cNvSpPr/>
                        <wps:spPr>
                          <a:xfrm>
                            <a:off x="900000" y="1325450"/>
                            <a:ext cx="5760085" cy="1270"/>
                          </a:xfrm>
                          <a:custGeom>
                            <a:avLst/>
                            <a:gdLst/>
                            <a:ahLst/>
                            <a:cxnLst/>
                            <a:rect l="l" t="t" r="r" b="b"/>
                            <a:pathLst>
                              <a:path w="5760085" h="0">
                                <a:moveTo>
                                  <a:pt x="0" y="0"/>
                                </a:moveTo>
                                <a:lnTo>
                                  <a:pt x="5759999" y="0"/>
                                </a:lnTo>
                              </a:path>
                            </a:pathLst>
                          </a:custGeom>
                          <a:ln w="19050">
                            <a:solidFill>
                              <a:srgbClr val="1C6EF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021pt;width:595.3pt;height:841.9pt;mso-position-horizontal-relative:page;mso-position-vertical-relative:page;z-index:-16213504" id="docshapegroup4" coordorigin="0,0" coordsize="11906,16838">
                <v:rect style="position:absolute;left:0;top:680;width:11906;height:15704" id="docshape5" filled="true" fillcolor="#1a1a2d" stroked="false">
                  <v:fill type="solid"/>
                </v:rect>
                <v:shape style="position:absolute;left:0;top:0;width:11906;height:16838" id="docshape6" coordorigin="0,0" coordsize="11906,16838" path="m11906,16384l0,16384,0,16838,11906,16838,11906,16384xm11906,0l0,0,0,680,11906,680,11906,0xe" filled="true" fillcolor="#1c6ef4" stroked="false">
                  <v:path arrowok="t"/>
                  <v:fill type="solid"/>
                </v:shape>
                <v:line style="position:absolute" from="1417,2087" to="10488,2087" stroked="true" strokeweight="1.5pt" strokecolor="#1c6ef4">
                  <v:stroke dashstyle="solid"/>
                </v:line>
                <w10:wrap type="none"/>
              </v:group>
            </w:pict>
          </mc:Fallback>
        </mc:AlternateContent>
      </w:r>
      <w:r>
        <w:rPr>
          <w:color w:val="1C6EF4"/>
        </w:rPr>
        <w:t>TABLE OF </w:t>
      </w:r>
      <w:r>
        <w:rPr>
          <w:color w:val="1C6EF4"/>
          <w:spacing w:val="-2"/>
        </w:rPr>
        <w:t>CONTENTS</w:t>
      </w:r>
    </w:p>
    <w:p>
      <w:pPr>
        <w:pStyle w:val="BodyText"/>
        <w:spacing w:before="173"/>
        <w:rPr>
          <w:rFonts w:ascii="Arial"/>
          <w:b/>
          <w:sz w:val="22"/>
        </w:rPr>
      </w:pPr>
    </w:p>
    <w:p>
      <w:pPr>
        <w:spacing w:before="0"/>
        <w:ind w:left="4804" w:right="0" w:firstLine="0"/>
        <w:jc w:val="left"/>
        <w:rPr>
          <w:rFonts w:ascii="Arial"/>
          <w:b/>
          <w:sz w:val="22"/>
        </w:rPr>
      </w:pPr>
      <w:r>
        <w:rPr>
          <w:rFonts w:ascii="Arial"/>
          <w:b/>
          <w:color w:val="AAAACC"/>
          <w:spacing w:val="-2"/>
          <w:sz w:val="22"/>
        </w:rPr>
        <w:t>..........................................</w:t>
      </w:r>
    </w:p>
    <w:sdt>
      <w:sdtPr>
        <w:docPartObj>
          <w:docPartGallery w:val="Table of Contents"/>
          <w:docPartUnique/>
        </w:docPartObj>
      </w:sdtPr>
      <w:sdtEndPr/>
      <w:sdtContent>
        <w:p>
          <w:pPr>
            <w:pStyle w:val="TOC2"/>
            <w:numPr>
              <w:ilvl w:val="1"/>
              <w:numId w:val="1"/>
            </w:numPr>
            <w:tabs>
              <w:tab w:pos="1442" w:val="left" w:leader="none"/>
              <w:tab w:pos="6811" w:val="right" w:leader="dot"/>
            </w:tabs>
            <w:spacing w:line="240" w:lineRule="auto" w:before="145" w:after="0"/>
            <w:ind w:left="1442" w:right="0" w:hanging="333"/>
            <w:jc w:val="left"/>
          </w:pPr>
          <w:hyperlink w:history="true" w:anchor="_TOC_250021">
            <w:r>
              <w:rPr>
                <w:color w:val="494969"/>
              </w:rPr>
              <w:t>Background and </w:t>
            </w:r>
            <w:r>
              <w:rPr>
                <w:color w:val="494969"/>
                <w:spacing w:val="-2"/>
              </w:rPr>
              <w:t>Motivation</w:t>
            </w:r>
            <w:r>
              <w:rPr>
                <w:color w:val="494969"/>
              </w:rPr>
              <w:tab/>
            </w:r>
            <w:r>
              <w:rPr>
                <w:color w:val="494969"/>
                <w:spacing w:val="-10"/>
              </w:rPr>
              <w:t>3</w:t>
            </w:r>
          </w:hyperlink>
        </w:p>
        <w:p>
          <w:pPr>
            <w:pStyle w:val="TOC2"/>
            <w:numPr>
              <w:ilvl w:val="1"/>
              <w:numId w:val="1"/>
            </w:numPr>
            <w:tabs>
              <w:tab w:pos="1442" w:val="left" w:leader="none"/>
              <w:tab w:pos="6544" w:val="right" w:leader="dot"/>
            </w:tabs>
            <w:spacing w:line="240" w:lineRule="auto" w:before="111" w:after="0"/>
            <w:ind w:left="1442" w:right="0" w:hanging="333"/>
            <w:jc w:val="left"/>
          </w:pPr>
          <w:hyperlink w:history="true" w:anchor="_TOC_250020">
            <w:r>
              <w:rPr>
                <w:color w:val="494969"/>
              </w:rPr>
              <w:t>Problem </w:t>
            </w:r>
            <w:r>
              <w:rPr>
                <w:color w:val="494969"/>
                <w:spacing w:val="-2"/>
              </w:rPr>
              <w:t>Statement</w:t>
            </w:r>
            <w:r>
              <w:rPr>
                <w:color w:val="494969"/>
              </w:rPr>
              <w:tab/>
            </w:r>
            <w:r>
              <w:rPr>
                <w:color w:val="494969"/>
                <w:spacing w:val="-12"/>
              </w:rPr>
              <w:t>4</w:t>
            </w:r>
          </w:hyperlink>
        </w:p>
        <w:p>
          <w:pPr>
            <w:pStyle w:val="TOC2"/>
            <w:numPr>
              <w:ilvl w:val="1"/>
              <w:numId w:val="1"/>
            </w:numPr>
            <w:tabs>
              <w:tab w:pos="1442" w:val="left" w:leader="none"/>
              <w:tab w:pos="6555" w:val="right" w:leader="dot"/>
            </w:tabs>
            <w:spacing w:line="240" w:lineRule="auto" w:before="110" w:after="0"/>
            <w:ind w:left="1442" w:right="0" w:hanging="333"/>
            <w:jc w:val="left"/>
          </w:pPr>
          <w:hyperlink w:history="true" w:anchor="_TOC_250019">
            <w:r>
              <w:rPr>
                <w:color w:val="494969"/>
              </w:rPr>
              <w:t>Objectives of the </w:t>
            </w:r>
            <w:r>
              <w:rPr>
                <w:color w:val="494969"/>
                <w:spacing w:val="-2"/>
              </w:rPr>
              <w:t>Project</w:t>
            </w:r>
            <w:r>
              <w:rPr>
                <w:color w:val="494969"/>
              </w:rPr>
              <w:tab/>
            </w:r>
            <w:r>
              <w:rPr>
                <w:color w:val="494969"/>
                <w:spacing w:val="-10"/>
              </w:rPr>
              <w:t>5</w:t>
            </w:r>
          </w:hyperlink>
        </w:p>
        <w:p>
          <w:pPr>
            <w:pStyle w:val="TOC2"/>
            <w:numPr>
              <w:ilvl w:val="1"/>
              <w:numId w:val="1"/>
            </w:numPr>
            <w:tabs>
              <w:tab w:pos="1442" w:val="left" w:leader="none"/>
              <w:tab w:pos="6578" w:val="right" w:leader="dot"/>
            </w:tabs>
            <w:spacing w:line="240" w:lineRule="auto" w:before="110" w:after="0"/>
            <w:ind w:left="1442" w:right="0" w:hanging="333"/>
            <w:jc w:val="left"/>
          </w:pPr>
          <w:hyperlink w:history="true" w:anchor="_TOC_250018">
            <w:r>
              <w:rPr>
                <w:color w:val="494969"/>
              </w:rPr>
              <w:t>Scope and </w:t>
            </w:r>
            <w:r>
              <w:rPr>
                <w:color w:val="494969"/>
                <w:spacing w:val="-2"/>
              </w:rPr>
              <w:t>Limitations</w:t>
            </w:r>
            <w:r>
              <w:rPr>
                <w:color w:val="494969"/>
              </w:rPr>
              <w:tab/>
            </w:r>
            <w:r>
              <w:rPr>
                <w:color w:val="494969"/>
                <w:spacing w:val="-10"/>
              </w:rPr>
              <w:t>5</w:t>
            </w:r>
          </w:hyperlink>
        </w:p>
        <w:p>
          <w:pPr>
            <w:pStyle w:val="TOC2"/>
            <w:numPr>
              <w:ilvl w:val="1"/>
              <w:numId w:val="1"/>
            </w:numPr>
            <w:tabs>
              <w:tab w:pos="1442" w:val="left" w:leader="none"/>
              <w:tab w:pos="6678" w:val="right" w:leader="dot"/>
            </w:tabs>
            <w:spacing w:line="240" w:lineRule="auto" w:before="110" w:after="0"/>
            <w:ind w:left="1442" w:right="0" w:hanging="333"/>
            <w:jc w:val="left"/>
          </w:pPr>
          <w:hyperlink w:history="true" w:anchor="_TOC_250017">
            <w:r>
              <w:rPr>
                <w:color w:val="494969"/>
              </w:rPr>
              <w:t>Organisation of the </w:t>
            </w:r>
            <w:r>
              <w:rPr>
                <w:color w:val="494969"/>
                <w:spacing w:val="-2"/>
              </w:rPr>
              <w:t>Report</w:t>
            </w:r>
            <w:r>
              <w:rPr>
                <w:color w:val="494969"/>
              </w:rPr>
              <w:tab/>
            </w:r>
            <w:r>
              <w:rPr>
                <w:color w:val="494969"/>
                <w:spacing w:val="-10"/>
              </w:rPr>
              <w:t>6</w:t>
            </w:r>
          </w:hyperlink>
        </w:p>
        <w:p>
          <w:pPr>
            <w:pStyle w:val="TOC1"/>
            <w:rPr>
              <w:i w:val="0"/>
              <w:sz w:val="22"/>
            </w:rPr>
          </w:pPr>
          <w:r>
            <w:rPr>
              <w:i w:val="0"/>
              <w:color w:val="AAAACC"/>
              <w:spacing w:val="-2"/>
              <w:sz w:val="22"/>
            </w:rPr>
            <w:t>..................................................</w:t>
          </w:r>
        </w:p>
        <w:p>
          <w:pPr>
            <w:pStyle w:val="TOC2"/>
            <w:numPr>
              <w:ilvl w:val="1"/>
              <w:numId w:val="2"/>
            </w:numPr>
            <w:tabs>
              <w:tab w:pos="1442" w:val="left" w:leader="none"/>
              <w:tab w:pos="7011" w:val="right" w:leader="dot"/>
            </w:tabs>
            <w:spacing w:line="240" w:lineRule="auto" w:before="146" w:after="0"/>
            <w:ind w:left="1442" w:right="0" w:hanging="333"/>
            <w:jc w:val="left"/>
          </w:pPr>
          <w:hyperlink w:history="true" w:anchor="_TOC_250016">
            <w:r>
              <w:rPr>
                <w:color w:val="494969"/>
              </w:rPr>
              <w:t>Network Monitoring </w:t>
            </w:r>
            <w:r>
              <w:rPr>
                <w:color w:val="494969"/>
                <w:spacing w:val="-2"/>
              </w:rPr>
              <w:t>Approaches</w:t>
            </w:r>
            <w:r>
              <w:rPr>
                <w:color w:val="494969"/>
              </w:rPr>
              <w:tab/>
            </w:r>
            <w:r>
              <w:rPr>
                <w:color w:val="494969"/>
                <w:spacing w:val="-10"/>
              </w:rPr>
              <w:t>7</w:t>
            </w:r>
          </w:hyperlink>
        </w:p>
        <w:p>
          <w:pPr>
            <w:pStyle w:val="TOC2"/>
            <w:numPr>
              <w:ilvl w:val="1"/>
              <w:numId w:val="2"/>
            </w:numPr>
            <w:tabs>
              <w:tab w:pos="1442" w:val="left" w:leader="none"/>
              <w:tab w:pos="7312" w:val="right" w:leader="dot"/>
            </w:tabs>
            <w:spacing w:line="240" w:lineRule="auto" w:before="110" w:after="0"/>
            <w:ind w:left="1442" w:right="0" w:hanging="333"/>
            <w:jc w:val="left"/>
          </w:pPr>
          <w:hyperlink w:history="true" w:anchor="_TOC_250015">
            <w:r>
              <w:rPr>
                <w:color w:val="494969"/>
              </w:rPr>
              <w:t>Kernel-Level Packet Capture </w:t>
            </w:r>
            <w:r>
              <w:rPr>
                <w:color w:val="494969"/>
                <w:spacing w:val="-2"/>
              </w:rPr>
              <w:t>Techniques</w:t>
            </w:r>
            <w:r>
              <w:rPr>
                <w:color w:val="494969"/>
              </w:rPr>
              <w:tab/>
            </w:r>
            <w:r>
              <w:rPr>
                <w:color w:val="494969"/>
                <w:spacing w:val="-10"/>
              </w:rPr>
              <w:t>8</w:t>
            </w:r>
          </w:hyperlink>
        </w:p>
        <w:p>
          <w:pPr>
            <w:pStyle w:val="TOC2"/>
            <w:numPr>
              <w:ilvl w:val="1"/>
              <w:numId w:val="2"/>
            </w:numPr>
            <w:tabs>
              <w:tab w:pos="1442" w:val="left" w:leader="none"/>
              <w:tab w:pos="7089" w:val="right" w:leader="dot"/>
            </w:tabs>
            <w:spacing w:line="240" w:lineRule="auto" w:before="110" w:after="0"/>
            <w:ind w:left="1442" w:right="0" w:hanging="333"/>
            <w:jc w:val="left"/>
          </w:pPr>
          <w:hyperlink w:history="true" w:anchor="_TOC_250014">
            <w:r>
              <w:rPr>
                <w:color w:val="494969"/>
              </w:rPr>
              <w:t>DNS Analysis and Threat </w:t>
            </w:r>
            <w:r>
              <w:rPr>
                <w:color w:val="494969"/>
                <w:spacing w:val="-2"/>
              </w:rPr>
              <w:t>Detection</w:t>
            </w:r>
            <w:r>
              <w:rPr>
                <w:color w:val="494969"/>
              </w:rPr>
              <w:tab/>
            </w:r>
            <w:r>
              <w:rPr>
                <w:color w:val="494969"/>
                <w:spacing w:val="-10"/>
              </w:rPr>
              <w:t>9</w:t>
            </w:r>
          </w:hyperlink>
        </w:p>
        <w:p>
          <w:pPr>
            <w:pStyle w:val="TOC2"/>
            <w:numPr>
              <w:ilvl w:val="1"/>
              <w:numId w:val="2"/>
            </w:numPr>
            <w:tabs>
              <w:tab w:pos="1442" w:val="left" w:leader="none"/>
              <w:tab w:pos="7412" w:val="right" w:leader="dot"/>
            </w:tabs>
            <w:spacing w:line="240" w:lineRule="auto" w:before="110" w:after="0"/>
            <w:ind w:left="1442" w:right="0" w:hanging="333"/>
            <w:jc w:val="left"/>
          </w:pPr>
          <w:hyperlink w:history="true" w:anchor="_TOC_250013">
            <w:r>
              <w:rPr>
                <w:color w:val="494969"/>
              </w:rPr>
              <w:t>Geographic Routing and BGP </w:t>
            </w:r>
            <w:r>
              <w:rPr>
                <w:color w:val="494969"/>
                <w:spacing w:val="-2"/>
              </w:rPr>
              <w:t>Monitoring</w:t>
            </w:r>
            <w:r>
              <w:rPr>
                <w:color w:val="494969"/>
              </w:rPr>
              <w:tab/>
            </w:r>
            <w:r>
              <w:rPr>
                <w:color w:val="494969"/>
                <w:spacing w:val="-5"/>
              </w:rPr>
              <w:t>10</w:t>
            </w:r>
          </w:hyperlink>
        </w:p>
        <w:p>
          <w:pPr>
            <w:pStyle w:val="TOC2"/>
            <w:numPr>
              <w:ilvl w:val="1"/>
              <w:numId w:val="2"/>
            </w:numPr>
            <w:tabs>
              <w:tab w:pos="1442" w:val="left" w:leader="none"/>
              <w:tab w:pos="7122" w:val="right" w:leader="dot"/>
            </w:tabs>
            <w:spacing w:line="240" w:lineRule="auto" w:before="110" w:after="0"/>
            <w:ind w:left="1442" w:right="0" w:hanging="333"/>
            <w:jc w:val="left"/>
          </w:pPr>
          <w:hyperlink w:history="true" w:anchor="_TOC_250012">
            <w:r>
              <w:rPr>
                <w:color w:val="494969"/>
              </w:rPr>
              <w:t>Anomaly Detection in Network </w:t>
            </w:r>
            <w:r>
              <w:rPr>
                <w:color w:val="494969"/>
                <w:spacing w:val="-2"/>
              </w:rPr>
              <w:t>Traffic</w:t>
            </w:r>
            <w:r>
              <w:rPr>
                <w:color w:val="494969"/>
              </w:rPr>
              <w:tab/>
            </w:r>
            <w:r>
              <w:rPr>
                <w:color w:val="494969"/>
                <w:spacing w:val="-5"/>
              </w:rPr>
              <w:t>10</w:t>
            </w:r>
          </w:hyperlink>
        </w:p>
        <w:p>
          <w:pPr>
            <w:pStyle w:val="TOC2"/>
            <w:numPr>
              <w:ilvl w:val="1"/>
              <w:numId w:val="2"/>
            </w:numPr>
            <w:tabs>
              <w:tab w:pos="1442" w:val="left" w:leader="none"/>
              <w:tab w:pos="6899" w:val="right" w:leader="dot"/>
            </w:tabs>
            <w:spacing w:line="240" w:lineRule="auto" w:before="110" w:after="0"/>
            <w:ind w:left="1442" w:right="0" w:hanging="333"/>
            <w:jc w:val="left"/>
          </w:pPr>
          <w:hyperlink w:history="true" w:anchor="_TOC_250011">
            <w:r>
              <w:rPr>
                <w:color w:val="494969"/>
              </w:rPr>
              <w:t>Summary of Related </w:t>
            </w:r>
            <w:r>
              <w:rPr>
                <w:color w:val="494969"/>
                <w:spacing w:val="-4"/>
              </w:rPr>
              <w:t>Work</w:t>
            </w:r>
            <w:r>
              <w:rPr>
                <w:color w:val="494969"/>
              </w:rPr>
              <w:tab/>
            </w:r>
            <w:r>
              <w:rPr>
                <w:color w:val="494969"/>
                <w:spacing w:val="-5"/>
              </w:rPr>
              <w:t>11</w:t>
            </w:r>
          </w:hyperlink>
        </w:p>
        <w:p>
          <w:pPr>
            <w:pStyle w:val="TOC5"/>
            <w:rPr>
              <w:i w:val="0"/>
              <w:sz w:val="22"/>
            </w:rPr>
          </w:pPr>
          <w:r>
            <w:rPr>
              <w:i w:val="0"/>
              <w:color w:val="AAAACC"/>
              <w:spacing w:val="-2"/>
              <w:sz w:val="22"/>
            </w:rPr>
            <w:t>....................................</w:t>
          </w:r>
        </w:p>
        <w:p>
          <w:pPr>
            <w:pStyle w:val="TOC2"/>
            <w:numPr>
              <w:ilvl w:val="1"/>
              <w:numId w:val="3"/>
            </w:numPr>
            <w:tabs>
              <w:tab w:pos="1442" w:val="left" w:leader="none"/>
              <w:tab w:pos="6756" w:val="right" w:leader="dot"/>
            </w:tabs>
            <w:spacing w:line="240" w:lineRule="auto" w:before="146" w:after="0"/>
            <w:ind w:left="1442" w:right="0" w:hanging="333"/>
            <w:jc w:val="left"/>
          </w:pPr>
          <w:hyperlink w:history="true" w:anchor="_TOC_250010">
            <w:r>
              <w:rPr>
                <w:color w:val="494969"/>
              </w:rPr>
              <w:t>Identified Research </w:t>
            </w:r>
            <w:r>
              <w:rPr>
                <w:color w:val="494969"/>
                <w:spacing w:val="-4"/>
              </w:rPr>
              <w:t>Gaps</w:t>
            </w:r>
            <w:r>
              <w:rPr>
                <w:color w:val="494969"/>
              </w:rPr>
              <w:tab/>
            </w:r>
            <w:r>
              <w:rPr>
                <w:color w:val="494969"/>
                <w:spacing w:val="-5"/>
              </w:rPr>
              <w:t>12</w:t>
            </w:r>
          </w:hyperlink>
        </w:p>
        <w:p>
          <w:pPr>
            <w:pStyle w:val="TOC2"/>
            <w:numPr>
              <w:ilvl w:val="1"/>
              <w:numId w:val="3"/>
            </w:numPr>
            <w:tabs>
              <w:tab w:pos="1442" w:val="left" w:leader="none"/>
              <w:tab w:pos="6978" w:val="right" w:leader="dot"/>
            </w:tabs>
            <w:spacing w:line="240" w:lineRule="auto" w:before="110" w:after="0"/>
            <w:ind w:left="1442" w:right="0" w:hanging="333"/>
            <w:jc w:val="left"/>
          </w:pPr>
          <w:hyperlink w:history="true" w:anchor="_TOC_250009">
            <w:r>
              <w:rPr>
                <w:color w:val="494969"/>
              </w:rPr>
              <w:t>Proposed System </w:t>
            </w:r>
            <w:r>
              <w:rPr>
                <w:color w:val="494969"/>
                <w:spacing w:val="-2"/>
              </w:rPr>
              <w:t>Architecture</w:t>
            </w:r>
            <w:r>
              <w:rPr>
                <w:color w:val="494969"/>
              </w:rPr>
              <w:tab/>
            </w:r>
            <w:r>
              <w:rPr>
                <w:color w:val="494969"/>
                <w:spacing w:val="-5"/>
              </w:rPr>
              <w:t>13</w:t>
            </w:r>
          </w:hyperlink>
        </w:p>
        <w:p>
          <w:pPr>
            <w:pStyle w:val="TOC2"/>
            <w:numPr>
              <w:ilvl w:val="1"/>
              <w:numId w:val="3"/>
            </w:numPr>
            <w:tabs>
              <w:tab w:pos="1442" w:val="left" w:leader="none"/>
              <w:tab w:pos="6989" w:val="right" w:leader="dot"/>
            </w:tabs>
            <w:spacing w:line="240" w:lineRule="auto" w:before="110" w:after="0"/>
            <w:ind w:left="1442" w:right="0" w:hanging="333"/>
            <w:jc w:val="left"/>
          </w:pPr>
          <w:hyperlink w:history="true" w:anchor="_TOC_250008">
            <w:r>
              <w:rPr>
                <w:color w:val="494969"/>
              </w:rPr>
              <w:t>System Design and </w:t>
            </w:r>
            <w:r>
              <w:rPr>
                <w:color w:val="494969"/>
                <w:spacing w:val="-2"/>
              </w:rPr>
              <w:t>Modules</w:t>
            </w:r>
            <w:r>
              <w:rPr>
                <w:color w:val="494969"/>
              </w:rPr>
              <w:tab/>
            </w:r>
            <w:r>
              <w:rPr>
                <w:color w:val="494969"/>
                <w:spacing w:val="-5"/>
              </w:rPr>
              <w:t>14</w:t>
            </w:r>
          </w:hyperlink>
        </w:p>
        <w:p>
          <w:pPr>
            <w:pStyle w:val="TOC2"/>
            <w:numPr>
              <w:ilvl w:val="1"/>
              <w:numId w:val="3"/>
            </w:numPr>
            <w:tabs>
              <w:tab w:pos="1442" w:val="left" w:leader="none"/>
              <w:tab w:pos="6978" w:val="right" w:leader="dot"/>
            </w:tabs>
            <w:spacing w:line="240" w:lineRule="auto" w:before="110" w:after="0"/>
            <w:ind w:left="1442" w:right="0" w:hanging="333"/>
            <w:jc w:val="left"/>
          </w:pPr>
          <w:hyperlink w:history="true" w:anchor="_TOC_250007">
            <w:r>
              <w:rPr>
                <w:color w:val="494969"/>
              </w:rPr>
              <w:t>Tools and Technologies </w:t>
            </w:r>
            <w:r>
              <w:rPr>
                <w:color w:val="494969"/>
                <w:spacing w:val="-4"/>
              </w:rPr>
              <w:t>Used</w:t>
            </w:r>
            <w:r>
              <w:rPr>
                <w:color w:val="494969"/>
              </w:rPr>
              <w:tab/>
            </w:r>
            <w:r>
              <w:rPr>
                <w:color w:val="494969"/>
                <w:spacing w:val="-5"/>
              </w:rPr>
              <w:t>15</w:t>
            </w:r>
          </w:hyperlink>
        </w:p>
        <w:p>
          <w:pPr>
            <w:pStyle w:val="TOC3"/>
            <w:rPr>
              <w:i w:val="0"/>
              <w:sz w:val="22"/>
            </w:rPr>
          </w:pPr>
          <w:r>
            <w:rPr>
              <w:i w:val="0"/>
              <w:color w:val="AAAACC"/>
              <w:spacing w:val="-2"/>
              <w:sz w:val="22"/>
            </w:rPr>
            <w:t>...........................................</w:t>
          </w:r>
        </w:p>
        <w:p>
          <w:pPr>
            <w:pStyle w:val="TOC2"/>
            <w:numPr>
              <w:ilvl w:val="1"/>
              <w:numId w:val="4"/>
            </w:numPr>
            <w:tabs>
              <w:tab w:pos="1442" w:val="left" w:leader="none"/>
              <w:tab w:pos="6577" w:val="right" w:leader="dot"/>
            </w:tabs>
            <w:spacing w:line="240" w:lineRule="auto" w:before="146" w:after="0"/>
            <w:ind w:left="1442" w:right="0" w:hanging="333"/>
            <w:jc w:val="left"/>
          </w:pPr>
          <w:hyperlink w:history="true" w:anchor="_TOC_250006">
            <w:r>
              <w:rPr>
                <w:color w:val="494969"/>
              </w:rPr>
              <w:t>Experimental </w:t>
            </w:r>
            <w:r>
              <w:rPr>
                <w:color w:val="494969"/>
                <w:spacing w:val="-2"/>
              </w:rPr>
              <w:t>Setup</w:t>
            </w:r>
            <w:r>
              <w:rPr>
                <w:color w:val="494969"/>
              </w:rPr>
              <w:tab/>
            </w:r>
            <w:r>
              <w:rPr>
                <w:color w:val="494969"/>
                <w:spacing w:val="-5"/>
              </w:rPr>
              <w:t>16</w:t>
            </w:r>
          </w:hyperlink>
        </w:p>
        <w:p>
          <w:pPr>
            <w:pStyle w:val="TOC2"/>
            <w:numPr>
              <w:ilvl w:val="1"/>
              <w:numId w:val="4"/>
            </w:numPr>
            <w:tabs>
              <w:tab w:pos="1442" w:val="left" w:leader="none"/>
              <w:tab w:pos="6889" w:val="right" w:leader="dot"/>
            </w:tabs>
            <w:spacing w:line="240" w:lineRule="auto" w:before="110" w:after="0"/>
            <w:ind w:left="1442" w:right="0" w:hanging="333"/>
            <w:jc w:val="left"/>
          </w:pPr>
          <w:hyperlink w:history="true" w:anchor="_TOC_250005">
            <w:r>
              <w:rPr>
                <w:color w:val="494969"/>
              </w:rPr>
              <w:t>Connection Tracking </w:t>
            </w:r>
            <w:r>
              <w:rPr>
                <w:color w:val="494969"/>
                <w:spacing w:val="-2"/>
              </w:rPr>
              <w:t>Results</w:t>
            </w:r>
            <w:r>
              <w:rPr>
                <w:color w:val="494969"/>
              </w:rPr>
              <w:tab/>
            </w:r>
            <w:r>
              <w:rPr>
                <w:color w:val="494969"/>
                <w:spacing w:val="-5"/>
              </w:rPr>
              <w:t>17</w:t>
            </w:r>
          </w:hyperlink>
        </w:p>
        <w:p>
          <w:pPr>
            <w:pStyle w:val="TOC2"/>
            <w:numPr>
              <w:ilvl w:val="1"/>
              <w:numId w:val="4"/>
            </w:numPr>
            <w:tabs>
              <w:tab w:pos="1442" w:val="left" w:leader="none"/>
              <w:tab w:pos="7100" w:val="right" w:leader="dot"/>
            </w:tabs>
            <w:spacing w:line="240" w:lineRule="auto" w:before="110" w:after="0"/>
            <w:ind w:left="1442" w:right="0" w:hanging="333"/>
            <w:jc w:val="left"/>
          </w:pPr>
          <w:hyperlink w:history="true" w:anchor="_TOC_250004">
            <w:r>
              <w:rPr>
                <w:color w:val="494969"/>
              </w:rPr>
              <w:t>Anomaly Detection </w:t>
            </w:r>
            <w:r>
              <w:rPr>
                <w:color w:val="494969"/>
                <w:spacing w:val="-2"/>
              </w:rPr>
              <w:t>Performance</w:t>
            </w:r>
            <w:r>
              <w:rPr>
                <w:color w:val="494969"/>
              </w:rPr>
              <w:tab/>
            </w:r>
            <w:r>
              <w:rPr>
                <w:color w:val="494969"/>
                <w:spacing w:val="-5"/>
              </w:rPr>
              <w:t>18</w:t>
            </w:r>
          </w:hyperlink>
        </w:p>
        <w:p>
          <w:pPr>
            <w:pStyle w:val="TOC2"/>
            <w:numPr>
              <w:ilvl w:val="1"/>
              <w:numId w:val="4"/>
            </w:numPr>
            <w:tabs>
              <w:tab w:pos="1442" w:val="left" w:leader="none"/>
              <w:tab w:pos="7211" w:val="right" w:leader="dot"/>
            </w:tabs>
            <w:spacing w:line="240" w:lineRule="auto" w:before="110" w:after="0"/>
            <w:ind w:left="1442" w:right="0" w:hanging="333"/>
            <w:jc w:val="left"/>
          </w:pPr>
          <w:hyperlink w:history="true" w:anchor="_TOC_250003">
            <w:r>
              <w:rPr>
                <w:color w:val="494969"/>
              </w:rPr>
              <w:t>Route Tracing and Geo-</w:t>
            </w:r>
            <w:r>
              <w:rPr>
                <w:color w:val="494969"/>
                <w:spacing w:val="-2"/>
              </w:rPr>
              <w:t>Enrichment</w:t>
            </w:r>
            <w:r>
              <w:rPr>
                <w:color w:val="494969"/>
              </w:rPr>
              <w:tab/>
            </w:r>
            <w:r>
              <w:rPr>
                <w:color w:val="494969"/>
                <w:spacing w:val="-5"/>
              </w:rPr>
              <w:t>19</w:t>
            </w:r>
          </w:hyperlink>
        </w:p>
        <w:p>
          <w:pPr>
            <w:pStyle w:val="TOC2"/>
            <w:numPr>
              <w:ilvl w:val="1"/>
              <w:numId w:val="4"/>
            </w:numPr>
            <w:tabs>
              <w:tab w:pos="1442" w:val="left" w:leader="none"/>
              <w:tab w:pos="6977" w:val="right" w:leader="dot"/>
            </w:tabs>
            <w:spacing w:line="240" w:lineRule="auto" w:before="110" w:after="0"/>
            <w:ind w:left="1442" w:right="0" w:hanging="333"/>
            <w:jc w:val="left"/>
          </w:pPr>
          <w:hyperlink w:history="true" w:anchor="_TOC_250002">
            <w:r>
              <w:rPr>
                <w:color w:val="494969"/>
              </w:rPr>
              <w:t>GUI Performance and </w:t>
            </w:r>
            <w:r>
              <w:rPr>
                <w:color w:val="494969"/>
                <w:spacing w:val="-2"/>
              </w:rPr>
              <w:t>Usability</w:t>
            </w:r>
            <w:r>
              <w:rPr>
                <w:color w:val="494969"/>
              </w:rPr>
              <w:tab/>
            </w:r>
            <w:r>
              <w:rPr>
                <w:color w:val="494969"/>
                <w:spacing w:val="-5"/>
              </w:rPr>
              <w:t>20</w:t>
            </w:r>
          </w:hyperlink>
        </w:p>
        <w:p>
          <w:pPr>
            <w:pStyle w:val="TOC4"/>
            <w:rPr>
              <w:i w:val="0"/>
              <w:sz w:val="22"/>
            </w:rPr>
          </w:pPr>
          <w:r>
            <w:rPr>
              <w:i w:val="0"/>
              <w:color w:val="AAAACC"/>
              <w:spacing w:val="-2"/>
              <w:sz w:val="22"/>
            </w:rPr>
            <w:t>.......................................</w:t>
          </w:r>
        </w:p>
        <w:p>
          <w:pPr>
            <w:pStyle w:val="TOC2"/>
            <w:numPr>
              <w:ilvl w:val="1"/>
              <w:numId w:val="5"/>
            </w:numPr>
            <w:tabs>
              <w:tab w:pos="1442" w:val="left" w:leader="none"/>
              <w:tab w:pos="6310" w:val="right" w:leader="dot"/>
            </w:tabs>
            <w:spacing w:line="240" w:lineRule="auto" w:before="146" w:after="0"/>
            <w:ind w:left="1442" w:right="0" w:hanging="333"/>
            <w:jc w:val="left"/>
          </w:pPr>
          <w:hyperlink w:history="true" w:anchor="_TOC_250001">
            <w:r>
              <w:rPr>
                <w:color w:val="494969"/>
                <w:spacing w:val="-2"/>
              </w:rPr>
              <w:t>Conclusions</w:t>
            </w:r>
            <w:r>
              <w:rPr>
                <w:color w:val="494969"/>
              </w:rPr>
              <w:tab/>
            </w:r>
            <w:r>
              <w:rPr>
                <w:color w:val="494969"/>
                <w:spacing w:val="-5"/>
              </w:rPr>
              <w:t>21</w:t>
            </w:r>
          </w:hyperlink>
        </w:p>
        <w:p>
          <w:pPr>
            <w:pStyle w:val="TOC2"/>
            <w:numPr>
              <w:ilvl w:val="1"/>
              <w:numId w:val="5"/>
            </w:numPr>
            <w:tabs>
              <w:tab w:pos="1442" w:val="left" w:leader="none"/>
              <w:tab w:pos="6321" w:val="right" w:leader="dot"/>
            </w:tabs>
            <w:spacing w:line="240" w:lineRule="auto" w:before="110" w:after="0"/>
            <w:ind w:left="1442" w:right="0" w:hanging="333"/>
            <w:jc w:val="left"/>
          </w:pPr>
          <w:hyperlink w:history="true" w:anchor="_TOC_250000">
            <w:r>
              <w:rPr>
                <w:color w:val="494969"/>
              </w:rPr>
              <w:t>Future </w:t>
            </w:r>
            <w:r>
              <w:rPr>
                <w:color w:val="494969"/>
                <w:spacing w:val="-4"/>
              </w:rPr>
              <w:t>Work</w:t>
            </w:r>
            <w:r>
              <w:rPr>
                <w:color w:val="494969"/>
              </w:rPr>
              <w:tab/>
            </w:r>
            <w:r>
              <w:rPr>
                <w:color w:val="494969"/>
                <w:spacing w:val="-5"/>
              </w:rPr>
              <w:t>22</w:t>
            </w:r>
          </w:hyperlink>
        </w:p>
      </w:sdtContent>
    </w:sdt>
    <w:p>
      <w:pPr>
        <w:spacing w:before="111"/>
        <w:ind w:left="1956" w:right="0" w:firstLine="0"/>
        <w:jc w:val="left"/>
        <w:rPr>
          <w:rFonts w:ascii="Arial"/>
          <w:b/>
          <w:sz w:val="22"/>
        </w:rPr>
      </w:pPr>
      <w:r>
        <w:rPr>
          <w:rFonts w:ascii="Arial"/>
          <w:b/>
          <w:color w:val="AAAACC"/>
          <w:spacing w:val="-2"/>
          <w:sz w:val="22"/>
        </w:rPr>
        <w:t>....................................................................</w:t>
      </w:r>
    </w:p>
    <w:p>
      <w:pPr>
        <w:spacing w:after="0"/>
        <w:jc w:val="left"/>
        <w:rPr>
          <w:rFonts w:ascii="Arial"/>
          <w:b/>
          <w:sz w:val="22"/>
        </w:rPr>
        <w:sectPr>
          <w:pgSz w:w="11910" w:h="16840"/>
          <w:pgMar w:top="1360" w:bottom="280" w:left="708" w:right="708"/>
        </w:sectPr>
      </w:pPr>
    </w:p>
    <w:p>
      <w:pPr>
        <w:spacing w:before="83"/>
        <w:ind w:left="709" w:right="0" w:firstLine="0"/>
        <w:jc w:val="left"/>
        <w:rPr>
          <w:sz w:val="22"/>
        </w:rPr>
      </w:pPr>
      <w:r>
        <w:rPr>
          <w:color w:val="494969"/>
          <w:sz w:val="22"/>
        </w:rPr>
        <w:t>CHAPTER </w:t>
      </w:r>
      <w:r>
        <w:rPr>
          <w:color w:val="494969"/>
          <w:spacing w:val="-10"/>
          <w:sz w:val="22"/>
        </w:rPr>
        <w:t>1</w:t>
      </w:r>
    </w:p>
    <w:p>
      <w:pPr>
        <w:pStyle w:val="Heading1"/>
      </w:pPr>
      <w:r>
        <w:rPr>
          <w:color w:val="1C6EF4"/>
        </w:rPr>
        <w:t>Introduction &amp; </w:t>
      </w:r>
      <w:r>
        <w:rPr>
          <w:color w:val="1C6EF4"/>
          <w:spacing w:val="-2"/>
        </w:rPr>
        <w:t>Objectives</w:t>
      </w:r>
    </w:p>
    <w:p>
      <w:pPr>
        <w:pStyle w:val="BodyText"/>
        <w:rPr>
          <w:rFonts w:ascii="Arial"/>
          <w:b/>
          <w:sz w:val="14"/>
        </w:rPr>
      </w:pPr>
      <w:r>
        <w:rPr>
          <w:rFonts w:ascii="Arial"/>
          <w:b/>
          <w:sz w:val="14"/>
        </w:rPr>
        <mc:AlternateContent>
          <mc:Choice Requires="wps">
            <w:drawing>
              <wp:anchor distT="0" distB="0" distL="0" distR="0" allowOverlap="1" layoutInCell="1" locked="0" behindDoc="1" simplePos="0" relativeHeight="487588864">
                <wp:simplePos x="0" y="0"/>
                <wp:positionH relativeFrom="page">
                  <wp:posOffset>900000</wp:posOffset>
                </wp:positionH>
                <wp:positionV relativeFrom="paragraph">
                  <wp:posOffset>117581</wp:posOffset>
                </wp:positionV>
                <wp:extent cx="576008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60085" cy="1270"/>
                        </a:xfrm>
                        <a:custGeom>
                          <a:avLst/>
                          <a:gdLst/>
                          <a:ahLst/>
                          <a:cxnLst/>
                          <a:rect l="l" t="t" r="r" b="b"/>
                          <a:pathLst>
                            <a:path w="5760085" h="0">
                              <a:moveTo>
                                <a:pt x="0" y="0"/>
                              </a:moveTo>
                              <a:lnTo>
                                <a:pt x="5759999" y="0"/>
                              </a:lnTo>
                            </a:path>
                          </a:pathLst>
                        </a:custGeom>
                        <a:ln w="19050">
                          <a:solidFill>
                            <a:srgbClr val="1C6EF4"/>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142pt;margin-top:9.258398pt;width:453.55pt;height:.1pt;mso-position-horizontal-relative:page;mso-position-vertical-relative:paragraph;z-index:-15727616;mso-wrap-distance-left:0;mso-wrap-distance-right:0" id="docshape10" coordorigin="1417,185" coordsize="9071,0" path="m1417,185l10488,185e" filled="false" stroked="true" strokeweight="1.5pt" strokecolor="#1c6ef4">
                <v:path arrowok="t"/>
                <v:stroke dashstyle="solid"/>
                <w10:wrap type="topAndBottom"/>
              </v:shape>
            </w:pict>
          </mc:Fallback>
        </mc:AlternateContent>
      </w:r>
    </w:p>
    <w:p>
      <w:pPr>
        <w:pStyle w:val="BodyText"/>
        <w:spacing w:before="40"/>
        <w:rPr>
          <w:rFonts w:ascii="Arial"/>
          <w:b/>
          <w:sz w:val="28"/>
        </w:rPr>
      </w:pPr>
    </w:p>
    <w:p>
      <w:pPr>
        <w:pStyle w:val="Heading2"/>
        <w:numPr>
          <w:ilvl w:val="1"/>
          <w:numId w:val="6"/>
        </w:numPr>
        <w:tabs>
          <w:tab w:pos="1176" w:val="left" w:leader="none"/>
        </w:tabs>
        <w:spacing w:line="240" w:lineRule="auto" w:before="0" w:after="0"/>
        <w:ind w:left="1176" w:right="0" w:hanging="467"/>
        <w:jc w:val="left"/>
      </w:pPr>
      <w:bookmarkStart w:name="_TOC_250021" w:id="1"/>
      <w:r>
        <w:rPr>
          <w:color w:val="1A1A2D"/>
        </w:rPr>
        <w:t>Background and </w:t>
      </w:r>
      <w:bookmarkEnd w:id="1"/>
      <w:r>
        <w:rPr>
          <w:color w:val="1A1A2D"/>
          <w:spacing w:val="-2"/>
        </w:rPr>
        <w:t>Motivation</w:t>
      </w:r>
    </w:p>
    <w:p>
      <w:pPr>
        <w:pStyle w:val="BodyText"/>
        <w:spacing w:line="319" w:lineRule="auto" w:before="194"/>
        <w:ind w:left="709" w:right="706"/>
        <w:jc w:val="both"/>
      </w:pPr>
      <w:r>
        <w:rPr>
          <w:color w:val="212133"/>
        </w:rPr>
        <w:t>In the modern computing landscape, network connectivity is ubiquitous and indispensable. </w:t>
      </w:r>
      <w:r>
        <w:rPr>
          <w:color w:val="212133"/>
        </w:rPr>
        <w:t>Every process on a Linux system — whether a user application, a system daemon, or a background service — routinely establishes network connections to communicate with remote hosts. While this connectivity enables powerful functionality, it also creates significant challenges for system administrators, security analysts, and developers who need to understand precisely what is happening on their machines at the network level.</w:t>
      </w:r>
    </w:p>
    <w:p>
      <w:pPr>
        <w:pStyle w:val="BodyText"/>
        <w:spacing w:line="319" w:lineRule="auto" w:before="113"/>
        <w:ind w:left="709" w:right="706"/>
        <w:jc w:val="both"/>
      </w:pPr>
      <w:r>
        <w:rPr>
          <w:color w:val="212133"/>
        </w:rPr>
        <w:t>Traditional network monitoring tools such as </w:t>
      </w:r>
      <w:r>
        <w:rPr>
          <w:rFonts w:ascii="Arial"/>
          <w:i/>
          <w:color w:val="212133"/>
        </w:rPr>
        <w:t>tcpdump</w:t>
      </w:r>
      <w:r>
        <w:rPr>
          <w:color w:val="212133"/>
        </w:rPr>
        <w:t>, </w:t>
      </w:r>
      <w:r>
        <w:rPr>
          <w:rFonts w:ascii="Arial"/>
          <w:i/>
          <w:color w:val="212133"/>
        </w:rPr>
        <w:t>Wireshark</w:t>
      </w:r>
      <w:r>
        <w:rPr>
          <w:color w:val="212133"/>
        </w:rPr>
        <w:t>, and </w:t>
      </w:r>
      <w:r>
        <w:rPr>
          <w:rFonts w:ascii="Arial"/>
          <w:i/>
          <w:color w:val="212133"/>
        </w:rPr>
        <w:t>netstat </w:t>
      </w:r>
      <w:r>
        <w:rPr>
          <w:color w:val="212133"/>
        </w:rPr>
        <w:t>provide raw </w:t>
      </w:r>
      <w:r>
        <w:rPr>
          <w:color w:val="212133"/>
        </w:rPr>
        <w:t>packet capture or static snapshots of connection state, but they lack real-time enrichment, per-process attribution, anomaly detection, and geographic visibility in a single unified interface. Security teams often need to correlate multiple tools simultaneously to answer seemingly simple</w:t>
      </w:r>
      <w:r>
        <w:rPr>
          <w:color w:val="212133"/>
          <w:spacing w:val="40"/>
        </w:rPr>
        <w:t> </w:t>
      </w:r>
      <w:r>
        <w:rPr>
          <w:color w:val="212133"/>
        </w:rPr>
        <w:t>questions: which process is uploading data, to which country, through which ASN, and whether the behaviour is anomalous.</w:t>
      </w:r>
    </w:p>
    <w:p>
      <w:pPr>
        <w:pStyle w:val="BodyText"/>
        <w:spacing w:line="319" w:lineRule="auto" w:before="113"/>
        <w:ind w:left="709" w:right="706"/>
        <w:jc w:val="both"/>
      </w:pPr>
      <w:r>
        <w:rPr>
          <w:color w:val="212133"/>
        </w:rPr>
        <w:t>The Kernel Traffic Analyzer (KTA) was conceived to address this gap by implementing </w:t>
      </w:r>
      <w:r>
        <w:rPr>
          <w:color w:val="212133"/>
        </w:rPr>
        <w:t>a production-grade Linux network observability system that operates at the kernel level — intercepting every TCP and UDP connection through netfilter hooks — and enriches each connection with DNS resolution, geographic routing data, anomaly detection, and process attribution, all presented through a live Qt6 graphical interface with 15 specialised tabs.</w:t>
      </w:r>
    </w:p>
    <w:p>
      <w:pPr>
        <w:pStyle w:val="BodyText"/>
        <w:spacing w:before="117"/>
      </w:pPr>
    </w:p>
    <w:p>
      <w:pPr>
        <w:pStyle w:val="Heading2"/>
        <w:numPr>
          <w:ilvl w:val="1"/>
          <w:numId w:val="6"/>
        </w:numPr>
        <w:tabs>
          <w:tab w:pos="1176" w:val="left" w:leader="none"/>
        </w:tabs>
        <w:spacing w:line="240" w:lineRule="auto" w:before="0" w:after="0"/>
        <w:ind w:left="1176" w:right="0" w:hanging="467"/>
        <w:jc w:val="left"/>
      </w:pPr>
      <w:bookmarkStart w:name="_TOC_250020" w:id="2"/>
      <w:r>
        <w:rPr>
          <w:color w:val="1A1A2D"/>
        </w:rPr>
        <w:t>Problem </w:t>
      </w:r>
      <w:bookmarkEnd w:id="2"/>
      <w:r>
        <w:rPr>
          <w:color w:val="1A1A2D"/>
          <w:spacing w:val="-2"/>
        </w:rPr>
        <w:t>Statement</w:t>
      </w:r>
    </w:p>
    <w:p>
      <w:pPr>
        <w:pStyle w:val="BodyText"/>
        <w:spacing w:line="319" w:lineRule="auto" w:before="193"/>
        <w:ind w:left="709"/>
      </w:pPr>
      <w:r>
        <w:rPr>
          <w:color w:val="212133"/>
        </w:rPr>
        <w:t>Existing</w:t>
      </w:r>
      <w:r>
        <w:rPr>
          <w:color w:val="212133"/>
          <w:spacing w:val="-1"/>
        </w:rPr>
        <w:t> </w:t>
      </w:r>
      <w:r>
        <w:rPr>
          <w:color w:val="212133"/>
        </w:rPr>
        <w:t>open-source</w:t>
      </w:r>
      <w:r>
        <w:rPr>
          <w:color w:val="212133"/>
          <w:spacing w:val="-1"/>
        </w:rPr>
        <w:t> </w:t>
      </w:r>
      <w:r>
        <w:rPr>
          <w:color w:val="212133"/>
        </w:rPr>
        <w:t>network</w:t>
      </w:r>
      <w:r>
        <w:rPr>
          <w:color w:val="212133"/>
          <w:spacing w:val="-1"/>
        </w:rPr>
        <w:t> </w:t>
      </w:r>
      <w:r>
        <w:rPr>
          <w:color w:val="212133"/>
        </w:rPr>
        <w:t>monitoring</w:t>
      </w:r>
      <w:r>
        <w:rPr>
          <w:color w:val="212133"/>
          <w:spacing w:val="-1"/>
        </w:rPr>
        <w:t> </w:t>
      </w:r>
      <w:r>
        <w:rPr>
          <w:color w:val="212133"/>
        </w:rPr>
        <w:t>solutions</w:t>
      </w:r>
      <w:r>
        <w:rPr>
          <w:color w:val="212133"/>
          <w:spacing w:val="-1"/>
        </w:rPr>
        <w:t> </w:t>
      </w:r>
      <w:r>
        <w:rPr>
          <w:color w:val="212133"/>
        </w:rPr>
        <w:t>suffer</w:t>
      </w:r>
      <w:r>
        <w:rPr>
          <w:color w:val="212133"/>
          <w:spacing w:val="-1"/>
        </w:rPr>
        <w:t> </w:t>
      </w:r>
      <w:r>
        <w:rPr>
          <w:color w:val="212133"/>
        </w:rPr>
        <w:t>from</w:t>
      </w:r>
      <w:r>
        <w:rPr>
          <w:color w:val="212133"/>
          <w:spacing w:val="-1"/>
        </w:rPr>
        <w:t> </w:t>
      </w:r>
      <w:r>
        <w:rPr>
          <w:color w:val="212133"/>
        </w:rPr>
        <w:t>one</w:t>
      </w:r>
      <w:r>
        <w:rPr>
          <w:color w:val="212133"/>
          <w:spacing w:val="-1"/>
        </w:rPr>
        <w:t> </w:t>
      </w:r>
      <w:r>
        <w:rPr>
          <w:color w:val="212133"/>
        </w:rPr>
        <w:t>or</w:t>
      </w:r>
      <w:r>
        <w:rPr>
          <w:color w:val="212133"/>
          <w:spacing w:val="-1"/>
        </w:rPr>
        <w:t> </w:t>
      </w:r>
      <w:r>
        <w:rPr>
          <w:color w:val="212133"/>
        </w:rPr>
        <w:t>more</w:t>
      </w:r>
      <w:r>
        <w:rPr>
          <w:color w:val="212133"/>
          <w:spacing w:val="-1"/>
        </w:rPr>
        <w:t> </w:t>
      </w:r>
      <w:r>
        <w:rPr>
          <w:color w:val="212133"/>
        </w:rPr>
        <w:t>of</w:t>
      </w:r>
      <w:r>
        <w:rPr>
          <w:color w:val="212133"/>
          <w:spacing w:val="-1"/>
        </w:rPr>
        <w:t> </w:t>
      </w:r>
      <w:r>
        <w:rPr>
          <w:color w:val="212133"/>
        </w:rPr>
        <w:t>the</w:t>
      </w:r>
      <w:r>
        <w:rPr>
          <w:color w:val="212133"/>
          <w:spacing w:val="-1"/>
        </w:rPr>
        <w:t> </w:t>
      </w:r>
      <w:r>
        <w:rPr>
          <w:color w:val="212133"/>
        </w:rPr>
        <w:t>following</w:t>
      </w:r>
      <w:r>
        <w:rPr>
          <w:color w:val="212133"/>
          <w:spacing w:val="-1"/>
        </w:rPr>
        <w:t> </w:t>
      </w:r>
      <w:r>
        <w:rPr>
          <w:color w:val="212133"/>
        </w:rPr>
        <w:t>critical deficiencies that KTA was designed to overcome:</w:t>
      </w:r>
    </w:p>
    <w:p>
      <w:pPr>
        <w:pStyle w:val="ListParagraph"/>
        <w:numPr>
          <w:ilvl w:val="2"/>
          <w:numId w:val="6"/>
        </w:numPr>
        <w:tabs>
          <w:tab w:pos="1317" w:val="left" w:leader="none"/>
        </w:tabs>
        <w:spacing w:line="319" w:lineRule="auto" w:before="118" w:after="0"/>
        <w:ind w:left="1069" w:right="858" w:firstLine="0"/>
        <w:jc w:val="left"/>
        <w:rPr>
          <w:sz w:val="21"/>
        </w:rPr>
      </w:pPr>
      <w:r>
        <w:rPr>
          <w:rFonts w:ascii="Arial" w:hAnsi="Arial"/>
          <w:b/>
          <w:color w:val="212133"/>
          <w:sz w:val="21"/>
        </w:rPr>
        <w:t>No</w:t>
      </w:r>
      <w:r>
        <w:rPr>
          <w:rFonts w:ascii="Arial" w:hAnsi="Arial"/>
          <w:b/>
          <w:color w:val="212133"/>
          <w:spacing w:val="-3"/>
          <w:sz w:val="21"/>
        </w:rPr>
        <w:t> </w:t>
      </w:r>
      <w:r>
        <w:rPr>
          <w:rFonts w:ascii="Arial" w:hAnsi="Arial"/>
          <w:b/>
          <w:color w:val="212133"/>
          <w:sz w:val="21"/>
        </w:rPr>
        <w:t>kernel-level</w:t>
      </w:r>
      <w:r>
        <w:rPr>
          <w:rFonts w:ascii="Arial" w:hAnsi="Arial"/>
          <w:b/>
          <w:color w:val="212133"/>
          <w:spacing w:val="-3"/>
          <w:sz w:val="21"/>
        </w:rPr>
        <w:t> </w:t>
      </w:r>
      <w:r>
        <w:rPr>
          <w:rFonts w:ascii="Arial" w:hAnsi="Arial"/>
          <w:b/>
          <w:color w:val="212133"/>
          <w:sz w:val="21"/>
        </w:rPr>
        <w:t>visibility:</w:t>
      </w:r>
      <w:r>
        <w:rPr>
          <w:rFonts w:ascii="Arial" w:hAnsi="Arial"/>
          <w:b/>
          <w:color w:val="212133"/>
          <w:spacing w:val="-3"/>
          <w:sz w:val="21"/>
        </w:rPr>
        <w:t> </w:t>
      </w:r>
      <w:r>
        <w:rPr>
          <w:color w:val="212133"/>
          <w:sz w:val="21"/>
        </w:rPr>
        <w:t>Userspace</w:t>
      </w:r>
      <w:r>
        <w:rPr>
          <w:color w:val="212133"/>
          <w:spacing w:val="-3"/>
          <w:sz w:val="21"/>
        </w:rPr>
        <w:t> </w:t>
      </w:r>
      <w:r>
        <w:rPr>
          <w:color w:val="212133"/>
          <w:sz w:val="21"/>
        </w:rPr>
        <w:t>tools</w:t>
      </w:r>
      <w:r>
        <w:rPr>
          <w:color w:val="212133"/>
          <w:spacing w:val="-3"/>
          <w:sz w:val="21"/>
        </w:rPr>
        <w:t> </w:t>
      </w:r>
      <w:r>
        <w:rPr>
          <w:color w:val="212133"/>
          <w:sz w:val="21"/>
        </w:rPr>
        <w:t>like</w:t>
      </w:r>
      <w:r>
        <w:rPr>
          <w:color w:val="212133"/>
          <w:spacing w:val="-3"/>
          <w:sz w:val="21"/>
        </w:rPr>
        <w:t> </w:t>
      </w:r>
      <w:r>
        <w:rPr>
          <w:rFonts w:ascii="Arial" w:hAnsi="Arial"/>
          <w:i/>
          <w:color w:val="212133"/>
          <w:sz w:val="21"/>
        </w:rPr>
        <w:t>ss</w:t>
      </w:r>
      <w:r>
        <w:rPr>
          <w:rFonts w:ascii="Arial" w:hAnsi="Arial"/>
          <w:i/>
          <w:color w:val="212133"/>
          <w:spacing w:val="-3"/>
          <w:sz w:val="21"/>
        </w:rPr>
        <w:t> </w:t>
      </w:r>
      <w:r>
        <w:rPr>
          <w:color w:val="212133"/>
          <w:sz w:val="21"/>
        </w:rPr>
        <w:t>and</w:t>
      </w:r>
      <w:r>
        <w:rPr>
          <w:color w:val="212133"/>
          <w:spacing w:val="-3"/>
          <w:sz w:val="21"/>
        </w:rPr>
        <w:t> </w:t>
      </w:r>
      <w:r>
        <w:rPr>
          <w:rFonts w:ascii="Arial" w:hAnsi="Arial"/>
          <w:i/>
          <w:color w:val="212133"/>
          <w:sz w:val="21"/>
        </w:rPr>
        <w:t>netstat</w:t>
      </w:r>
      <w:r>
        <w:rPr>
          <w:rFonts w:ascii="Arial" w:hAnsi="Arial"/>
          <w:i/>
          <w:color w:val="212133"/>
          <w:spacing w:val="-3"/>
          <w:sz w:val="21"/>
        </w:rPr>
        <w:t> </w:t>
      </w:r>
      <w:r>
        <w:rPr>
          <w:color w:val="212133"/>
          <w:sz w:val="21"/>
        </w:rPr>
        <w:t>only</w:t>
      </w:r>
      <w:r>
        <w:rPr>
          <w:color w:val="212133"/>
          <w:spacing w:val="-3"/>
          <w:sz w:val="21"/>
        </w:rPr>
        <w:t> </w:t>
      </w:r>
      <w:r>
        <w:rPr>
          <w:color w:val="212133"/>
          <w:sz w:val="21"/>
        </w:rPr>
        <w:t>read</w:t>
      </w:r>
      <w:r>
        <w:rPr>
          <w:color w:val="212133"/>
          <w:spacing w:val="-3"/>
          <w:sz w:val="21"/>
        </w:rPr>
        <w:t> </w:t>
      </w:r>
      <w:r>
        <w:rPr>
          <w:color w:val="212133"/>
          <w:sz w:val="21"/>
        </w:rPr>
        <w:t>/proc/net/tcp</w:t>
      </w:r>
      <w:r>
        <w:rPr>
          <w:color w:val="212133"/>
          <w:spacing w:val="-3"/>
          <w:sz w:val="21"/>
        </w:rPr>
        <w:t> </w:t>
      </w:r>
      <w:r>
        <w:rPr>
          <w:color w:val="212133"/>
          <w:sz w:val="21"/>
        </w:rPr>
        <w:t>and miss packets that bypass the socket layer or belong to short-lived connections.</w:t>
      </w:r>
    </w:p>
    <w:p>
      <w:pPr>
        <w:pStyle w:val="ListParagraph"/>
        <w:numPr>
          <w:ilvl w:val="2"/>
          <w:numId w:val="6"/>
        </w:numPr>
        <w:tabs>
          <w:tab w:pos="1317" w:val="left" w:leader="none"/>
        </w:tabs>
        <w:spacing w:line="319" w:lineRule="auto" w:before="38" w:after="0"/>
        <w:ind w:left="1069" w:right="882" w:firstLine="0"/>
        <w:jc w:val="left"/>
        <w:rPr>
          <w:sz w:val="21"/>
        </w:rPr>
      </w:pPr>
      <w:r>
        <w:rPr>
          <w:rFonts w:ascii="Arial" w:hAnsi="Arial"/>
          <w:b/>
          <w:color w:val="212133"/>
          <w:sz w:val="21"/>
        </w:rPr>
        <w:t>Lack</w:t>
      </w:r>
      <w:r>
        <w:rPr>
          <w:rFonts w:ascii="Arial" w:hAnsi="Arial"/>
          <w:b/>
          <w:color w:val="212133"/>
          <w:spacing w:val="-3"/>
          <w:sz w:val="21"/>
        </w:rPr>
        <w:t> </w:t>
      </w:r>
      <w:r>
        <w:rPr>
          <w:rFonts w:ascii="Arial" w:hAnsi="Arial"/>
          <w:b/>
          <w:color w:val="212133"/>
          <w:sz w:val="21"/>
        </w:rPr>
        <w:t>of</w:t>
      </w:r>
      <w:r>
        <w:rPr>
          <w:rFonts w:ascii="Arial" w:hAnsi="Arial"/>
          <w:b/>
          <w:color w:val="212133"/>
          <w:spacing w:val="-3"/>
          <w:sz w:val="21"/>
        </w:rPr>
        <w:t> </w:t>
      </w:r>
      <w:r>
        <w:rPr>
          <w:rFonts w:ascii="Arial" w:hAnsi="Arial"/>
          <w:b/>
          <w:color w:val="212133"/>
          <w:sz w:val="21"/>
        </w:rPr>
        <w:t>per-process</w:t>
      </w:r>
      <w:r>
        <w:rPr>
          <w:rFonts w:ascii="Arial" w:hAnsi="Arial"/>
          <w:b/>
          <w:color w:val="212133"/>
          <w:spacing w:val="-3"/>
          <w:sz w:val="21"/>
        </w:rPr>
        <w:t> </w:t>
      </w:r>
      <w:r>
        <w:rPr>
          <w:rFonts w:ascii="Arial" w:hAnsi="Arial"/>
          <w:b/>
          <w:color w:val="212133"/>
          <w:sz w:val="21"/>
        </w:rPr>
        <w:t>attribution:</w:t>
      </w:r>
      <w:r>
        <w:rPr>
          <w:rFonts w:ascii="Arial" w:hAnsi="Arial"/>
          <w:b/>
          <w:color w:val="212133"/>
          <w:spacing w:val="-3"/>
          <w:sz w:val="21"/>
        </w:rPr>
        <w:t> </w:t>
      </w:r>
      <w:r>
        <w:rPr>
          <w:color w:val="212133"/>
          <w:sz w:val="21"/>
        </w:rPr>
        <w:t>Raw</w:t>
      </w:r>
      <w:r>
        <w:rPr>
          <w:color w:val="212133"/>
          <w:spacing w:val="-3"/>
          <w:sz w:val="21"/>
        </w:rPr>
        <w:t> </w:t>
      </w:r>
      <w:r>
        <w:rPr>
          <w:color w:val="212133"/>
          <w:sz w:val="21"/>
        </w:rPr>
        <w:t>packet</w:t>
      </w:r>
      <w:r>
        <w:rPr>
          <w:color w:val="212133"/>
          <w:spacing w:val="-3"/>
          <w:sz w:val="21"/>
        </w:rPr>
        <w:t> </w:t>
      </w:r>
      <w:r>
        <w:rPr>
          <w:color w:val="212133"/>
          <w:sz w:val="21"/>
        </w:rPr>
        <w:t>capture</w:t>
      </w:r>
      <w:r>
        <w:rPr>
          <w:color w:val="212133"/>
          <w:spacing w:val="-3"/>
          <w:sz w:val="21"/>
        </w:rPr>
        <w:t> </w:t>
      </w:r>
      <w:r>
        <w:rPr>
          <w:color w:val="212133"/>
          <w:sz w:val="21"/>
        </w:rPr>
        <w:t>tools</w:t>
      </w:r>
      <w:r>
        <w:rPr>
          <w:color w:val="212133"/>
          <w:spacing w:val="-3"/>
          <w:sz w:val="21"/>
        </w:rPr>
        <w:t> </w:t>
      </w:r>
      <w:r>
        <w:rPr>
          <w:color w:val="212133"/>
          <w:sz w:val="21"/>
        </w:rPr>
        <w:t>such</w:t>
      </w:r>
      <w:r>
        <w:rPr>
          <w:color w:val="212133"/>
          <w:spacing w:val="-3"/>
          <w:sz w:val="21"/>
        </w:rPr>
        <w:t> </w:t>
      </w:r>
      <w:r>
        <w:rPr>
          <w:color w:val="212133"/>
          <w:sz w:val="21"/>
        </w:rPr>
        <w:t>as</w:t>
      </w:r>
      <w:r>
        <w:rPr>
          <w:color w:val="212133"/>
          <w:spacing w:val="-3"/>
          <w:sz w:val="21"/>
        </w:rPr>
        <w:t> </w:t>
      </w:r>
      <w:r>
        <w:rPr>
          <w:color w:val="212133"/>
          <w:sz w:val="21"/>
        </w:rPr>
        <w:t>tcpdump</w:t>
      </w:r>
      <w:r>
        <w:rPr>
          <w:color w:val="212133"/>
          <w:spacing w:val="-3"/>
          <w:sz w:val="21"/>
        </w:rPr>
        <w:t> </w:t>
      </w:r>
      <w:r>
        <w:rPr>
          <w:color w:val="212133"/>
          <w:sz w:val="21"/>
        </w:rPr>
        <w:t>operate</w:t>
      </w:r>
      <w:r>
        <w:rPr>
          <w:color w:val="212133"/>
          <w:spacing w:val="-3"/>
          <w:sz w:val="21"/>
        </w:rPr>
        <w:t> </w:t>
      </w:r>
      <w:r>
        <w:rPr>
          <w:color w:val="212133"/>
          <w:sz w:val="21"/>
        </w:rPr>
        <w:t>on interface level and do not attribute traffic to specific OS processes or executable paths.</w:t>
      </w:r>
    </w:p>
    <w:p>
      <w:pPr>
        <w:pStyle w:val="ListParagraph"/>
        <w:numPr>
          <w:ilvl w:val="2"/>
          <w:numId w:val="6"/>
        </w:numPr>
        <w:tabs>
          <w:tab w:pos="1317" w:val="left" w:leader="none"/>
        </w:tabs>
        <w:spacing w:line="319" w:lineRule="auto" w:before="37" w:after="0"/>
        <w:ind w:left="1069" w:right="928" w:firstLine="0"/>
        <w:jc w:val="left"/>
        <w:rPr>
          <w:sz w:val="21"/>
        </w:rPr>
      </w:pPr>
      <w:r>
        <w:rPr>
          <w:rFonts w:ascii="Arial" w:hAnsi="Arial"/>
          <w:b/>
          <w:color w:val="212133"/>
          <w:sz w:val="21"/>
        </w:rPr>
        <w:t>No</w:t>
      </w:r>
      <w:r>
        <w:rPr>
          <w:rFonts w:ascii="Arial" w:hAnsi="Arial"/>
          <w:b/>
          <w:color w:val="212133"/>
          <w:spacing w:val="-3"/>
          <w:sz w:val="21"/>
        </w:rPr>
        <w:t> </w:t>
      </w:r>
      <w:r>
        <w:rPr>
          <w:rFonts w:ascii="Arial" w:hAnsi="Arial"/>
          <w:b/>
          <w:color w:val="212133"/>
          <w:sz w:val="21"/>
        </w:rPr>
        <w:t>real-time</w:t>
      </w:r>
      <w:r>
        <w:rPr>
          <w:rFonts w:ascii="Arial" w:hAnsi="Arial"/>
          <w:b/>
          <w:color w:val="212133"/>
          <w:spacing w:val="-3"/>
          <w:sz w:val="21"/>
        </w:rPr>
        <w:t> </w:t>
      </w:r>
      <w:r>
        <w:rPr>
          <w:rFonts w:ascii="Arial" w:hAnsi="Arial"/>
          <w:b/>
          <w:color w:val="212133"/>
          <w:sz w:val="21"/>
        </w:rPr>
        <w:t>DNS</w:t>
      </w:r>
      <w:r>
        <w:rPr>
          <w:rFonts w:ascii="Arial" w:hAnsi="Arial"/>
          <w:b/>
          <w:color w:val="212133"/>
          <w:spacing w:val="-3"/>
          <w:sz w:val="21"/>
        </w:rPr>
        <w:t> </w:t>
      </w:r>
      <w:r>
        <w:rPr>
          <w:rFonts w:ascii="Arial" w:hAnsi="Arial"/>
          <w:b/>
          <w:color w:val="212133"/>
          <w:sz w:val="21"/>
        </w:rPr>
        <w:t>correlation:</w:t>
      </w:r>
      <w:r>
        <w:rPr>
          <w:rFonts w:ascii="Arial" w:hAnsi="Arial"/>
          <w:b/>
          <w:color w:val="212133"/>
          <w:spacing w:val="-3"/>
          <w:sz w:val="21"/>
        </w:rPr>
        <w:t> </w:t>
      </w:r>
      <w:r>
        <w:rPr>
          <w:color w:val="212133"/>
          <w:sz w:val="21"/>
        </w:rPr>
        <w:t>Knowing</w:t>
      </w:r>
      <w:r>
        <w:rPr>
          <w:color w:val="212133"/>
          <w:spacing w:val="-3"/>
          <w:sz w:val="21"/>
        </w:rPr>
        <w:t> </w:t>
      </w:r>
      <w:r>
        <w:rPr>
          <w:color w:val="212133"/>
          <w:sz w:val="21"/>
        </w:rPr>
        <w:t>that</w:t>
      </w:r>
      <w:r>
        <w:rPr>
          <w:color w:val="212133"/>
          <w:spacing w:val="-3"/>
          <w:sz w:val="21"/>
        </w:rPr>
        <w:t> </w:t>
      </w:r>
      <w:r>
        <w:rPr>
          <w:color w:val="212133"/>
          <w:sz w:val="21"/>
        </w:rPr>
        <w:t>a</w:t>
      </w:r>
      <w:r>
        <w:rPr>
          <w:color w:val="212133"/>
          <w:spacing w:val="-3"/>
          <w:sz w:val="21"/>
        </w:rPr>
        <w:t> </w:t>
      </w:r>
      <w:r>
        <w:rPr>
          <w:color w:val="212133"/>
          <w:sz w:val="21"/>
        </w:rPr>
        <w:t>connection</w:t>
      </w:r>
      <w:r>
        <w:rPr>
          <w:color w:val="212133"/>
          <w:spacing w:val="-3"/>
          <w:sz w:val="21"/>
        </w:rPr>
        <w:t> </w:t>
      </w:r>
      <w:r>
        <w:rPr>
          <w:color w:val="212133"/>
          <w:sz w:val="21"/>
        </w:rPr>
        <w:t>goes</w:t>
      </w:r>
      <w:r>
        <w:rPr>
          <w:color w:val="212133"/>
          <w:spacing w:val="-3"/>
          <w:sz w:val="21"/>
        </w:rPr>
        <w:t> </w:t>
      </w:r>
      <w:r>
        <w:rPr>
          <w:color w:val="212133"/>
          <w:sz w:val="21"/>
        </w:rPr>
        <w:t>to</w:t>
      </w:r>
      <w:r>
        <w:rPr>
          <w:color w:val="212133"/>
          <w:spacing w:val="-3"/>
          <w:sz w:val="21"/>
        </w:rPr>
        <w:t> </w:t>
      </w:r>
      <w:r>
        <w:rPr>
          <w:color w:val="212133"/>
          <w:sz w:val="21"/>
        </w:rPr>
        <w:t>142.250.77.46</w:t>
      </w:r>
      <w:r>
        <w:rPr>
          <w:color w:val="212133"/>
          <w:spacing w:val="-3"/>
          <w:sz w:val="21"/>
        </w:rPr>
        <w:t> </w:t>
      </w:r>
      <w:r>
        <w:rPr>
          <w:color w:val="212133"/>
          <w:sz w:val="21"/>
        </w:rPr>
        <w:t>is</w:t>
      </w:r>
      <w:r>
        <w:rPr>
          <w:color w:val="212133"/>
          <w:spacing w:val="-3"/>
          <w:sz w:val="21"/>
        </w:rPr>
        <w:t> </w:t>
      </w:r>
      <w:r>
        <w:rPr>
          <w:color w:val="212133"/>
          <w:sz w:val="21"/>
        </w:rPr>
        <w:t>less meaningful than knowing it goes to google.com — DNS correlation must happen at packet interception time.</w:t>
      </w:r>
    </w:p>
    <w:p>
      <w:pPr>
        <w:pStyle w:val="ListParagraph"/>
        <w:numPr>
          <w:ilvl w:val="2"/>
          <w:numId w:val="6"/>
        </w:numPr>
        <w:tabs>
          <w:tab w:pos="1317" w:val="left" w:leader="none"/>
        </w:tabs>
        <w:spacing w:line="319" w:lineRule="auto" w:before="37" w:after="0"/>
        <w:ind w:left="1069" w:right="1409" w:firstLine="0"/>
        <w:jc w:val="both"/>
        <w:rPr>
          <w:sz w:val="21"/>
        </w:rPr>
      </w:pPr>
      <w:r>
        <w:rPr>
          <w:rFonts w:ascii="Arial" w:hAnsi="Arial"/>
          <w:b/>
          <w:color w:val="212133"/>
          <w:sz w:val="21"/>
        </w:rPr>
        <w:t>No geographic routing awareness: </w:t>
      </w:r>
      <w:r>
        <w:rPr>
          <w:color w:val="212133"/>
          <w:sz w:val="21"/>
        </w:rPr>
        <w:t>Administrators cannot easily determine which countries</w:t>
      </w:r>
      <w:r>
        <w:rPr>
          <w:color w:val="212133"/>
          <w:spacing w:val="-3"/>
          <w:sz w:val="21"/>
        </w:rPr>
        <w:t> </w:t>
      </w:r>
      <w:r>
        <w:rPr>
          <w:color w:val="212133"/>
          <w:sz w:val="21"/>
        </w:rPr>
        <w:t>their</w:t>
      </w:r>
      <w:r>
        <w:rPr>
          <w:color w:val="212133"/>
          <w:spacing w:val="-3"/>
          <w:sz w:val="21"/>
        </w:rPr>
        <w:t> </w:t>
      </w:r>
      <w:r>
        <w:rPr>
          <w:color w:val="212133"/>
          <w:sz w:val="21"/>
        </w:rPr>
        <w:t>data</w:t>
      </w:r>
      <w:r>
        <w:rPr>
          <w:color w:val="212133"/>
          <w:spacing w:val="-3"/>
          <w:sz w:val="21"/>
        </w:rPr>
        <w:t> </w:t>
      </w:r>
      <w:r>
        <w:rPr>
          <w:color w:val="212133"/>
          <w:sz w:val="21"/>
        </w:rPr>
        <w:t>transits</w:t>
      </w:r>
      <w:r>
        <w:rPr>
          <w:color w:val="212133"/>
          <w:spacing w:val="-3"/>
          <w:sz w:val="21"/>
        </w:rPr>
        <w:t> </w:t>
      </w:r>
      <w:r>
        <w:rPr>
          <w:color w:val="212133"/>
          <w:sz w:val="21"/>
        </w:rPr>
        <w:t>through,</w:t>
      </w:r>
      <w:r>
        <w:rPr>
          <w:color w:val="212133"/>
          <w:spacing w:val="-3"/>
          <w:sz w:val="21"/>
        </w:rPr>
        <w:t> </w:t>
      </w:r>
      <w:r>
        <w:rPr>
          <w:color w:val="212133"/>
          <w:sz w:val="21"/>
        </w:rPr>
        <w:t>nor</w:t>
      </w:r>
      <w:r>
        <w:rPr>
          <w:color w:val="212133"/>
          <w:spacing w:val="-3"/>
          <w:sz w:val="21"/>
        </w:rPr>
        <w:t> </w:t>
      </w:r>
      <w:r>
        <w:rPr>
          <w:color w:val="212133"/>
          <w:sz w:val="21"/>
        </w:rPr>
        <w:t>detect</w:t>
      </w:r>
      <w:r>
        <w:rPr>
          <w:color w:val="212133"/>
          <w:spacing w:val="-3"/>
          <w:sz w:val="21"/>
        </w:rPr>
        <w:t> </w:t>
      </w:r>
      <w:r>
        <w:rPr>
          <w:color w:val="212133"/>
          <w:sz w:val="21"/>
        </w:rPr>
        <w:t>unexpected</w:t>
      </w:r>
      <w:r>
        <w:rPr>
          <w:color w:val="212133"/>
          <w:spacing w:val="-3"/>
          <w:sz w:val="21"/>
        </w:rPr>
        <w:t> </w:t>
      </w:r>
      <w:r>
        <w:rPr>
          <w:color w:val="212133"/>
          <w:sz w:val="21"/>
        </w:rPr>
        <w:t>routing</w:t>
      </w:r>
      <w:r>
        <w:rPr>
          <w:color w:val="212133"/>
          <w:spacing w:val="-3"/>
          <w:sz w:val="21"/>
        </w:rPr>
        <w:t> </w:t>
      </w:r>
      <w:r>
        <w:rPr>
          <w:color w:val="212133"/>
          <w:sz w:val="21"/>
        </w:rPr>
        <w:t>changes</w:t>
      </w:r>
      <w:r>
        <w:rPr>
          <w:color w:val="212133"/>
          <w:spacing w:val="-3"/>
          <w:sz w:val="21"/>
        </w:rPr>
        <w:t> </w:t>
      </w:r>
      <w:r>
        <w:rPr>
          <w:color w:val="212133"/>
          <w:sz w:val="21"/>
        </w:rPr>
        <w:t>that</w:t>
      </w:r>
      <w:r>
        <w:rPr>
          <w:color w:val="212133"/>
          <w:spacing w:val="-3"/>
          <w:sz w:val="21"/>
        </w:rPr>
        <w:t> </w:t>
      </w:r>
      <w:r>
        <w:rPr>
          <w:color w:val="212133"/>
          <w:sz w:val="21"/>
        </w:rPr>
        <w:t>could indicate BGP hijacking.</w:t>
      </w:r>
    </w:p>
    <w:p>
      <w:pPr>
        <w:pStyle w:val="ListParagraph"/>
        <w:numPr>
          <w:ilvl w:val="2"/>
          <w:numId w:val="6"/>
        </w:numPr>
        <w:tabs>
          <w:tab w:pos="1317" w:val="left" w:leader="none"/>
        </w:tabs>
        <w:spacing w:line="319" w:lineRule="auto" w:before="36" w:after="0"/>
        <w:ind w:left="1069" w:right="755" w:firstLine="0"/>
        <w:jc w:val="left"/>
        <w:rPr>
          <w:sz w:val="21"/>
        </w:rPr>
      </w:pPr>
      <w:r>
        <w:rPr>
          <w:rFonts w:ascii="Arial" w:hAnsi="Arial"/>
          <w:b/>
          <w:color w:val="212133"/>
          <w:sz w:val="21"/>
        </w:rPr>
        <w:t>Fragmented</w:t>
      </w:r>
      <w:r>
        <w:rPr>
          <w:rFonts w:ascii="Arial" w:hAnsi="Arial"/>
          <w:b/>
          <w:color w:val="212133"/>
          <w:spacing w:val="-3"/>
          <w:sz w:val="21"/>
        </w:rPr>
        <w:t> </w:t>
      </w:r>
      <w:r>
        <w:rPr>
          <w:rFonts w:ascii="Arial" w:hAnsi="Arial"/>
          <w:b/>
          <w:color w:val="212133"/>
          <w:sz w:val="21"/>
        </w:rPr>
        <w:t>anomaly</w:t>
      </w:r>
      <w:r>
        <w:rPr>
          <w:rFonts w:ascii="Arial" w:hAnsi="Arial"/>
          <w:b/>
          <w:color w:val="212133"/>
          <w:spacing w:val="-3"/>
          <w:sz w:val="21"/>
        </w:rPr>
        <w:t> </w:t>
      </w:r>
      <w:r>
        <w:rPr>
          <w:rFonts w:ascii="Arial" w:hAnsi="Arial"/>
          <w:b/>
          <w:color w:val="212133"/>
          <w:sz w:val="21"/>
        </w:rPr>
        <w:t>detection:</w:t>
      </w:r>
      <w:r>
        <w:rPr>
          <w:rFonts w:ascii="Arial" w:hAnsi="Arial"/>
          <w:b/>
          <w:color w:val="212133"/>
          <w:spacing w:val="-3"/>
          <w:sz w:val="21"/>
        </w:rPr>
        <w:t> </w:t>
      </w:r>
      <w:r>
        <w:rPr>
          <w:color w:val="212133"/>
          <w:sz w:val="21"/>
        </w:rPr>
        <w:t>Security</w:t>
      </w:r>
      <w:r>
        <w:rPr>
          <w:color w:val="212133"/>
          <w:spacing w:val="-3"/>
          <w:sz w:val="21"/>
        </w:rPr>
        <w:t> </w:t>
      </w:r>
      <w:r>
        <w:rPr>
          <w:color w:val="212133"/>
          <w:sz w:val="21"/>
        </w:rPr>
        <w:t>teams</w:t>
      </w:r>
      <w:r>
        <w:rPr>
          <w:color w:val="212133"/>
          <w:spacing w:val="-3"/>
          <w:sz w:val="21"/>
        </w:rPr>
        <w:t> </w:t>
      </w:r>
      <w:r>
        <w:rPr>
          <w:color w:val="212133"/>
          <w:sz w:val="21"/>
        </w:rPr>
        <w:t>rely</w:t>
      </w:r>
      <w:r>
        <w:rPr>
          <w:color w:val="212133"/>
          <w:spacing w:val="-3"/>
          <w:sz w:val="21"/>
        </w:rPr>
        <w:t> </w:t>
      </w:r>
      <w:r>
        <w:rPr>
          <w:color w:val="212133"/>
          <w:sz w:val="21"/>
        </w:rPr>
        <w:t>on</w:t>
      </w:r>
      <w:r>
        <w:rPr>
          <w:color w:val="212133"/>
          <w:spacing w:val="-3"/>
          <w:sz w:val="21"/>
        </w:rPr>
        <w:t> </w:t>
      </w:r>
      <w:r>
        <w:rPr>
          <w:color w:val="212133"/>
          <w:sz w:val="21"/>
        </w:rPr>
        <w:t>separate</w:t>
      </w:r>
      <w:r>
        <w:rPr>
          <w:color w:val="212133"/>
          <w:spacing w:val="-3"/>
          <w:sz w:val="21"/>
        </w:rPr>
        <w:t> </w:t>
      </w:r>
      <w:r>
        <w:rPr>
          <w:color w:val="212133"/>
          <w:sz w:val="21"/>
        </w:rPr>
        <w:t>SIEM</w:t>
      </w:r>
      <w:r>
        <w:rPr>
          <w:color w:val="212133"/>
          <w:spacing w:val="-3"/>
          <w:sz w:val="21"/>
        </w:rPr>
        <w:t> </w:t>
      </w:r>
      <w:r>
        <w:rPr>
          <w:color w:val="212133"/>
          <w:sz w:val="21"/>
        </w:rPr>
        <w:t>tools</w:t>
      </w:r>
      <w:r>
        <w:rPr>
          <w:color w:val="212133"/>
          <w:spacing w:val="-3"/>
          <w:sz w:val="21"/>
        </w:rPr>
        <w:t> </w:t>
      </w:r>
      <w:r>
        <w:rPr>
          <w:color w:val="212133"/>
          <w:sz w:val="21"/>
        </w:rPr>
        <w:t>for</w:t>
      </w:r>
      <w:r>
        <w:rPr>
          <w:color w:val="212133"/>
          <w:spacing w:val="-3"/>
          <w:sz w:val="21"/>
        </w:rPr>
        <w:t> </w:t>
      </w:r>
      <w:r>
        <w:rPr>
          <w:color w:val="212133"/>
          <w:sz w:val="21"/>
        </w:rPr>
        <w:t>anomaly detection, creating latency between an event and its detection.</w:t>
      </w:r>
    </w:p>
    <w:p>
      <w:pPr>
        <w:pStyle w:val="ListParagraph"/>
        <w:numPr>
          <w:ilvl w:val="2"/>
          <w:numId w:val="6"/>
        </w:numPr>
        <w:tabs>
          <w:tab w:pos="1317" w:val="left" w:leader="none"/>
        </w:tabs>
        <w:spacing w:line="319" w:lineRule="auto" w:before="38" w:after="0"/>
        <w:ind w:left="1069" w:right="1431" w:firstLine="0"/>
        <w:jc w:val="left"/>
        <w:rPr>
          <w:sz w:val="21"/>
        </w:rPr>
      </w:pPr>
      <w:r>
        <w:rPr>
          <w:rFonts w:ascii="Arial" w:hAnsi="Arial"/>
          <w:b/>
          <w:color w:val="212133"/>
          <w:sz w:val="21"/>
        </w:rPr>
        <w:t>No</w:t>
      </w:r>
      <w:r>
        <w:rPr>
          <w:rFonts w:ascii="Arial" w:hAnsi="Arial"/>
          <w:b/>
          <w:color w:val="212133"/>
          <w:spacing w:val="-4"/>
          <w:sz w:val="21"/>
        </w:rPr>
        <w:t> </w:t>
      </w:r>
      <w:r>
        <w:rPr>
          <w:rFonts w:ascii="Arial" w:hAnsi="Arial"/>
          <w:b/>
          <w:color w:val="212133"/>
          <w:sz w:val="21"/>
        </w:rPr>
        <w:t>integrated</w:t>
      </w:r>
      <w:r>
        <w:rPr>
          <w:rFonts w:ascii="Arial" w:hAnsi="Arial"/>
          <w:b/>
          <w:color w:val="212133"/>
          <w:spacing w:val="-4"/>
          <w:sz w:val="21"/>
        </w:rPr>
        <w:t> </w:t>
      </w:r>
      <w:r>
        <w:rPr>
          <w:rFonts w:ascii="Arial" w:hAnsi="Arial"/>
          <w:b/>
          <w:color w:val="212133"/>
          <w:sz w:val="21"/>
        </w:rPr>
        <w:t>firewall</w:t>
      </w:r>
      <w:r>
        <w:rPr>
          <w:rFonts w:ascii="Arial" w:hAnsi="Arial"/>
          <w:b/>
          <w:color w:val="212133"/>
          <w:spacing w:val="-4"/>
          <w:sz w:val="21"/>
        </w:rPr>
        <w:t> </w:t>
      </w:r>
      <w:r>
        <w:rPr>
          <w:rFonts w:ascii="Arial" w:hAnsi="Arial"/>
          <w:b/>
          <w:color w:val="212133"/>
          <w:sz w:val="21"/>
        </w:rPr>
        <w:t>control:</w:t>
      </w:r>
      <w:r>
        <w:rPr>
          <w:rFonts w:ascii="Arial" w:hAnsi="Arial"/>
          <w:b/>
          <w:color w:val="212133"/>
          <w:spacing w:val="-4"/>
          <w:sz w:val="21"/>
        </w:rPr>
        <w:t> </w:t>
      </w:r>
      <w:r>
        <w:rPr>
          <w:color w:val="212133"/>
          <w:sz w:val="21"/>
        </w:rPr>
        <w:t>Blocking</w:t>
      </w:r>
      <w:r>
        <w:rPr>
          <w:color w:val="212133"/>
          <w:spacing w:val="-4"/>
          <w:sz w:val="21"/>
        </w:rPr>
        <w:t> </w:t>
      </w:r>
      <w:r>
        <w:rPr>
          <w:color w:val="212133"/>
          <w:sz w:val="21"/>
        </w:rPr>
        <w:t>a</w:t>
      </w:r>
      <w:r>
        <w:rPr>
          <w:color w:val="212133"/>
          <w:spacing w:val="-4"/>
          <w:sz w:val="21"/>
        </w:rPr>
        <w:t> </w:t>
      </w:r>
      <w:r>
        <w:rPr>
          <w:color w:val="212133"/>
          <w:sz w:val="21"/>
        </w:rPr>
        <w:t>suspicious</w:t>
      </w:r>
      <w:r>
        <w:rPr>
          <w:color w:val="212133"/>
          <w:spacing w:val="-4"/>
          <w:sz w:val="21"/>
        </w:rPr>
        <w:t> </w:t>
      </w:r>
      <w:r>
        <w:rPr>
          <w:color w:val="212133"/>
          <w:sz w:val="21"/>
        </w:rPr>
        <w:t>connection</w:t>
      </w:r>
      <w:r>
        <w:rPr>
          <w:color w:val="212133"/>
          <w:spacing w:val="-4"/>
          <w:sz w:val="21"/>
        </w:rPr>
        <w:t> </w:t>
      </w:r>
      <w:r>
        <w:rPr>
          <w:color w:val="212133"/>
          <w:sz w:val="21"/>
        </w:rPr>
        <w:t>typically</w:t>
      </w:r>
      <w:r>
        <w:rPr>
          <w:color w:val="212133"/>
          <w:spacing w:val="-4"/>
          <w:sz w:val="21"/>
        </w:rPr>
        <w:t> </w:t>
      </w:r>
      <w:r>
        <w:rPr>
          <w:color w:val="212133"/>
          <w:sz w:val="21"/>
        </w:rPr>
        <w:t>requires switching to a terminal and writing iptables rules manually, interrupting the monitoring</w:t>
      </w:r>
    </w:p>
    <w:p>
      <w:pPr>
        <w:pStyle w:val="ListParagraph"/>
        <w:spacing w:after="0" w:line="319" w:lineRule="auto"/>
        <w:jc w:val="left"/>
        <w:rPr>
          <w:sz w:val="21"/>
        </w:rPr>
        <w:sectPr>
          <w:headerReference w:type="default" r:id="rId5"/>
          <w:pgSz w:w="11910" w:h="16840"/>
          <w:pgMar w:header="0" w:footer="0" w:top="1340" w:bottom="280" w:left="708" w:right="708"/>
        </w:sectPr>
      </w:pPr>
    </w:p>
    <w:p>
      <w:pPr>
        <w:pStyle w:val="BodyText"/>
        <w:spacing w:before="83"/>
        <w:ind w:left="1069"/>
      </w:pPr>
      <w:r>
        <w:rPr>
          <w:color w:val="212133"/>
          <w:spacing w:val="-2"/>
        </w:rPr>
        <w:t>workflow.</w:t>
      </w:r>
    </w:p>
    <w:p>
      <w:pPr>
        <w:pStyle w:val="BodyText"/>
        <w:spacing w:before="201"/>
      </w:pPr>
    </w:p>
    <w:p>
      <w:pPr>
        <w:pStyle w:val="Heading2"/>
        <w:numPr>
          <w:ilvl w:val="1"/>
          <w:numId w:val="6"/>
        </w:numPr>
        <w:tabs>
          <w:tab w:pos="1176" w:val="left" w:leader="none"/>
        </w:tabs>
        <w:spacing w:line="240" w:lineRule="auto" w:before="0" w:after="0"/>
        <w:ind w:left="1176" w:right="0" w:hanging="467"/>
        <w:jc w:val="left"/>
      </w:pPr>
      <w:bookmarkStart w:name="_TOC_250019" w:id="3"/>
      <w:r>
        <w:rPr>
          <w:color w:val="1A1A2D"/>
        </w:rPr>
        <w:t>Objectives of the </w:t>
      </w:r>
      <w:bookmarkEnd w:id="3"/>
      <w:r>
        <w:rPr>
          <w:color w:val="1A1A2D"/>
          <w:spacing w:val="-2"/>
        </w:rPr>
        <w:t>Project</w:t>
      </w:r>
    </w:p>
    <w:p>
      <w:pPr>
        <w:pStyle w:val="BodyText"/>
        <w:spacing w:before="194"/>
        <w:ind w:left="709"/>
        <w:jc w:val="both"/>
      </w:pPr>
      <w:r>
        <w:rPr>
          <w:color w:val="212133"/>
        </w:rPr>
        <w:t>The primary objectives of the Kernel Traffic Analyzer project are defined as </w:t>
      </w:r>
      <w:r>
        <w:rPr>
          <w:color w:val="212133"/>
          <w:spacing w:val="-2"/>
        </w:rPr>
        <w:t>follows:</w:t>
      </w:r>
    </w:p>
    <w:p>
      <w:pPr>
        <w:pStyle w:val="ListParagraph"/>
        <w:numPr>
          <w:ilvl w:val="2"/>
          <w:numId w:val="6"/>
        </w:numPr>
        <w:tabs>
          <w:tab w:pos="1317" w:val="left" w:leader="none"/>
        </w:tabs>
        <w:spacing w:line="319" w:lineRule="auto" w:before="198" w:after="0"/>
        <w:ind w:left="1069" w:right="777" w:firstLine="0"/>
        <w:jc w:val="left"/>
        <w:rPr>
          <w:sz w:val="21"/>
        </w:rPr>
      </w:pPr>
      <w:r>
        <w:rPr>
          <w:color w:val="212133"/>
          <w:sz w:val="21"/>
        </w:rPr>
        <w:t>Design</w:t>
      </w:r>
      <w:r>
        <w:rPr>
          <w:color w:val="212133"/>
          <w:spacing w:val="-3"/>
          <w:sz w:val="21"/>
        </w:rPr>
        <w:t> </w:t>
      </w:r>
      <w:r>
        <w:rPr>
          <w:color w:val="212133"/>
          <w:sz w:val="21"/>
        </w:rPr>
        <w:t>and</w:t>
      </w:r>
      <w:r>
        <w:rPr>
          <w:color w:val="212133"/>
          <w:spacing w:val="-3"/>
          <w:sz w:val="21"/>
        </w:rPr>
        <w:t> </w:t>
      </w:r>
      <w:r>
        <w:rPr>
          <w:color w:val="212133"/>
          <w:sz w:val="21"/>
        </w:rPr>
        <w:t>implement</w:t>
      </w:r>
      <w:r>
        <w:rPr>
          <w:color w:val="212133"/>
          <w:spacing w:val="-3"/>
          <w:sz w:val="21"/>
        </w:rPr>
        <w:t> </w:t>
      </w:r>
      <w:r>
        <w:rPr>
          <w:color w:val="212133"/>
          <w:sz w:val="21"/>
        </w:rPr>
        <w:t>a</w:t>
      </w:r>
      <w:r>
        <w:rPr>
          <w:color w:val="212133"/>
          <w:spacing w:val="-3"/>
          <w:sz w:val="21"/>
        </w:rPr>
        <w:t> </w:t>
      </w:r>
      <w:r>
        <w:rPr>
          <w:color w:val="212133"/>
          <w:sz w:val="21"/>
        </w:rPr>
        <w:t>Linux</w:t>
      </w:r>
      <w:r>
        <w:rPr>
          <w:color w:val="212133"/>
          <w:spacing w:val="-3"/>
          <w:sz w:val="21"/>
        </w:rPr>
        <w:t> </w:t>
      </w:r>
      <w:r>
        <w:rPr>
          <w:color w:val="212133"/>
          <w:sz w:val="21"/>
        </w:rPr>
        <w:t>kernel</w:t>
      </w:r>
      <w:r>
        <w:rPr>
          <w:color w:val="212133"/>
          <w:spacing w:val="-3"/>
          <w:sz w:val="21"/>
        </w:rPr>
        <w:t> </w:t>
      </w:r>
      <w:r>
        <w:rPr>
          <w:color w:val="212133"/>
          <w:sz w:val="21"/>
        </w:rPr>
        <w:t>module</w:t>
      </w:r>
      <w:r>
        <w:rPr>
          <w:color w:val="212133"/>
          <w:spacing w:val="-3"/>
          <w:sz w:val="21"/>
        </w:rPr>
        <w:t> </w:t>
      </w:r>
      <w:r>
        <w:rPr>
          <w:color w:val="212133"/>
          <w:sz w:val="21"/>
        </w:rPr>
        <w:t>that</w:t>
      </w:r>
      <w:r>
        <w:rPr>
          <w:color w:val="212133"/>
          <w:spacing w:val="-3"/>
          <w:sz w:val="21"/>
        </w:rPr>
        <w:t> </w:t>
      </w:r>
      <w:r>
        <w:rPr>
          <w:color w:val="212133"/>
          <w:sz w:val="21"/>
        </w:rPr>
        <w:t>intercepts</w:t>
      </w:r>
      <w:r>
        <w:rPr>
          <w:color w:val="212133"/>
          <w:spacing w:val="-3"/>
          <w:sz w:val="21"/>
        </w:rPr>
        <w:t> </w:t>
      </w:r>
      <w:r>
        <w:rPr>
          <w:color w:val="212133"/>
          <w:sz w:val="21"/>
        </w:rPr>
        <w:t>all</w:t>
      </w:r>
      <w:r>
        <w:rPr>
          <w:color w:val="212133"/>
          <w:spacing w:val="-3"/>
          <w:sz w:val="21"/>
        </w:rPr>
        <w:t> </w:t>
      </w:r>
      <w:r>
        <w:rPr>
          <w:color w:val="212133"/>
          <w:sz w:val="21"/>
        </w:rPr>
        <w:t>TCP</w:t>
      </w:r>
      <w:r>
        <w:rPr>
          <w:color w:val="212133"/>
          <w:spacing w:val="-3"/>
          <w:sz w:val="21"/>
        </w:rPr>
        <w:t> </w:t>
      </w:r>
      <w:r>
        <w:rPr>
          <w:color w:val="212133"/>
          <w:sz w:val="21"/>
        </w:rPr>
        <w:t>and</w:t>
      </w:r>
      <w:r>
        <w:rPr>
          <w:color w:val="212133"/>
          <w:spacing w:val="-3"/>
          <w:sz w:val="21"/>
        </w:rPr>
        <w:t> </w:t>
      </w:r>
      <w:r>
        <w:rPr>
          <w:color w:val="212133"/>
          <w:sz w:val="21"/>
        </w:rPr>
        <w:t>UDP</w:t>
      </w:r>
      <w:r>
        <w:rPr>
          <w:color w:val="212133"/>
          <w:spacing w:val="-3"/>
          <w:sz w:val="21"/>
        </w:rPr>
        <w:t> </w:t>
      </w:r>
      <w:r>
        <w:rPr>
          <w:color w:val="212133"/>
          <w:sz w:val="21"/>
        </w:rPr>
        <w:t>traffic</w:t>
      </w:r>
      <w:r>
        <w:rPr>
          <w:color w:val="212133"/>
          <w:spacing w:val="-3"/>
          <w:sz w:val="21"/>
        </w:rPr>
        <w:t> </w:t>
      </w:r>
      <w:r>
        <w:rPr>
          <w:color w:val="212133"/>
          <w:sz w:val="21"/>
        </w:rPr>
        <w:t>at</w:t>
      </w:r>
      <w:r>
        <w:rPr>
          <w:color w:val="212133"/>
          <w:spacing w:val="-3"/>
          <w:sz w:val="21"/>
        </w:rPr>
        <w:t> </w:t>
      </w:r>
      <w:r>
        <w:rPr>
          <w:color w:val="212133"/>
          <w:sz w:val="21"/>
        </w:rPr>
        <w:t>the NF_INET_LOCAL_IN and NF_INET_LOCAL_OUT netfilter hooks without dropping any </w:t>
      </w:r>
      <w:r>
        <w:rPr>
          <w:color w:val="212133"/>
          <w:spacing w:val="-2"/>
          <w:sz w:val="21"/>
        </w:rPr>
        <w:t>packets.</w:t>
      </w:r>
    </w:p>
    <w:p>
      <w:pPr>
        <w:pStyle w:val="ListParagraph"/>
        <w:numPr>
          <w:ilvl w:val="2"/>
          <w:numId w:val="6"/>
        </w:numPr>
        <w:tabs>
          <w:tab w:pos="1317" w:val="left" w:leader="none"/>
        </w:tabs>
        <w:spacing w:line="304" w:lineRule="auto" w:before="37" w:after="0"/>
        <w:ind w:left="1069" w:right="836" w:firstLine="0"/>
        <w:jc w:val="left"/>
        <w:rPr>
          <w:sz w:val="21"/>
        </w:rPr>
      </w:pPr>
      <w:r>
        <w:rPr>
          <w:color w:val="212133"/>
          <w:sz w:val="21"/>
        </w:rPr>
        <w:t>Implement</w:t>
      </w:r>
      <w:r>
        <w:rPr>
          <w:color w:val="212133"/>
          <w:spacing w:val="-3"/>
          <w:sz w:val="21"/>
        </w:rPr>
        <w:t> </w:t>
      </w:r>
      <w:r>
        <w:rPr>
          <w:color w:val="212133"/>
          <w:sz w:val="21"/>
        </w:rPr>
        <w:t>per-process</w:t>
      </w:r>
      <w:r>
        <w:rPr>
          <w:color w:val="212133"/>
          <w:spacing w:val="-3"/>
          <w:sz w:val="21"/>
        </w:rPr>
        <w:t> </w:t>
      </w:r>
      <w:r>
        <w:rPr>
          <w:color w:val="212133"/>
          <w:sz w:val="21"/>
        </w:rPr>
        <w:t>attribution</w:t>
      </w:r>
      <w:r>
        <w:rPr>
          <w:color w:val="212133"/>
          <w:spacing w:val="-3"/>
          <w:sz w:val="21"/>
        </w:rPr>
        <w:t> </w:t>
      </w:r>
      <w:r>
        <w:rPr>
          <w:color w:val="212133"/>
          <w:sz w:val="21"/>
        </w:rPr>
        <w:t>by</w:t>
      </w:r>
      <w:r>
        <w:rPr>
          <w:color w:val="212133"/>
          <w:spacing w:val="-3"/>
          <w:sz w:val="21"/>
        </w:rPr>
        <w:t> </w:t>
      </w:r>
      <w:r>
        <w:rPr>
          <w:color w:val="212133"/>
          <w:sz w:val="21"/>
        </w:rPr>
        <w:t>correlating</w:t>
      </w:r>
      <w:r>
        <w:rPr>
          <w:color w:val="212133"/>
          <w:spacing w:val="-3"/>
          <w:sz w:val="21"/>
        </w:rPr>
        <w:t> </w:t>
      </w:r>
      <w:r>
        <w:rPr>
          <w:color w:val="212133"/>
          <w:sz w:val="21"/>
        </w:rPr>
        <w:t>kernel</w:t>
      </w:r>
      <w:r>
        <w:rPr>
          <w:color w:val="212133"/>
          <w:spacing w:val="-3"/>
          <w:sz w:val="21"/>
        </w:rPr>
        <w:t> </w:t>
      </w:r>
      <w:r>
        <w:rPr>
          <w:color w:val="212133"/>
          <w:sz w:val="21"/>
        </w:rPr>
        <w:t>sockets</w:t>
      </w:r>
      <w:r>
        <w:rPr>
          <w:color w:val="212133"/>
          <w:spacing w:val="-3"/>
          <w:sz w:val="21"/>
        </w:rPr>
        <w:t> </w:t>
      </w:r>
      <w:r>
        <w:rPr>
          <w:color w:val="212133"/>
          <w:sz w:val="21"/>
        </w:rPr>
        <w:t>to</w:t>
      </w:r>
      <w:r>
        <w:rPr>
          <w:color w:val="212133"/>
          <w:spacing w:val="-3"/>
          <w:sz w:val="21"/>
        </w:rPr>
        <w:t> </w:t>
      </w:r>
      <w:r>
        <w:rPr>
          <w:color w:val="212133"/>
          <w:sz w:val="21"/>
        </w:rPr>
        <w:t>PIDs</w:t>
      </w:r>
      <w:r>
        <w:rPr>
          <w:color w:val="212133"/>
          <w:spacing w:val="-3"/>
          <w:sz w:val="21"/>
        </w:rPr>
        <w:t> </w:t>
      </w:r>
      <w:r>
        <w:rPr>
          <w:color w:val="212133"/>
          <w:sz w:val="21"/>
        </w:rPr>
        <w:t>using</w:t>
      </w:r>
      <w:r>
        <w:rPr>
          <w:color w:val="212133"/>
          <w:spacing w:val="-3"/>
          <w:sz w:val="21"/>
        </w:rPr>
        <w:t> </w:t>
      </w:r>
      <w:r>
        <w:rPr>
          <w:color w:val="212133"/>
          <w:sz w:val="21"/>
        </w:rPr>
        <w:t>a</w:t>
      </w:r>
      <w:r>
        <w:rPr>
          <w:color w:val="212133"/>
          <w:spacing w:val="-3"/>
          <w:sz w:val="21"/>
        </w:rPr>
        <w:t> </w:t>
      </w:r>
      <w:r>
        <w:rPr>
          <w:color w:val="212133"/>
          <w:sz w:val="21"/>
        </w:rPr>
        <w:t>multi-</w:t>
      </w:r>
      <w:r>
        <w:rPr>
          <w:color w:val="212133"/>
          <w:sz w:val="21"/>
        </w:rPr>
        <w:t>level cache hierarchy (sock_cache </w:t>
      </w:r>
      <w:r>
        <w:rPr>
          <w:rFonts w:ascii="Symbol" w:hAnsi="Symbol"/>
          <w:color w:val="212133"/>
          <w:sz w:val="21"/>
        </w:rPr>
        <w:t></w:t>
      </w:r>
      <w:r>
        <w:rPr>
          <w:rFonts w:ascii="Times New Roman" w:hAnsi="Times New Roman"/>
          <w:color w:val="212133"/>
          <w:sz w:val="21"/>
        </w:rPr>
        <w:t> </w:t>
      </w:r>
      <w:r>
        <w:rPr>
          <w:color w:val="212133"/>
          <w:sz w:val="21"/>
        </w:rPr>
        <w:t>inode_cache </w:t>
      </w:r>
      <w:r>
        <w:rPr>
          <w:rFonts w:ascii="Symbol" w:hAnsi="Symbol"/>
          <w:color w:val="212133"/>
          <w:sz w:val="21"/>
        </w:rPr>
        <w:t></w:t>
      </w:r>
      <w:r>
        <w:rPr>
          <w:rFonts w:ascii="Times New Roman" w:hAnsi="Times New Roman"/>
          <w:color w:val="212133"/>
          <w:sz w:val="21"/>
        </w:rPr>
        <w:t> </w:t>
      </w:r>
      <w:r>
        <w:rPr>
          <w:color w:val="212133"/>
          <w:sz w:val="21"/>
        </w:rPr>
        <w:t>flow_cache </w:t>
      </w:r>
      <w:r>
        <w:rPr>
          <w:rFonts w:ascii="Symbol" w:hAnsi="Symbol"/>
          <w:color w:val="212133"/>
          <w:sz w:val="21"/>
        </w:rPr>
        <w:t></w:t>
      </w:r>
      <w:r>
        <w:rPr>
          <w:rFonts w:ascii="Times New Roman" w:hAnsi="Times New Roman"/>
          <w:color w:val="212133"/>
          <w:sz w:val="21"/>
        </w:rPr>
        <w:t> </w:t>
      </w:r>
      <w:r>
        <w:rPr>
          <w:color w:val="212133"/>
          <w:sz w:val="21"/>
        </w:rPr>
        <w:t>full resolver).</w:t>
      </w:r>
    </w:p>
    <w:p>
      <w:pPr>
        <w:pStyle w:val="ListParagraph"/>
        <w:numPr>
          <w:ilvl w:val="2"/>
          <w:numId w:val="6"/>
        </w:numPr>
        <w:tabs>
          <w:tab w:pos="1317" w:val="left" w:leader="none"/>
        </w:tabs>
        <w:spacing w:line="304" w:lineRule="auto" w:before="47" w:after="0"/>
        <w:ind w:left="1069" w:right="1256" w:firstLine="0"/>
        <w:jc w:val="left"/>
        <w:rPr>
          <w:sz w:val="21"/>
        </w:rPr>
      </w:pPr>
      <w:r>
        <w:rPr>
          <w:color w:val="212133"/>
          <w:sz w:val="21"/>
        </w:rPr>
        <w:t>Parse</w:t>
      </w:r>
      <w:r>
        <w:rPr>
          <w:color w:val="212133"/>
          <w:spacing w:val="-3"/>
          <w:sz w:val="21"/>
        </w:rPr>
        <w:t> </w:t>
      </w:r>
      <w:r>
        <w:rPr>
          <w:color w:val="212133"/>
          <w:sz w:val="21"/>
        </w:rPr>
        <w:t>DNS</w:t>
      </w:r>
      <w:r>
        <w:rPr>
          <w:color w:val="212133"/>
          <w:spacing w:val="-3"/>
          <w:sz w:val="21"/>
        </w:rPr>
        <w:t> </w:t>
      </w:r>
      <w:r>
        <w:rPr>
          <w:color w:val="212133"/>
          <w:sz w:val="21"/>
        </w:rPr>
        <w:t>responses</w:t>
      </w:r>
      <w:r>
        <w:rPr>
          <w:color w:val="212133"/>
          <w:spacing w:val="-3"/>
          <w:sz w:val="21"/>
        </w:rPr>
        <w:t> </w:t>
      </w:r>
      <w:r>
        <w:rPr>
          <w:color w:val="212133"/>
          <w:sz w:val="21"/>
        </w:rPr>
        <w:t>in</w:t>
      </w:r>
      <w:r>
        <w:rPr>
          <w:color w:val="212133"/>
          <w:spacing w:val="-3"/>
          <w:sz w:val="21"/>
        </w:rPr>
        <w:t> </w:t>
      </w:r>
      <w:r>
        <w:rPr>
          <w:color w:val="212133"/>
          <w:sz w:val="21"/>
        </w:rPr>
        <w:t>wire</w:t>
      </w:r>
      <w:r>
        <w:rPr>
          <w:color w:val="212133"/>
          <w:spacing w:val="-3"/>
          <w:sz w:val="21"/>
        </w:rPr>
        <w:t> </w:t>
      </w:r>
      <w:r>
        <w:rPr>
          <w:color w:val="212133"/>
          <w:sz w:val="21"/>
        </w:rPr>
        <w:t>format</w:t>
      </w:r>
      <w:r>
        <w:rPr>
          <w:color w:val="212133"/>
          <w:spacing w:val="-3"/>
          <w:sz w:val="21"/>
        </w:rPr>
        <w:t> </w:t>
      </w:r>
      <w:r>
        <w:rPr>
          <w:color w:val="212133"/>
          <w:sz w:val="21"/>
        </w:rPr>
        <w:t>(RFC</w:t>
      </w:r>
      <w:r>
        <w:rPr>
          <w:color w:val="212133"/>
          <w:spacing w:val="-3"/>
          <w:sz w:val="21"/>
        </w:rPr>
        <w:t> </w:t>
      </w:r>
      <w:r>
        <w:rPr>
          <w:color w:val="212133"/>
          <w:sz w:val="21"/>
        </w:rPr>
        <w:t>1035)</w:t>
      </w:r>
      <w:r>
        <w:rPr>
          <w:color w:val="212133"/>
          <w:spacing w:val="-3"/>
          <w:sz w:val="21"/>
        </w:rPr>
        <w:t> </w:t>
      </w:r>
      <w:r>
        <w:rPr>
          <w:color w:val="212133"/>
          <w:sz w:val="21"/>
        </w:rPr>
        <w:t>within</w:t>
      </w:r>
      <w:r>
        <w:rPr>
          <w:color w:val="212133"/>
          <w:spacing w:val="-3"/>
          <w:sz w:val="21"/>
        </w:rPr>
        <w:t> </w:t>
      </w:r>
      <w:r>
        <w:rPr>
          <w:color w:val="212133"/>
          <w:sz w:val="21"/>
        </w:rPr>
        <w:t>the</w:t>
      </w:r>
      <w:r>
        <w:rPr>
          <w:color w:val="212133"/>
          <w:spacing w:val="-3"/>
          <w:sz w:val="21"/>
        </w:rPr>
        <w:t> </w:t>
      </w:r>
      <w:r>
        <w:rPr>
          <w:color w:val="212133"/>
          <w:sz w:val="21"/>
        </w:rPr>
        <w:t>kernel</w:t>
      </w:r>
      <w:r>
        <w:rPr>
          <w:color w:val="212133"/>
          <w:spacing w:val="-3"/>
          <w:sz w:val="21"/>
        </w:rPr>
        <w:t> </w:t>
      </w:r>
      <w:r>
        <w:rPr>
          <w:color w:val="212133"/>
          <w:sz w:val="21"/>
        </w:rPr>
        <w:t>to</w:t>
      </w:r>
      <w:r>
        <w:rPr>
          <w:color w:val="212133"/>
          <w:spacing w:val="-3"/>
          <w:sz w:val="21"/>
        </w:rPr>
        <w:t> </w:t>
      </w:r>
      <w:r>
        <w:rPr>
          <w:color w:val="212133"/>
          <w:sz w:val="21"/>
        </w:rPr>
        <w:t>build</w:t>
      </w:r>
      <w:r>
        <w:rPr>
          <w:color w:val="212133"/>
          <w:spacing w:val="-3"/>
          <w:sz w:val="21"/>
        </w:rPr>
        <w:t> </w:t>
      </w:r>
      <w:r>
        <w:rPr>
          <w:color w:val="212133"/>
          <w:sz w:val="21"/>
        </w:rPr>
        <w:t>a</w:t>
      </w:r>
      <w:r>
        <w:rPr>
          <w:color w:val="212133"/>
          <w:spacing w:val="-3"/>
          <w:sz w:val="21"/>
        </w:rPr>
        <w:t> </w:t>
      </w:r>
      <w:r>
        <w:rPr>
          <w:color w:val="212133"/>
          <w:sz w:val="21"/>
        </w:rPr>
        <w:t>real-</w:t>
      </w:r>
      <w:r>
        <w:rPr>
          <w:color w:val="212133"/>
          <w:sz w:val="21"/>
        </w:rPr>
        <w:t>time IP</w:t>
      </w:r>
      <w:r>
        <w:rPr>
          <w:rFonts w:ascii="Symbol" w:hAnsi="Symbol"/>
          <w:color w:val="212133"/>
          <w:sz w:val="21"/>
        </w:rPr>
        <w:t></w:t>
      </w:r>
      <w:r>
        <w:rPr>
          <w:color w:val="212133"/>
          <w:sz w:val="21"/>
        </w:rPr>
        <w:t>domain mapping cache available at connection creation time.</w:t>
      </w:r>
    </w:p>
    <w:p>
      <w:pPr>
        <w:pStyle w:val="ListParagraph"/>
        <w:numPr>
          <w:ilvl w:val="2"/>
          <w:numId w:val="6"/>
        </w:numPr>
        <w:tabs>
          <w:tab w:pos="1317" w:val="left" w:leader="none"/>
        </w:tabs>
        <w:spacing w:line="319" w:lineRule="auto" w:before="46" w:after="0"/>
        <w:ind w:left="1069" w:right="904" w:firstLine="0"/>
        <w:jc w:val="left"/>
        <w:rPr>
          <w:sz w:val="21"/>
        </w:rPr>
      </w:pPr>
      <w:r>
        <w:rPr>
          <w:color w:val="212133"/>
          <w:sz w:val="21"/>
        </w:rPr>
        <w:t>Integrate</w:t>
      </w:r>
      <w:r>
        <w:rPr>
          <w:color w:val="212133"/>
          <w:spacing w:val="-3"/>
          <w:sz w:val="21"/>
        </w:rPr>
        <w:t> </w:t>
      </w:r>
      <w:r>
        <w:rPr>
          <w:color w:val="212133"/>
          <w:sz w:val="21"/>
        </w:rPr>
        <w:t>a</w:t>
      </w:r>
      <w:r>
        <w:rPr>
          <w:color w:val="212133"/>
          <w:spacing w:val="-3"/>
          <w:sz w:val="21"/>
        </w:rPr>
        <w:t> </w:t>
      </w:r>
      <w:r>
        <w:rPr>
          <w:color w:val="212133"/>
          <w:sz w:val="21"/>
        </w:rPr>
        <w:t>Python-based</w:t>
      </w:r>
      <w:r>
        <w:rPr>
          <w:color w:val="212133"/>
          <w:spacing w:val="-3"/>
          <w:sz w:val="21"/>
        </w:rPr>
        <w:t> </w:t>
      </w:r>
      <w:r>
        <w:rPr>
          <w:color w:val="212133"/>
          <w:sz w:val="21"/>
        </w:rPr>
        <w:t>route</w:t>
      </w:r>
      <w:r>
        <w:rPr>
          <w:color w:val="212133"/>
          <w:spacing w:val="-3"/>
          <w:sz w:val="21"/>
        </w:rPr>
        <w:t> </w:t>
      </w:r>
      <w:r>
        <w:rPr>
          <w:color w:val="212133"/>
          <w:sz w:val="21"/>
        </w:rPr>
        <w:t>daemon</w:t>
      </w:r>
      <w:r>
        <w:rPr>
          <w:color w:val="212133"/>
          <w:spacing w:val="-3"/>
          <w:sz w:val="21"/>
        </w:rPr>
        <w:t> </w:t>
      </w:r>
      <w:r>
        <w:rPr>
          <w:color w:val="212133"/>
          <w:sz w:val="21"/>
        </w:rPr>
        <w:t>that</w:t>
      </w:r>
      <w:r>
        <w:rPr>
          <w:color w:val="212133"/>
          <w:spacing w:val="-3"/>
          <w:sz w:val="21"/>
        </w:rPr>
        <w:t> </w:t>
      </w:r>
      <w:r>
        <w:rPr>
          <w:color w:val="212133"/>
          <w:sz w:val="21"/>
        </w:rPr>
        <w:t>performs</w:t>
      </w:r>
      <w:r>
        <w:rPr>
          <w:color w:val="212133"/>
          <w:spacing w:val="-3"/>
          <w:sz w:val="21"/>
        </w:rPr>
        <w:t> </w:t>
      </w:r>
      <w:r>
        <w:rPr>
          <w:color w:val="212133"/>
          <w:sz w:val="21"/>
        </w:rPr>
        <w:t>TCP</w:t>
      </w:r>
      <w:r>
        <w:rPr>
          <w:color w:val="212133"/>
          <w:spacing w:val="-3"/>
          <w:sz w:val="21"/>
        </w:rPr>
        <w:t> </w:t>
      </w:r>
      <w:r>
        <w:rPr>
          <w:color w:val="212133"/>
          <w:sz w:val="21"/>
        </w:rPr>
        <w:t>traceroute</w:t>
      </w:r>
      <w:r>
        <w:rPr>
          <w:color w:val="212133"/>
          <w:spacing w:val="-3"/>
          <w:sz w:val="21"/>
        </w:rPr>
        <w:t> </w:t>
      </w:r>
      <w:r>
        <w:rPr>
          <w:color w:val="212133"/>
          <w:sz w:val="21"/>
        </w:rPr>
        <w:t>and</w:t>
      </w:r>
      <w:r>
        <w:rPr>
          <w:color w:val="212133"/>
          <w:spacing w:val="-3"/>
          <w:sz w:val="21"/>
        </w:rPr>
        <w:t> </w:t>
      </w:r>
      <w:r>
        <w:rPr>
          <w:color w:val="212133"/>
          <w:sz w:val="21"/>
        </w:rPr>
        <w:t>enriches</w:t>
      </w:r>
      <w:r>
        <w:rPr>
          <w:color w:val="212133"/>
          <w:spacing w:val="-3"/>
          <w:sz w:val="21"/>
        </w:rPr>
        <w:t> </w:t>
      </w:r>
      <w:r>
        <w:rPr>
          <w:color w:val="212133"/>
          <w:sz w:val="21"/>
        </w:rPr>
        <w:t>each hop with MaxMind GeoLite2 city, country, latitude/longitude, ASN, and organisation data.</w:t>
      </w:r>
    </w:p>
    <w:p>
      <w:pPr>
        <w:pStyle w:val="ListParagraph"/>
        <w:numPr>
          <w:ilvl w:val="2"/>
          <w:numId w:val="6"/>
        </w:numPr>
        <w:tabs>
          <w:tab w:pos="1317" w:val="left" w:leader="none"/>
        </w:tabs>
        <w:spacing w:line="319" w:lineRule="auto" w:before="38" w:after="0"/>
        <w:ind w:left="1069" w:right="800" w:firstLine="0"/>
        <w:jc w:val="left"/>
        <w:rPr>
          <w:sz w:val="21"/>
        </w:rPr>
      </w:pPr>
      <w:r>
        <w:rPr>
          <w:color w:val="212133"/>
          <w:sz w:val="21"/>
        </w:rPr>
        <w:t>Implement</w:t>
      </w:r>
      <w:r>
        <w:rPr>
          <w:color w:val="212133"/>
          <w:spacing w:val="-3"/>
          <w:sz w:val="21"/>
        </w:rPr>
        <w:t> </w:t>
      </w:r>
      <w:r>
        <w:rPr>
          <w:color w:val="212133"/>
          <w:sz w:val="21"/>
        </w:rPr>
        <w:t>five</w:t>
      </w:r>
      <w:r>
        <w:rPr>
          <w:color w:val="212133"/>
          <w:spacing w:val="-3"/>
          <w:sz w:val="21"/>
        </w:rPr>
        <w:t> </w:t>
      </w:r>
      <w:r>
        <w:rPr>
          <w:color w:val="212133"/>
          <w:sz w:val="21"/>
        </w:rPr>
        <w:t>anomaly</w:t>
      </w:r>
      <w:r>
        <w:rPr>
          <w:color w:val="212133"/>
          <w:spacing w:val="-3"/>
          <w:sz w:val="21"/>
        </w:rPr>
        <w:t> </w:t>
      </w:r>
      <w:r>
        <w:rPr>
          <w:color w:val="212133"/>
          <w:sz w:val="21"/>
        </w:rPr>
        <w:t>detection</w:t>
      </w:r>
      <w:r>
        <w:rPr>
          <w:color w:val="212133"/>
          <w:spacing w:val="-3"/>
          <w:sz w:val="21"/>
        </w:rPr>
        <w:t> </w:t>
      </w:r>
      <w:r>
        <w:rPr>
          <w:color w:val="212133"/>
          <w:sz w:val="21"/>
        </w:rPr>
        <w:t>algorithms:</w:t>
      </w:r>
      <w:r>
        <w:rPr>
          <w:color w:val="212133"/>
          <w:spacing w:val="-3"/>
          <w:sz w:val="21"/>
        </w:rPr>
        <w:t> </w:t>
      </w:r>
      <w:r>
        <w:rPr>
          <w:color w:val="212133"/>
          <w:sz w:val="21"/>
        </w:rPr>
        <w:t>port</w:t>
      </w:r>
      <w:r>
        <w:rPr>
          <w:color w:val="212133"/>
          <w:spacing w:val="-3"/>
          <w:sz w:val="21"/>
        </w:rPr>
        <w:t> </w:t>
      </w:r>
      <w:r>
        <w:rPr>
          <w:color w:val="212133"/>
          <w:sz w:val="21"/>
        </w:rPr>
        <w:t>scan,</w:t>
      </w:r>
      <w:r>
        <w:rPr>
          <w:color w:val="212133"/>
          <w:spacing w:val="-3"/>
          <w:sz w:val="21"/>
        </w:rPr>
        <w:t> </w:t>
      </w:r>
      <w:r>
        <w:rPr>
          <w:color w:val="212133"/>
          <w:sz w:val="21"/>
        </w:rPr>
        <w:t>SYN</w:t>
      </w:r>
      <w:r>
        <w:rPr>
          <w:color w:val="212133"/>
          <w:spacing w:val="-3"/>
          <w:sz w:val="21"/>
        </w:rPr>
        <w:t> </w:t>
      </w:r>
      <w:r>
        <w:rPr>
          <w:color w:val="212133"/>
          <w:sz w:val="21"/>
        </w:rPr>
        <w:t>flood,</w:t>
      </w:r>
      <w:r>
        <w:rPr>
          <w:color w:val="212133"/>
          <w:spacing w:val="-3"/>
          <w:sz w:val="21"/>
        </w:rPr>
        <w:t> </w:t>
      </w:r>
      <w:r>
        <w:rPr>
          <w:color w:val="212133"/>
          <w:sz w:val="21"/>
        </w:rPr>
        <w:t>connection</w:t>
      </w:r>
      <w:r>
        <w:rPr>
          <w:color w:val="212133"/>
          <w:spacing w:val="-3"/>
          <w:sz w:val="21"/>
        </w:rPr>
        <w:t> </w:t>
      </w:r>
      <w:r>
        <w:rPr>
          <w:color w:val="212133"/>
          <w:sz w:val="21"/>
        </w:rPr>
        <w:t>burst,</w:t>
      </w:r>
      <w:r>
        <w:rPr>
          <w:color w:val="212133"/>
          <w:spacing w:val="-3"/>
          <w:sz w:val="21"/>
        </w:rPr>
        <w:t> </w:t>
      </w:r>
      <w:r>
        <w:rPr>
          <w:color w:val="212133"/>
          <w:sz w:val="21"/>
        </w:rPr>
        <w:t>high connection count, and high bandwidth, with per-process whitelisting.</w:t>
      </w:r>
    </w:p>
    <w:p>
      <w:pPr>
        <w:pStyle w:val="ListParagraph"/>
        <w:numPr>
          <w:ilvl w:val="2"/>
          <w:numId w:val="6"/>
        </w:numPr>
        <w:tabs>
          <w:tab w:pos="1317" w:val="left" w:leader="none"/>
        </w:tabs>
        <w:spacing w:line="319" w:lineRule="auto" w:before="37" w:after="0"/>
        <w:ind w:left="1069" w:right="1325" w:firstLine="0"/>
        <w:jc w:val="left"/>
        <w:rPr>
          <w:sz w:val="21"/>
        </w:rPr>
      </w:pPr>
      <w:r>
        <w:rPr>
          <w:color w:val="212133"/>
          <w:sz w:val="21"/>
        </w:rPr>
        <w:t>Expose</w:t>
      </w:r>
      <w:r>
        <w:rPr>
          <w:color w:val="212133"/>
          <w:spacing w:val="-3"/>
          <w:sz w:val="21"/>
        </w:rPr>
        <w:t> </w:t>
      </w:r>
      <w:r>
        <w:rPr>
          <w:color w:val="212133"/>
          <w:sz w:val="21"/>
        </w:rPr>
        <w:t>all</w:t>
      </w:r>
      <w:r>
        <w:rPr>
          <w:color w:val="212133"/>
          <w:spacing w:val="-3"/>
          <w:sz w:val="21"/>
        </w:rPr>
        <w:t> </w:t>
      </w:r>
      <w:r>
        <w:rPr>
          <w:color w:val="212133"/>
          <w:sz w:val="21"/>
        </w:rPr>
        <w:t>collected</w:t>
      </w:r>
      <w:r>
        <w:rPr>
          <w:color w:val="212133"/>
          <w:spacing w:val="-3"/>
          <w:sz w:val="21"/>
        </w:rPr>
        <w:t> </w:t>
      </w:r>
      <w:r>
        <w:rPr>
          <w:color w:val="212133"/>
          <w:sz w:val="21"/>
        </w:rPr>
        <w:t>data</w:t>
      </w:r>
      <w:r>
        <w:rPr>
          <w:color w:val="212133"/>
          <w:spacing w:val="-3"/>
          <w:sz w:val="21"/>
        </w:rPr>
        <w:t> </w:t>
      </w:r>
      <w:r>
        <w:rPr>
          <w:color w:val="212133"/>
          <w:sz w:val="21"/>
        </w:rPr>
        <w:t>through</w:t>
      </w:r>
      <w:r>
        <w:rPr>
          <w:color w:val="212133"/>
          <w:spacing w:val="-3"/>
          <w:sz w:val="21"/>
        </w:rPr>
        <w:t> </w:t>
      </w:r>
      <w:r>
        <w:rPr>
          <w:color w:val="212133"/>
          <w:sz w:val="21"/>
        </w:rPr>
        <w:t>seven</w:t>
      </w:r>
      <w:r>
        <w:rPr>
          <w:color w:val="212133"/>
          <w:spacing w:val="-3"/>
          <w:sz w:val="21"/>
        </w:rPr>
        <w:t> </w:t>
      </w:r>
      <w:r>
        <w:rPr>
          <w:color w:val="212133"/>
          <w:sz w:val="21"/>
        </w:rPr>
        <w:t>/proc</w:t>
      </w:r>
      <w:r>
        <w:rPr>
          <w:color w:val="212133"/>
          <w:spacing w:val="-3"/>
          <w:sz w:val="21"/>
        </w:rPr>
        <w:t> </w:t>
      </w:r>
      <w:r>
        <w:rPr>
          <w:color w:val="212133"/>
          <w:sz w:val="21"/>
        </w:rPr>
        <w:t>file</w:t>
      </w:r>
      <w:r>
        <w:rPr>
          <w:color w:val="212133"/>
          <w:spacing w:val="-3"/>
          <w:sz w:val="21"/>
        </w:rPr>
        <w:t> </w:t>
      </w:r>
      <w:r>
        <w:rPr>
          <w:color w:val="212133"/>
          <w:sz w:val="21"/>
        </w:rPr>
        <w:t>interfaces</w:t>
      </w:r>
      <w:r>
        <w:rPr>
          <w:color w:val="212133"/>
          <w:spacing w:val="-3"/>
          <w:sz w:val="21"/>
        </w:rPr>
        <w:t> </w:t>
      </w:r>
      <w:r>
        <w:rPr>
          <w:color w:val="212133"/>
          <w:sz w:val="21"/>
        </w:rPr>
        <w:t>consumed</w:t>
      </w:r>
      <w:r>
        <w:rPr>
          <w:color w:val="212133"/>
          <w:spacing w:val="-3"/>
          <w:sz w:val="21"/>
        </w:rPr>
        <w:t> </w:t>
      </w:r>
      <w:r>
        <w:rPr>
          <w:color w:val="212133"/>
          <w:sz w:val="21"/>
        </w:rPr>
        <w:t>by</w:t>
      </w:r>
      <w:r>
        <w:rPr>
          <w:color w:val="212133"/>
          <w:spacing w:val="-3"/>
          <w:sz w:val="21"/>
        </w:rPr>
        <w:t> </w:t>
      </w:r>
      <w:r>
        <w:rPr>
          <w:color w:val="212133"/>
          <w:sz w:val="21"/>
        </w:rPr>
        <w:t>a</w:t>
      </w:r>
      <w:r>
        <w:rPr>
          <w:color w:val="212133"/>
          <w:spacing w:val="-3"/>
          <w:sz w:val="21"/>
        </w:rPr>
        <w:t> </w:t>
      </w:r>
      <w:r>
        <w:rPr>
          <w:color w:val="212133"/>
          <w:sz w:val="21"/>
        </w:rPr>
        <w:t>Qt6</w:t>
      </w:r>
      <w:r>
        <w:rPr>
          <w:color w:val="212133"/>
          <w:spacing w:val="-3"/>
          <w:sz w:val="21"/>
        </w:rPr>
        <w:t> </w:t>
      </w:r>
      <w:r>
        <w:rPr>
          <w:color w:val="212133"/>
          <w:sz w:val="21"/>
        </w:rPr>
        <w:t>GUI refreshing every second across 15 specialised monitoring tabs.</w:t>
      </w:r>
    </w:p>
    <w:p>
      <w:pPr>
        <w:pStyle w:val="ListParagraph"/>
        <w:numPr>
          <w:ilvl w:val="2"/>
          <w:numId w:val="6"/>
        </w:numPr>
        <w:tabs>
          <w:tab w:pos="1317" w:val="left" w:leader="none"/>
        </w:tabs>
        <w:spacing w:line="319" w:lineRule="auto" w:before="38" w:after="0"/>
        <w:ind w:left="1069" w:right="1547" w:firstLine="0"/>
        <w:jc w:val="left"/>
        <w:rPr>
          <w:sz w:val="21"/>
        </w:rPr>
      </w:pPr>
      <w:r>
        <w:rPr>
          <w:color w:val="212133"/>
          <w:sz w:val="21"/>
        </w:rPr>
        <w:t>Provide</w:t>
      </w:r>
      <w:r>
        <w:rPr>
          <w:color w:val="212133"/>
          <w:spacing w:val="-4"/>
          <w:sz w:val="21"/>
        </w:rPr>
        <w:t> </w:t>
      </w:r>
      <w:r>
        <w:rPr>
          <w:color w:val="212133"/>
          <w:sz w:val="21"/>
        </w:rPr>
        <w:t>one-click</w:t>
      </w:r>
      <w:r>
        <w:rPr>
          <w:color w:val="212133"/>
          <w:spacing w:val="-4"/>
          <w:sz w:val="21"/>
        </w:rPr>
        <w:t> </w:t>
      </w:r>
      <w:r>
        <w:rPr>
          <w:color w:val="212133"/>
          <w:sz w:val="21"/>
        </w:rPr>
        <w:t>firewall</w:t>
      </w:r>
      <w:r>
        <w:rPr>
          <w:color w:val="212133"/>
          <w:spacing w:val="-4"/>
          <w:sz w:val="21"/>
        </w:rPr>
        <w:t> </w:t>
      </w:r>
      <w:r>
        <w:rPr>
          <w:color w:val="212133"/>
          <w:sz w:val="21"/>
        </w:rPr>
        <w:t>control</w:t>
      </w:r>
      <w:r>
        <w:rPr>
          <w:color w:val="212133"/>
          <w:spacing w:val="-4"/>
          <w:sz w:val="21"/>
        </w:rPr>
        <w:t> </w:t>
      </w:r>
      <w:r>
        <w:rPr>
          <w:color w:val="212133"/>
          <w:sz w:val="21"/>
        </w:rPr>
        <w:t>(iptables),</w:t>
      </w:r>
      <w:r>
        <w:rPr>
          <w:color w:val="212133"/>
          <w:spacing w:val="-4"/>
          <w:sz w:val="21"/>
        </w:rPr>
        <w:t> </w:t>
      </w:r>
      <w:r>
        <w:rPr>
          <w:color w:val="212133"/>
          <w:sz w:val="21"/>
        </w:rPr>
        <w:t>bandwidth</w:t>
      </w:r>
      <w:r>
        <w:rPr>
          <w:color w:val="212133"/>
          <w:spacing w:val="-4"/>
          <w:sz w:val="21"/>
        </w:rPr>
        <w:t> </w:t>
      </w:r>
      <w:r>
        <w:rPr>
          <w:color w:val="212133"/>
          <w:sz w:val="21"/>
        </w:rPr>
        <w:t>throttling</w:t>
      </w:r>
      <w:r>
        <w:rPr>
          <w:color w:val="212133"/>
          <w:spacing w:val="-4"/>
          <w:sz w:val="21"/>
        </w:rPr>
        <w:t> </w:t>
      </w:r>
      <w:r>
        <w:rPr>
          <w:color w:val="212133"/>
          <w:sz w:val="21"/>
        </w:rPr>
        <w:t>(tc),</w:t>
      </w:r>
      <w:r>
        <w:rPr>
          <w:color w:val="212133"/>
          <w:spacing w:val="-4"/>
          <w:sz w:val="21"/>
        </w:rPr>
        <w:t> </w:t>
      </w:r>
      <w:r>
        <w:rPr>
          <w:color w:val="212133"/>
          <w:sz w:val="21"/>
        </w:rPr>
        <w:t>data</w:t>
      </w:r>
      <w:r>
        <w:rPr>
          <w:color w:val="212133"/>
          <w:spacing w:val="-4"/>
          <w:sz w:val="21"/>
        </w:rPr>
        <w:t> </w:t>
      </w:r>
      <w:r>
        <w:rPr>
          <w:color w:val="212133"/>
          <w:sz w:val="21"/>
        </w:rPr>
        <w:t>export</w:t>
      </w:r>
      <w:r>
        <w:rPr>
          <w:color w:val="212133"/>
          <w:spacing w:val="-4"/>
          <w:sz w:val="21"/>
        </w:rPr>
        <w:t> </w:t>
      </w:r>
      <w:r>
        <w:rPr>
          <w:color w:val="212133"/>
          <w:sz w:val="21"/>
        </w:rPr>
        <w:t>to JSON/CSV/PDF, and a system tray with anomaly badge notifications.</w:t>
      </w:r>
    </w:p>
    <w:p>
      <w:pPr>
        <w:pStyle w:val="BodyText"/>
        <w:spacing w:before="120"/>
      </w:pPr>
    </w:p>
    <w:p>
      <w:pPr>
        <w:pStyle w:val="Heading2"/>
        <w:numPr>
          <w:ilvl w:val="1"/>
          <w:numId w:val="6"/>
        </w:numPr>
        <w:tabs>
          <w:tab w:pos="1176" w:val="left" w:leader="none"/>
        </w:tabs>
        <w:spacing w:line="240" w:lineRule="auto" w:before="1" w:after="0"/>
        <w:ind w:left="1176" w:right="0" w:hanging="467"/>
        <w:jc w:val="left"/>
      </w:pPr>
      <w:bookmarkStart w:name="_TOC_250018" w:id="4"/>
      <w:r>
        <w:rPr>
          <w:color w:val="1A1A2D"/>
        </w:rPr>
        <w:t>Scope and </w:t>
      </w:r>
      <w:bookmarkEnd w:id="4"/>
      <w:r>
        <w:rPr>
          <w:color w:val="1A1A2D"/>
          <w:spacing w:val="-2"/>
        </w:rPr>
        <w:t>Limitations</w:t>
      </w:r>
    </w:p>
    <w:p>
      <w:pPr>
        <w:pStyle w:val="BodyText"/>
        <w:spacing w:line="319" w:lineRule="auto" w:before="193"/>
        <w:ind w:left="709" w:right="706"/>
        <w:jc w:val="both"/>
      </w:pPr>
      <w:r>
        <w:rPr>
          <w:color w:val="212133"/>
        </w:rPr>
        <w:t>The scope of this project covers IPv4 and partial IPv6 traffic (last 32 bits stored) on Ubuntu 22.04 with kernel 6.8.0. The system operates on the local machine only and does not perform </w:t>
      </w:r>
      <w:r>
        <w:rPr>
          <w:color w:val="212133"/>
        </w:rPr>
        <w:t>deep packet inspection beyond DNS parsing. Known limitations include:</w:t>
      </w:r>
    </w:p>
    <w:p>
      <w:pPr>
        <w:pStyle w:val="ListParagraph"/>
        <w:numPr>
          <w:ilvl w:val="2"/>
          <w:numId w:val="6"/>
        </w:numPr>
        <w:tabs>
          <w:tab w:pos="1317" w:val="left" w:leader="none"/>
        </w:tabs>
        <w:spacing w:line="240" w:lineRule="auto" w:before="117" w:after="0"/>
        <w:ind w:left="1317" w:right="0" w:hanging="248"/>
        <w:jc w:val="left"/>
        <w:rPr>
          <w:sz w:val="21"/>
        </w:rPr>
      </w:pPr>
      <w:r>
        <w:rPr>
          <w:color w:val="212133"/>
          <w:sz w:val="21"/>
        </w:rPr>
        <w:t>Full IPv6 128-bit address tracking is not implemented; only the last 32 bits are </w:t>
      </w:r>
      <w:r>
        <w:rPr>
          <w:color w:val="212133"/>
          <w:spacing w:val="-2"/>
          <w:sz w:val="21"/>
        </w:rPr>
        <w:t>stored.</w:t>
      </w:r>
    </w:p>
    <w:p>
      <w:pPr>
        <w:pStyle w:val="ListParagraph"/>
        <w:numPr>
          <w:ilvl w:val="2"/>
          <w:numId w:val="6"/>
        </w:numPr>
        <w:tabs>
          <w:tab w:pos="1317" w:val="left" w:leader="none"/>
        </w:tabs>
        <w:spacing w:line="319" w:lineRule="auto" w:before="118" w:after="0"/>
        <w:ind w:left="1069" w:right="1056" w:firstLine="0"/>
        <w:jc w:val="left"/>
        <w:rPr>
          <w:sz w:val="21"/>
        </w:rPr>
      </w:pPr>
      <w:r>
        <w:rPr>
          <w:color w:val="212133"/>
          <w:sz w:val="21"/>
        </w:rPr>
        <w:t>Route</w:t>
      </w:r>
      <w:r>
        <w:rPr>
          <w:color w:val="212133"/>
          <w:spacing w:val="-3"/>
          <w:sz w:val="21"/>
        </w:rPr>
        <w:t> </w:t>
      </w:r>
      <w:r>
        <w:rPr>
          <w:color w:val="212133"/>
          <w:sz w:val="21"/>
        </w:rPr>
        <w:t>tracing</w:t>
      </w:r>
      <w:r>
        <w:rPr>
          <w:color w:val="212133"/>
          <w:spacing w:val="-3"/>
          <w:sz w:val="21"/>
        </w:rPr>
        <w:t> </w:t>
      </w:r>
      <w:r>
        <w:rPr>
          <w:color w:val="212133"/>
          <w:sz w:val="21"/>
        </w:rPr>
        <w:t>relies</w:t>
      </w:r>
      <w:r>
        <w:rPr>
          <w:color w:val="212133"/>
          <w:spacing w:val="-3"/>
          <w:sz w:val="21"/>
        </w:rPr>
        <w:t> </w:t>
      </w:r>
      <w:r>
        <w:rPr>
          <w:color w:val="212133"/>
          <w:sz w:val="21"/>
        </w:rPr>
        <w:t>on</w:t>
      </w:r>
      <w:r>
        <w:rPr>
          <w:color w:val="212133"/>
          <w:spacing w:val="-3"/>
          <w:sz w:val="21"/>
        </w:rPr>
        <w:t> </w:t>
      </w:r>
      <w:r>
        <w:rPr>
          <w:rFonts w:ascii="Arial" w:hAnsi="Arial"/>
          <w:i/>
          <w:color w:val="212133"/>
          <w:sz w:val="21"/>
        </w:rPr>
        <w:t>traceroute</w:t>
      </w:r>
      <w:r>
        <w:rPr>
          <w:rFonts w:ascii="Arial" w:hAnsi="Arial"/>
          <w:i/>
          <w:color w:val="212133"/>
          <w:spacing w:val="-3"/>
          <w:sz w:val="21"/>
        </w:rPr>
        <w:t> </w:t>
      </w:r>
      <w:r>
        <w:rPr>
          <w:color w:val="212133"/>
          <w:sz w:val="21"/>
        </w:rPr>
        <w:t>which</w:t>
      </w:r>
      <w:r>
        <w:rPr>
          <w:color w:val="212133"/>
          <w:spacing w:val="-3"/>
          <w:sz w:val="21"/>
        </w:rPr>
        <w:t> </w:t>
      </w:r>
      <w:r>
        <w:rPr>
          <w:color w:val="212133"/>
          <w:sz w:val="21"/>
        </w:rPr>
        <w:t>requires</w:t>
      </w:r>
      <w:r>
        <w:rPr>
          <w:color w:val="212133"/>
          <w:spacing w:val="-3"/>
          <w:sz w:val="21"/>
        </w:rPr>
        <w:t> </w:t>
      </w:r>
      <w:r>
        <w:rPr>
          <w:color w:val="212133"/>
          <w:sz w:val="21"/>
        </w:rPr>
        <w:t>root</w:t>
      </w:r>
      <w:r>
        <w:rPr>
          <w:color w:val="212133"/>
          <w:spacing w:val="-3"/>
          <w:sz w:val="21"/>
        </w:rPr>
        <w:t> </w:t>
      </w:r>
      <w:r>
        <w:rPr>
          <w:color w:val="212133"/>
          <w:sz w:val="21"/>
        </w:rPr>
        <w:t>privileges</w:t>
      </w:r>
      <w:r>
        <w:rPr>
          <w:color w:val="212133"/>
          <w:spacing w:val="-3"/>
          <w:sz w:val="21"/>
        </w:rPr>
        <w:t> </w:t>
      </w:r>
      <w:r>
        <w:rPr>
          <w:color w:val="212133"/>
          <w:sz w:val="21"/>
        </w:rPr>
        <w:t>and</w:t>
      </w:r>
      <w:r>
        <w:rPr>
          <w:color w:val="212133"/>
          <w:spacing w:val="-3"/>
          <w:sz w:val="21"/>
        </w:rPr>
        <w:t> </w:t>
      </w:r>
      <w:r>
        <w:rPr>
          <w:color w:val="212133"/>
          <w:sz w:val="21"/>
        </w:rPr>
        <w:t>may</w:t>
      </w:r>
      <w:r>
        <w:rPr>
          <w:color w:val="212133"/>
          <w:spacing w:val="-3"/>
          <w:sz w:val="21"/>
        </w:rPr>
        <w:t> </w:t>
      </w:r>
      <w:r>
        <w:rPr>
          <w:color w:val="212133"/>
          <w:sz w:val="21"/>
        </w:rPr>
        <w:t>be</w:t>
      </w:r>
      <w:r>
        <w:rPr>
          <w:color w:val="212133"/>
          <w:spacing w:val="-3"/>
          <w:sz w:val="21"/>
        </w:rPr>
        <w:t> </w:t>
      </w:r>
      <w:r>
        <w:rPr>
          <w:color w:val="212133"/>
          <w:sz w:val="21"/>
        </w:rPr>
        <w:t>blocked</w:t>
      </w:r>
      <w:r>
        <w:rPr>
          <w:color w:val="212133"/>
          <w:spacing w:val="-3"/>
          <w:sz w:val="21"/>
        </w:rPr>
        <w:t> </w:t>
      </w:r>
      <w:r>
        <w:rPr>
          <w:color w:val="212133"/>
          <w:sz w:val="21"/>
        </w:rPr>
        <w:t>on some networks despite using TCP mode on port 443.</w:t>
      </w:r>
    </w:p>
    <w:p>
      <w:pPr>
        <w:pStyle w:val="ListParagraph"/>
        <w:numPr>
          <w:ilvl w:val="2"/>
          <w:numId w:val="6"/>
        </w:numPr>
        <w:tabs>
          <w:tab w:pos="1317" w:val="left" w:leader="none"/>
        </w:tabs>
        <w:spacing w:line="319" w:lineRule="auto" w:before="38" w:after="0"/>
        <w:ind w:left="1069" w:right="811" w:firstLine="0"/>
        <w:jc w:val="left"/>
        <w:rPr>
          <w:sz w:val="21"/>
        </w:rPr>
      </w:pPr>
      <w:r>
        <w:rPr>
          <w:color w:val="212133"/>
          <w:sz w:val="21"/>
        </w:rPr>
        <w:t>The</w:t>
      </w:r>
      <w:r>
        <w:rPr>
          <w:color w:val="212133"/>
          <w:spacing w:val="-3"/>
          <w:sz w:val="21"/>
        </w:rPr>
        <w:t> </w:t>
      </w:r>
      <w:r>
        <w:rPr>
          <w:color w:val="212133"/>
          <w:sz w:val="21"/>
        </w:rPr>
        <w:t>connection</w:t>
      </w:r>
      <w:r>
        <w:rPr>
          <w:color w:val="212133"/>
          <w:spacing w:val="-3"/>
          <w:sz w:val="21"/>
        </w:rPr>
        <w:t> </w:t>
      </w:r>
      <w:r>
        <w:rPr>
          <w:color w:val="212133"/>
          <w:sz w:val="21"/>
        </w:rPr>
        <w:t>table</w:t>
      </w:r>
      <w:r>
        <w:rPr>
          <w:color w:val="212133"/>
          <w:spacing w:val="-3"/>
          <w:sz w:val="21"/>
        </w:rPr>
        <w:t> </w:t>
      </w:r>
      <w:r>
        <w:rPr>
          <w:color w:val="212133"/>
          <w:sz w:val="21"/>
        </w:rPr>
        <w:t>is</w:t>
      </w:r>
      <w:r>
        <w:rPr>
          <w:color w:val="212133"/>
          <w:spacing w:val="-3"/>
          <w:sz w:val="21"/>
        </w:rPr>
        <w:t> </w:t>
      </w:r>
      <w:r>
        <w:rPr>
          <w:color w:val="212133"/>
          <w:sz w:val="21"/>
        </w:rPr>
        <w:t>capped</w:t>
      </w:r>
      <w:r>
        <w:rPr>
          <w:color w:val="212133"/>
          <w:spacing w:val="-3"/>
          <w:sz w:val="21"/>
        </w:rPr>
        <w:t> </w:t>
      </w:r>
      <w:r>
        <w:rPr>
          <w:color w:val="212133"/>
          <w:sz w:val="21"/>
        </w:rPr>
        <w:t>at</w:t>
      </w:r>
      <w:r>
        <w:rPr>
          <w:color w:val="212133"/>
          <w:spacing w:val="-3"/>
          <w:sz w:val="21"/>
        </w:rPr>
        <w:t> </w:t>
      </w:r>
      <w:r>
        <w:rPr>
          <w:color w:val="212133"/>
          <w:sz w:val="21"/>
        </w:rPr>
        <w:t>2048</w:t>
      </w:r>
      <w:r>
        <w:rPr>
          <w:color w:val="212133"/>
          <w:spacing w:val="-3"/>
          <w:sz w:val="21"/>
        </w:rPr>
        <w:t> </w:t>
      </w:r>
      <w:r>
        <w:rPr>
          <w:color w:val="212133"/>
          <w:sz w:val="21"/>
        </w:rPr>
        <w:t>entries;</w:t>
      </w:r>
      <w:r>
        <w:rPr>
          <w:color w:val="212133"/>
          <w:spacing w:val="-3"/>
          <w:sz w:val="21"/>
        </w:rPr>
        <w:t> </w:t>
      </w:r>
      <w:r>
        <w:rPr>
          <w:color w:val="212133"/>
          <w:sz w:val="21"/>
        </w:rPr>
        <w:t>oldest</w:t>
      </w:r>
      <w:r>
        <w:rPr>
          <w:color w:val="212133"/>
          <w:spacing w:val="-3"/>
          <w:sz w:val="21"/>
        </w:rPr>
        <w:t> </w:t>
      </w:r>
      <w:r>
        <w:rPr>
          <w:color w:val="212133"/>
          <w:sz w:val="21"/>
        </w:rPr>
        <w:t>entries</w:t>
      </w:r>
      <w:r>
        <w:rPr>
          <w:color w:val="212133"/>
          <w:spacing w:val="-3"/>
          <w:sz w:val="21"/>
        </w:rPr>
        <w:t> </w:t>
      </w:r>
      <w:r>
        <w:rPr>
          <w:color w:val="212133"/>
          <w:sz w:val="21"/>
        </w:rPr>
        <w:t>are</w:t>
      </w:r>
      <w:r>
        <w:rPr>
          <w:color w:val="212133"/>
          <w:spacing w:val="-3"/>
          <w:sz w:val="21"/>
        </w:rPr>
        <w:t> </w:t>
      </w:r>
      <w:r>
        <w:rPr>
          <w:color w:val="212133"/>
          <w:sz w:val="21"/>
        </w:rPr>
        <w:t>evicted</w:t>
      </w:r>
      <w:r>
        <w:rPr>
          <w:color w:val="212133"/>
          <w:spacing w:val="-3"/>
          <w:sz w:val="21"/>
        </w:rPr>
        <w:t> </w:t>
      </w:r>
      <w:r>
        <w:rPr>
          <w:color w:val="212133"/>
          <w:sz w:val="21"/>
        </w:rPr>
        <w:t>when</w:t>
      </w:r>
      <w:r>
        <w:rPr>
          <w:color w:val="212133"/>
          <w:spacing w:val="-3"/>
          <w:sz w:val="21"/>
        </w:rPr>
        <w:t> </w:t>
      </w:r>
      <w:r>
        <w:rPr>
          <w:color w:val="212133"/>
          <w:sz w:val="21"/>
        </w:rPr>
        <w:t>the</w:t>
      </w:r>
      <w:r>
        <w:rPr>
          <w:color w:val="212133"/>
          <w:spacing w:val="-3"/>
          <w:sz w:val="21"/>
        </w:rPr>
        <w:t> </w:t>
      </w:r>
      <w:r>
        <w:rPr>
          <w:color w:val="212133"/>
          <w:sz w:val="21"/>
        </w:rPr>
        <w:t>limit</w:t>
      </w:r>
      <w:r>
        <w:rPr>
          <w:color w:val="212133"/>
          <w:spacing w:val="-3"/>
          <w:sz w:val="21"/>
        </w:rPr>
        <w:t> </w:t>
      </w:r>
      <w:r>
        <w:rPr>
          <w:color w:val="212133"/>
          <w:sz w:val="21"/>
        </w:rPr>
        <w:t>is reached under high-traffic conditions.</w:t>
      </w:r>
    </w:p>
    <w:p>
      <w:pPr>
        <w:pStyle w:val="ListParagraph"/>
        <w:numPr>
          <w:ilvl w:val="2"/>
          <w:numId w:val="6"/>
        </w:numPr>
        <w:tabs>
          <w:tab w:pos="1317" w:val="left" w:leader="none"/>
        </w:tabs>
        <w:spacing w:line="240" w:lineRule="auto" w:before="38" w:after="0"/>
        <w:ind w:left="1317" w:right="0" w:hanging="248"/>
        <w:jc w:val="left"/>
        <w:rPr>
          <w:sz w:val="21"/>
        </w:rPr>
      </w:pPr>
      <w:r>
        <w:rPr>
          <w:color w:val="212133"/>
          <w:sz w:val="21"/>
        </w:rPr>
        <w:t>MaxMind GeoLite2 databases require a free account and periodic manual </w:t>
      </w:r>
      <w:r>
        <w:rPr>
          <w:color w:val="212133"/>
          <w:spacing w:val="-2"/>
          <w:sz w:val="21"/>
        </w:rPr>
        <w:t>updates.</w:t>
      </w:r>
    </w:p>
    <w:p>
      <w:pPr>
        <w:pStyle w:val="BodyText"/>
        <w:spacing w:before="201"/>
      </w:pPr>
    </w:p>
    <w:p>
      <w:pPr>
        <w:pStyle w:val="Heading2"/>
        <w:numPr>
          <w:ilvl w:val="1"/>
          <w:numId w:val="6"/>
        </w:numPr>
        <w:tabs>
          <w:tab w:pos="1176" w:val="left" w:leader="none"/>
        </w:tabs>
        <w:spacing w:line="240" w:lineRule="auto" w:before="0" w:after="0"/>
        <w:ind w:left="1176" w:right="0" w:hanging="467"/>
        <w:jc w:val="left"/>
      </w:pPr>
      <w:bookmarkStart w:name="_TOC_250017" w:id="5"/>
      <w:r>
        <w:rPr>
          <w:color w:val="1A1A2D"/>
        </w:rPr>
        <w:t>Organisation of the </w:t>
      </w:r>
      <w:bookmarkEnd w:id="5"/>
      <w:r>
        <w:rPr>
          <w:color w:val="1A1A2D"/>
          <w:spacing w:val="-2"/>
        </w:rPr>
        <w:t>Report</w:t>
      </w:r>
    </w:p>
    <w:p>
      <w:pPr>
        <w:pStyle w:val="BodyText"/>
        <w:spacing w:line="319" w:lineRule="auto" w:before="194"/>
        <w:ind w:left="709" w:right="706"/>
        <w:jc w:val="both"/>
      </w:pPr>
      <w:r>
        <w:rPr>
          <w:color w:val="212133"/>
        </w:rPr>
        <w:t>The remainder of this report is structured as follows. Chapter 2 presents a </w:t>
      </w:r>
      <w:r>
        <w:rPr>
          <w:color w:val="212133"/>
        </w:rPr>
        <w:t>comprehensive literature survey of existing network monitoring techniques, kernel-level packet capture approaches, DNS analysis methods, geographic routing tools, and anomaly detection frameworks.</w:t>
      </w:r>
      <w:r>
        <w:rPr>
          <w:color w:val="212133"/>
          <w:spacing w:val="-5"/>
        </w:rPr>
        <w:t> </w:t>
      </w:r>
      <w:r>
        <w:rPr>
          <w:color w:val="212133"/>
        </w:rPr>
        <w:t>Chapter</w:t>
      </w:r>
      <w:r>
        <w:rPr>
          <w:color w:val="212133"/>
          <w:spacing w:val="-5"/>
        </w:rPr>
        <w:t> </w:t>
      </w:r>
      <w:r>
        <w:rPr>
          <w:color w:val="212133"/>
        </w:rPr>
        <w:t>3</w:t>
      </w:r>
      <w:r>
        <w:rPr>
          <w:color w:val="212133"/>
          <w:spacing w:val="-5"/>
        </w:rPr>
        <w:t> </w:t>
      </w:r>
      <w:r>
        <w:rPr>
          <w:color w:val="212133"/>
        </w:rPr>
        <w:t>identifies</w:t>
      </w:r>
      <w:r>
        <w:rPr>
          <w:color w:val="212133"/>
          <w:spacing w:val="-5"/>
        </w:rPr>
        <w:t> </w:t>
      </w:r>
      <w:r>
        <w:rPr>
          <w:color w:val="212133"/>
        </w:rPr>
        <w:t>the</w:t>
      </w:r>
      <w:r>
        <w:rPr>
          <w:color w:val="212133"/>
          <w:spacing w:val="-5"/>
        </w:rPr>
        <w:t> </w:t>
      </w:r>
      <w:r>
        <w:rPr>
          <w:color w:val="212133"/>
        </w:rPr>
        <w:t>research</w:t>
      </w:r>
      <w:r>
        <w:rPr>
          <w:color w:val="212133"/>
          <w:spacing w:val="-5"/>
        </w:rPr>
        <w:t> </w:t>
      </w:r>
      <w:r>
        <w:rPr>
          <w:color w:val="212133"/>
        </w:rPr>
        <w:t>gaps</w:t>
      </w:r>
      <w:r>
        <w:rPr>
          <w:color w:val="212133"/>
          <w:spacing w:val="-5"/>
        </w:rPr>
        <w:t> </w:t>
      </w:r>
      <w:r>
        <w:rPr>
          <w:color w:val="212133"/>
        </w:rPr>
        <w:t>addressed</w:t>
      </w:r>
      <w:r>
        <w:rPr>
          <w:color w:val="212133"/>
          <w:spacing w:val="-5"/>
        </w:rPr>
        <w:t> </w:t>
      </w:r>
      <w:r>
        <w:rPr>
          <w:color w:val="212133"/>
        </w:rPr>
        <w:t>by</w:t>
      </w:r>
      <w:r>
        <w:rPr>
          <w:color w:val="212133"/>
          <w:spacing w:val="-5"/>
        </w:rPr>
        <w:t> </w:t>
      </w:r>
      <w:r>
        <w:rPr>
          <w:color w:val="212133"/>
        </w:rPr>
        <w:t>KTA</w:t>
      </w:r>
      <w:r>
        <w:rPr>
          <w:color w:val="212133"/>
          <w:spacing w:val="-5"/>
        </w:rPr>
        <w:t> </w:t>
      </w:r>
      <w:r>
        <w:rPr>
          <w:color w:val="212133"/>
        </w:rPr>
        <w:t>and</w:t>
      </w:r>
      <w:r>
        <w:rPr>
          <w:color w:val="212133"/>
          <w:spacing w:val="-5"/>
        </w:rPr>
        <w:t> </w:t>
      </w:r>
      <w:r>
        <w:rPr>
          <w:color w:val="212133"/>
        </w:rPr>
        <w:t>presents</w:t>
      </w:r>
      <w:r>
        <w:rPr>
          <w:color w:val="212133"/>
          <w:spacing w:val="-5"/>
        </w:rPr>
        <w:t> </w:t>
      </w:r>
      <w:r>
        <w:rPr>
          <w:color w:val="212133"/>
        </w:rPr>
        <w:t>the</w:t>
      </w:r>
      <w:r>
        <w:rPr>
          <w:color w:val="212133"/>
          <w:spacing w:val="-5"/>
        </w:rPr>
        <w:t> </w:t>
      </w:r>
      <w:r>
        <w:rPr>
          <w:color w:val="212133"/>
        </w:rPr>
        <w:t>proposed system architecture, detailed module design, and the technology stack. Chapter 4 presents experimental results covering connection tracking accuracy, anomaly detection performance, route</w:t>
      </w:r>
      <w:r>
        <w:rPr>
          <w:color w:val="212133"/>
          <w:spacing w:val="19"/>
        </w:rPr>
        <w:t> </w:t>
      </w:r>
      <w:r>
        <w:rPr>
          <w:color w:val="212133"/>
        </w:rPr>
        <w:t>tracing</w:t>
      </w:r>
      <w:r>
        <w:rPr>
          <w:color w:val="212133"/>
          <w:spacing w:val="19"/>
        </w:rPr>
        <w:t> </w:t>
      </w:r>
      <w:r>
        <w:rPr>
          <w:color w:val="212133"/>
        </w:rPr>
        <w:t>quality,</w:t>
      </w:r>
      <w:r>
        <w:rPr>
          <w:color w:val="212133"/>
          <w:spacing w:val="19"/>
        </w:rPr>
        <w:t> </w:t>
      </w:r>
      <w:r>
        <w:rPr>
          <w:color w:val="212133"/>
        </w:rPr>
        <w:t>and</w:t>
      </w:r>
      <w:r>
        <w:rPr>
          <w:color w:val="212133"/>
          <w:spacing w:val="19"/>
        </w:rPr>
        <w:t> </w:t>
      </w:r>
      <w:r>
        <w:rPr>
          <w:color w:val="212133"/>
        </w:rPr>
        <w:t>GUI</w:t>
      </w:r>
      <w:r>
        <w:rPr>
          <w:color w:val="212133"/>
          <w:spacing w:val="19"/>
        </w:rPr>
        <w:t> </w:t>
      </w:r>
      <w:r>
        <w:rPr>
          <w:color w:val="212133"/>
        </w:rPr>
        <w:t>usability.</w:t>
      </w:r>
      <w:r>
        <w:rPr>
          <w:color w:val="212133"/>
          <w:spacing w:val="19"/>
        </w:rPr>
        <w:t> </w:t>
      </w:r>
      <w:r>
        <w:rPr>
          <w:color w:val="212133"/>
        </w:rPr>
        <w:t>Chapter</w:t>
      </w:r>
      <w:r>
        <w:rPr>
          <w:color w:val="212133"/>
          <w:spacing w:val="19"/>
        </w:rPr>
        <w:t> </w:t>
      </w:r>
      <w:r>
        <w:rPr>
          <w:color w:val="212133"/>
        </w:rPr>
        <w:t>5</w:t>
      </w:r>
      <w:r>
        <w:rPr>
          <w:color w:val="212133"/>
          <w:spacing w:val="19"/>
        </w:rPr>
        <w:t> </w:t>
      </w:r>
      <w:r>
        <w:rPr>
          <w:color w:val="212133"/>
        </w:rPr>
        <w:t>draws</w:t>
      </w:r>
      <w:r>
        <w:rPr>
          <w:color w:val="212133"/>
          <w:spacing w:val="19"/>
        </w:rPr>
        <w:t> </w:t>
      </w:r>
      <w:r>
        <w:rPr>
          <w:color w:val="212133"/>
        </w:rPr>
        <w:t>conclusions</w:t>
      </w:r>
      <w:r>
        <w:rPr>
          <w:color w:val="212133"/>
          <w:spacing w:val="19"/>
        </w:rPr>
        <w:t> </w:t>
      </w:r>
      <w:r>
        <w:rPr>
          <w:color w:val="212133"/>
        </w:rPr>
        <w:t>and</w:t>
      </w:r>
      <w:r>
        <w:rPr>
          <w:color w:val="212133"/>
          <w:spacing w:val="19"/>
        </w:rPr>
        <w:t> </w:t>
      </w:r>
      <w:r>
        <w:rPr>
          <w:color w:val="212133"/>
        </w:rPr>
        <w:t>outlines</w:t>
      </w:r>
      <w:r>
        <w:rPr>
          <w:color w:val="212133"/>
          <w:spacing w:val="19"/>
        </w:rPr>
        <w:t> </w:t>
      </w:r>
      <w:r>
        <w:rPr>
          <w:color w:val="212133"/>
        </w:rPr>
        <w:t>directions</w:t>
      </w:r>
      <w:r>
        <w:rPr>
          <w:color w:val="212133"/>
          <w:spacing w:val="19"/>
        </w:rPr>
        <w:t> </w:t>
      </w:r>
      <w:r>
        <w:rPr>
          <w:color w:val="212133"/>
          <w:spacing w:val="-5"/>
        </w:rPr>
        <w:t>for</w:t>
      </w:r>
    </w:p>
    <w:p>
      <w:pPr>
        <w:pStyle w:val="BodyText"/>
        <w:spacing w:after="0" w:line="319" w:lineRule="auto"/>
        <w:jc w:val="both"/>
        <w:sectPr>
          <w:pgSz w:w="11910" w:h="16840"/>
          <w:pgMar w:header="0" w:footer="0" w:top="1340" w:bottom="280" w:left="708" w:right="708"/>
        </w:sectPr>
      </w:pPr>
    </w:p>
    <w:p>
      <w:pPr>
        <w:pStyle w:val="BodyText"/>
        <w:spacing w:before="83"/>
        <w:ind w:left="709"/>
      </w:pPr>
      <w:r>
        <w:rPr>
          <w:color w:val="212133"/>
        </w:rPr>
        <w:t>future work. References conclude the </w:t>
      </w:r>
      <w:r>
        <w:rPr>
          <w:color w:val="212133"/>
          <w:spacing w:val="-2"/>
        </w:rPr>
        <w:t>report.</w:t>
      </w:r>
    </w:p>
    <w:p>
      <w:pPr>
        <w:pStyle w:val="BodyText"/>
        <w:spacing w:after="0"/>
        <w:sectPr>
          <w:pgSz w:w="11910" w:h="16840"/>
          <w:pgMar w:header="0" w:footer="0" w:top="1340" w:bottom="280" w:left="708" w:right="708"/>
        </w:sectPr>
      </w:pPr>
    </w:p>
    <w:p>
      <w:pPr>
        <w:spacing w:before="83"/>
        <w:ind w:left="709" w:right="0" w:firstLine="0"/>
        <w:jc w:val="left"/>
        <w:rPr>
          <w:sz w:val="22"/>
        </w:rPr>
      </w:pPr>
      <w:r>
        <w:rPr>
          <w:color w:val="494969"/>
          <w:sz w:val="22"/>
        </w:rPr>
        <w:t>CHAPTER </w:t>
      </w:r>
      <w:r>
        <w:rPr>
          <w:color w:val="494969"/>
          <w:spacing w:val="-10"/>
          <w:sz w:val="22"/>
        </w:rPr>
        <w:t>2</w:t>
      </w:r>
    </w:p>
    <w:p>
      <w:pPr>
        <w:pStyle w:val="Heading1"/>
      </w:pPr>
      <w:r>
        <w:rPr>
          <w:color w:val="1C6EF4"/>
        </w:rPr>
        <w:t>Literature </w:t>
      </w:r>
      <w:r>
        <w:rPr>
          <w:color w:val="1C6EF4"/>
          <w:spacing w:val="-2"/>
        </w:rPr>
        <w:t>Survey</w:t>
      </w:r>
    </w:p>
    <w:p>
      <w:pPr>
        <w:pStyle w:val="BodyText"/>
        <w:rPr>
          <w:rFonts w:ascii="Arial"/>
          <w:b/>
          <w:sz w:val="14"/>
        </w:rPr>
      </w:pPr>
      <w:r>
        <w:rPr>
          <w:rFonts w:ascii="Arial"/>
          <w:b/>
          <w:sz w:val="14"/>
        </w:rPr>
        <mc:AlternateContent>
          <mc:Choice Requires="wps">
            <w:drawing>
              <wp:anchor distT="0" distB="0" distL="0" distR="0" allowOverlap="1" layoutInCell="1" locked="0" behindDoc="1" simplePos="0" relativeHeight="487589376">
                <wp:simplePos x="0" y="0"/>
                <wp:positionH relativeFrom="page">
                  <wp:posOffset>900000</wp:posOffset>
                </wp:positionH>
                <wp:positionV relativeFrom="paragraph">
                  <wp:posOffset>117581</wp:posOffset>
                </wp:positionV>
                <wp:extent cx="576008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760085" cy="1270"/>
                        </a:xfrm>
                        <a:custGeom>
                          <a:avLst/>
                          <a:gdLst/>
                          <a:ahLst/>
                          <a:cxnLst/>
                          <a:rect l="l" t="t" r="r" b="b"/>
                          <a:pathLst>
                            <a:path w="5760085" h="0">
                              <a:moveTo>
                                <a:pt x="0" y="0"/>
                              </a:moveTo>
                              <a:lnTo>
                                <a:pt x="5759999" y="0"/>
                              </a:lnTo>
                            </a:path>
                          </a:pathLst>
                        </a:custGeom>
                        <a:ln w="19050">
                          <a:solidFill>
                            <a:srgbClr val="1C6EF4"/>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142pt;margin-top:9.258398pt;width:453.55pt;height:.1pt;mso-position-horizontal-relative:page;mso-position-vertical-relative:paragraph;z-index:-15727104;mso-wrap-distance-left:0;mso-wrap-distance-right:0" id="docshape11" coordorigin="1417,185" coordsize="9071,0" path="m1417,185l10488,185e" filled="false" stroked="true" strokeweight="1.5pt" strokecolor="#1c6ef4">
                <v:path arrowok="t"/>
                <v:stroke dashstyle="solid"/>
                <w10:wrap type="topAndBottom"/>
              </v:shape>
            </w:pict>
          </mc:Fallback>
        </mc:AlternateContent>
      </w:r>
    </w:p>
    <w:p>
      <w:pPr>
        <w:pStyle w:val="BodyText"/>
        <w:spacing w:before="40"/>
        <w:rPr>
          <w:rFonts w:ascii="Arial"/>
          <w:b/>
        </w:rPr>
      </w:pPr>
    </w:p>
    <w:p>
      <w:pPr>
        <w:pStyle w:val="BodyText"/>
        <w:spacing w:line="319" w:lineRule="auto"/>
        <w:ind w:left="709" w:right="706"/>
        <w:jc w:val="both"/>
      </w:pPr>
      <w:r>
        <w:rPr>
          <w:color w:val="212133"/>
        </w:rPr>
        <w:t>This chapter surveys existing work in the areas of network traffic monitoring, kernel-level </w:t>
      </w:r>
      <w:r>
        <w:rPr>
          <w:color w:val="212133"/>
        </w:rPr>
        <w:t>packet capture,</w:t>
      </w:r>
      <w:r>
        <w:rPr>
          <w:color w:val="212133"/>
          <w:spacing w:val="-4"/>
        </w:rPr>
        <w:t> </w:t>
      </w:r>
      <w:r>
        <w:rPr>
          <w:color w:val="212133"/>
        </w:rPr>
        <w:t>DNS-based</w:t>
      </w:r>
      <w:r>
        <w:rPr>
          <w:color w:val="212133"/>
          <w:spacing w:val="-4"/>
        </w:rPr>
        <w:t> </w:t>
      </w:r>
      <w:r>
        <w:rPr>
          <w:color w:val="212133"/>
        </w:rPr>
        <w:t>analysis,</w:t>
      </w:r>
      <w:r>
        <w:rPr>
          <w:color w:val="212133"/>
          <w:spacing w:val="-4"/>
        </w:rPr>
        <w:t> </w:t>
      </w:r>
      <w:r>
        <w:rPr>
          <w:color w:val="212133"/>
        </w:rPr>
        <w:t>geographic</w:t>
      </w:r>
      <w:r>
        <w:rPr>
          <w:color w:val="212133"/>
          <w:spacing w:val="-4"/>
        </w:rPr>
        <w:t> </w:t>
      </w:r>
      <w:r>
        <w:rPr>
          <w:color w:val="212133"/>
        </w:rPr>
        <w:t>routing,</w:t>
      </w:r>
      <w:r>
        <w:rPr>
          <w:color w:val="212133"/>
          <w:spacing w:val="-4"/>
        </w:rPr>
        <w:t> </w:t>
      </w:r>
      <w:r>
        <w:rPr>
          <w:color w:val="212133"/>
        </w:rPr>
        <w:t>and</w:t>
      </w:r>
      <w:r>
        <w:rPr>
          <w:color w:val="212133"/>
          <w:spacing w:val="-4"/>
        </w:rPr>
        <w:t> </w:t>
      </w:r>
      <w:r>
        <w:rPr>
          <w:color w:val="212133"/>
        </w:rPr>
        <w:t>anomaly</w:t>
      </w:r>
      <w:r>
        <w:rPr>
          <w:color w:val="212133"/>
          <w:spacing w:val="-4"/>
        </w:rPr>
        <w:t> </w:t>
      </w:r>
      <w:r>
        <w:rPr>
          <w:color w:val="212133"/>
        </w:rPr>
        <w:t>detection.</w:t>
      </w:r>
      <w:r>
        <w:rPr>
          <w:color w:val="212133"/>
          <w:spacing w:val="-4"/>
        </w:rPr>
        <w:t> </w:t>
      </w:r>
      <w:r>
        <w:rPr>
          <w:color w:val="212133"/>
        </w:rPr>
        <w:t>The</w:t>
      </w:r>
      <w:r>
        <w:rPr>
          <w:color w:val="212133"/>
          <w:spacing w:val="-4"/>
        </w:rPr>
        <w:t> </w:t>
      </w:r>
      <w:r>
        <w:rPr>
          <w:color w:val="212133"/>
        </w:rPr>
        <w:t>survey</w:t>
      </w:r>
      <w:r>
        <w:rPr>
          <w:color w:val="212133"/>
          <w:spacing w:val="-4"/>
        </w:rPr>
        <w:t> </w:t>
      </w:r>
      <w:r>
        <w:rPr>
          <w:color w:val="212133"/>
        </w:rPr>
        <w:t>establishes the context for the research gaps addressed by KTA.</w:t>
      </w:r>
    </w:p>
    <w:p>
      <w:pPr>
        <w:pStyle w:val="BodyText"/>
        <w:spacing w:before="119"/>
      </w:pPr>
    </w:p>
    <w:p>
      <w:pPr>
        <w:pStyle w:val="Heading2"/>
        <w:numPr>
          <w:ilvl w:val="1"/>
          <w:numId w:val="7"/>
        </w:numPr>
        <w:tabs>
          <w:tab w:pos="1176" w:val="left" w:leader="none"/>
        </w:tabs>
        <w:spacing w:line="240" w:lineRule="auto" w:before="0" w:after="0"/>
        <w:ind w:left="1176" w:right="0" w:hanging="467"/>
        <w:jc w:val="left"/>
      </w:pPr>
      <w:bookmarkStart w:name="_TOC_250016" w:id="6"/>
      <w:r>
        <w:rPr>
          <w:color w:val="1A1A2D"/>
        </w:rPr>
        <w:t>Network Monitoring </w:t>
      </w:r>
      <w:bookmarkEnd w:id="6"/>
      <w:r>
        <w:rPr>
          <w:color w:val="1A1A2D"/>
          <w:spacing w:val="-2"/>
        </w:rPr>
        <w:t>Approaches</w:t>
      </w:r>
    </w:p>
    <w:p>
      <w:pPr>
        <w:pStyle w:val="BodyText"/>
        <w:spacing w:before="33"/>
        <w:rPr>
          <w:rFonts w:ascii="Arial"/>
          <w:b/>
          <w:sz w:val="28"/>
        </w:rPr>
      </w:pPr>
    </w:p>
    <w:p>
      <w:pPr>
        <w:pStyle w:val="Heading3"/>
        <w:numPr>
          <w:ilvl w:val="2"/>
          <w:numId w:val="7"/>
        </w:numPr>
        <w:tabs>
          <w:tab w:pos="1309" w:val="left" w:leader="none"/>
        </w:tabs>
        <w:spacing w:line="240" w:lineRule="auto" w:before="1" w:after="0"/>
        <w:ind w:left="1309" w:right="0" w:hanging="600"/>
        <w:jc w:val="left"/>
      </w:pPr>
      <w:r>
        <w:rPr>
          <w:color w:val="494969"/>
        </w:rPr>
        <w:t>Traditional Userspace </w:t>
      </w:r>
      <w:r>
        <w:rPr>
          <w:color w:val="494969"/>
          <w:spacing w:val="-2"/>
        </w:rPr>
        <w:t>Tools</w:t>
      </w:r>
    </w:p>
    <w:p>
      <w:pPr>
        <w:pStyle w:val="BodyText"/>
        <w:spacing w:line="319" w:lineRule="auto" w:before="142"/>
        <w:ind w:left="709" w:right="706"/>
        <w:jc w:val="both"/>
      </w:pPr>
      <w:r>
        <w:rPr>
          <w:rFonts w:ascii="Arial"/>
          <w:i/>
          <w:color w:val="212133"/>
        </w:rPr>
        <w:t>tcpdump </w:t>
      </w:r>
      <w:r>
        <w:rPr>
          <w:color w:val="212133"/>
        </w:rPr>
        <w:t>(Jacobson et al., 1989) pioneered kernel-assisted packet capture through the </w:t>
      </w:r>
      <w:r>
        <w:rPr>
          <w:color w:val="212133"/>
        </w:rPr>
        <w:t>Berkeley Packet Filter (BPF) mechanism. It allows flexible filtering of packets at the network interface level and remains widely used for ad-hoc diagnostics. However, it does not associate packets with processes and requires significant manual effort to correlate output with application behaviour.</w:t>
      </w:r>
    </w:p>
    <w:p>
      <w:pPr>
        <w:pStyle w:val="BodyText"/>
        <w:spacing w:line="319" w:lineRule="auto" w:before="115"/>
        <w:ind w:left="709" w:right="706"/>
        <w:jc w:val="both"/>
      </w:pPr>
      <w:r>
        <w:rPr>
          <w:rFonts w:ascii="Arial"/>
          <w:i/>
          <w:color w:val="212133"/>
        </w:rPr>
        <w:t>Wireshark </w:t>
      </w:r>
      <w:r>
        <w:rPr>
          <w:color w:val="212133"/>
        </w:rPr>
        <w:t>(Combs, 1998) extends this capability with a graphical interface and deep protocol dissection across hundreds of protocols. While invaluable for protocol analysis, it is not </w:t>
      </w:r>
      <w:r>
        <w:rPr>
          <w:color w:val="212133"/>
        </w:rPr>
        <w:t>designed for continuous production monitoring and consumes substantial memory and CPU resources during live capture.</w:t>
      </w:r>
    </w:p>
    <w:p>
      <w:pPr>
        <w:pStyle w:val="BodyText"/>
        <w:spacing w:line="319" w:lineRule="auto" w:before="115"/>
        <w:ind w:left="709" w:right="706"/>
        <w:jc w:val="both"/>
      </w:pPr>
      <w:r>
        <w:rPr>
          <w:rFonts w:ascii="Arial"/>
          <w:i/>
          <w:color w:val="212133"/>
        </w:rPr>
        <w:t>ss </w:t>
      </w:r>
      <w:r>
        <w:rPr>
          <w:color w:val="212133"/>
        </w:rPr>
        <w:t>and </w:t>
      </w:r>
      <w:r>
        <w:rPr>
          <w:rFonts w:ascii="Arial"/>
          <w:i/>
          <w:color w:val="212133"/>
        </w:rPr>
        <w:t>netstat </w:t>
      </w:r>
      <w:r>
        <w:rPr>
          <w:color w:val="212133"/>
        </w:rPr>
        <w:t>read from /proc/net/tcp and /proc/net/udp to provide snapshots of the </w:t>
      </w:r>
      <w:r>
        <w:rPr>
          <w:color w:val="212133"/>
        </w:rPr>
        <w:t>TCP/UDP connection table. They support PID display via the -p flag but only show currently </w:t>
      </w:r>
      <w:r>
        <w:rPr>
          <w:color w:val="212133"/>
        </w:rPr>
        <w:t>open connections and miss any connection that opens and closes between invocations. Bash </w:t>
      </w:r>
      <w:r>
        <w:rPr>
          <w:color w:val="212133"/>
        </w:rPr>
        <w:t>and Python wrappers such as </w:t>
      </w:r>
      <w:r>
        <w:rPr>
          <w:rFonts w:ascii="Arial"/>
          <w:i/>
          <w:color w:val="212133"/>
        </w:rPr>
        <w:t>nethogs </w:t>
      </w:r>
      <w:r>
        <w:rPr>
          <w:color w:val="212133"/>
        </w:rPr>
        <w:t>(Van Hoecke, 2004) attempt to add per-process rate </w:t>
      </w:r>
      <w:r>
        <w:rPr>
          <w:color w:val="212133"/>
        </w:rPr>
        <w:t>tracking on</w:t>
      </w:r>
      <w:r>
        <w:rPr>
          <w:color w:val="212133"/>
          <w:spacing w:val="-5"/>
        </w:rPr>
        <w:t> </w:t>
      </w:r>
      <w:r>
        <w:rPr>
          <w:color w:val="212133"/>
        </w:rPr>
        <w:t>top</w:t>
      </w:r>
      <w:r>
        <w:rPr>
          <w:color w:val="212133"/>
          <w:spacing w:val="-5"/>
        </w:rPr>
        <w:t> </w:t>
      </w:r>
      <w:r>
        <w:rPr>
          <w:color w:val="212133"/>
        </w:rPr>
        <w:t>of</w:t>
      </w:r>
      <w:r>
        <w:rPr>
          <w:color w:val="212133"/>
          <w:spacing w:val="-5"/>
        </w:rPr>
        <w:t> </w:t>
      </w:r>
      <w:r>
        <w:rPr>
          <w:color w:val="212133"/>
        </w:rPr>
        <w:t>these</w:t>
      </w:r>
      <w:r>
        <w:rPr>
          <w:color w:val="212133"/>
          <w:spacing w:val="-5"/>
        </w:rPr>
        <w:t> </w:t>
      </w:r>
      <w:r>
        <w:rPr>
          <w:color w:val="212133"/>
        </w:rPr>
        <w:t>interfaces</w:t>
      </w:r>
      <w:r>
        <w:rPr>
          <w:color w:val="212133"/>
          <w:spacing w:val="-5"/>
        </w:rPr>
        <w:t> </w:t>
      </w:r>
      <w:r>
        <w:rPr>
          <w:color w:val="212133"/>
        </w:rPr>
        <w:t>but</w:t>
      </w:r>
      <w:r>
        <w:rPr>
          <w:color w:val="212133"/>
          <w:spacing w:val="-5"/>
        </w:rPr>
        <w:t> </w:t>
      </w:r>
      <w:r>
        <w:rPr>
          <w:color w:val="212133"/>
        </w:rPr>
        <w:t>rely</w:t>
      </w:r>
      <w:r>
        <w:rPr>
          <w:color w:val="212133"/>
          <w:spacing w:val="-5"/>
        </w:rPr>
        <w:t> </w:t>
      </w:r>
      <w:r>
        <w:rPr>
          <w:color w:val="212133"/>
        </w:rPr>
        <w:t>on</w:t>
      </w:r>
      <w:r>
        <w:rPr>
          <w:color w:val="212133"/>
          <w:spacing w:val="-5"/>
        </w:rPr>
        <w:t> </w:t>
      </w:r>
      <w:r>
        <w:rPr>
          <w:color w:val="212133"/>
        </w:rPr>
        <w:t>polling</w:t>
      </w:r>
      <w:r>
        <w:rPr>
          <w:color w:val="212133"/>
          <w:spacing w:val="-5"/>
        </w:rPr>
        <w:t> </w:t>
      </w:r>
      <w:r>
        <w:rPr>
          <w:color w:val="212133"/>
        </w:rPr>
        <w:t>with</w:t>
      </w:r>
      <w:r>
        <w:rPr>
          <w:color w:val="212133"/>
          <w:spacing w:val="-5"/>
        </w:rPr>
        <w:t> </w:t>
      </w:r>
      <w:r>
        <w:rPr>
          <w:color w:val="212133"/>
        </w:rPr>
        <w:t>second-level</w:t>
      </w:r>
      <w:r>
        <w:rPr>
          <w:color w:val="212133"/>
          <w:spacing w:val="-5"/>
        </w:rPr>
        <w:t> </w:t>
      </w:r>
      <w:r>
        <w:rPr>
          <w:color w:val="212133"/>
        </w:rPr>
        <w:t>granularity</w:t>
      </w:r>
      <w:r>
        <w:rPr>
          <w:color w:val="212133"/>
          <w:spacing w:val="-5"/>
        </w:rPr>
        <w:t> </w:t>
      </w:r>
      <w:r>
        <w:rPr>
          <w:color w:val="212133"/>
        </w:rPr>
        <w:t>and</w:t>
      </w:r>
      <w:r>
        <w:rPr>
          <w:color w:val="212133"/>
          <w:spacing w:val="-5"/>
        </w:rPr>
        <w:t> </w:t>
      </w:r>
      <w:r>
        <w:rPr>
          <w:color w:val="212133"/>
        </w:rPr>
        <w:t>cannot</w:t>
      </w:r>
      <w:r>
        <w:rPr>
          <w:color w:val="212133"/>
          <w:spacing w:val="-5"/>
        </w:rPr>
        <w:t> </w:t>
      </w:r>
      <w:r>
        <w:rPr>
          <w:color w:val="212133"/>
        </w:rPr>
        <w:t>attribute</w:t>
      </w:r>
      <w:r>
        <w:rPr>
          <w:color w:val="212133"/>
          <w:spacing w:val="-5"/>
        </w:rPr>
        <w:t> </w:t>
      </w:r>
      <w:r>
        <w:rPr>
          <w:color w:val="212133"/>
        </w:rPr>
        <w:t>rate accurately to short flows.</w:t>
      </w:r>
    </w:p>
    <w:p>
      <w:pPr>
        <w:pStyle w:val="BodyText"/>
        <w:spacing w:before="34"/>
      </w:pPr>
    </w:p>
    <w:p>
      <w:pPr>
        <w:pStyle w:val="Heading3"/>
        <w:numPr>
          <w:ilvl w:val="2"/>
          <w:numId w:val="7"/>
        </w:numPr>
        <w:tabs>
          <w:tab w:pos="1309" w:val="left" w:leader="none"/>
        </w:tabs>
        <w:spacing w:line="240" w:lineRule="auto" w:before="0" w:after="0"/>
        <w:ind w:left="1309" w:right="0" w:hanging="600"/>
        <w:jc w:val="left"/>
      </w:pPr>
      <w:r>
        <w:rPr>
          <w:color w:val="494969"/>
        </w:rPr>
        <w:t>Flow-Based and eBPF </w:t>
      </w:r>
      <w:r>
        <w:rPr>
          <w:color w:val="494969"/>
          <w:spacing w:val="-2"/>
        </w:rPr>
        <w:t>Monitoring</w:t>
      </w:r>
    </w:p>
    <w:p>
      <w:pPr>
        <w:pStyle w:val="BodyText"/>
        <w:spacing w:line="319" w:lineRule="auto" w:before="142"/>
        <w:ind w:left="709" w:right="706"/>
        <w:jc w:val="both"/>
      </w:pPr>
      <w:r>
        <w:rPr>
          <w:color w:val="212133"/>
        </w:rPr>
        <w:t>NetFlow (Cisco, 1996) and its open successor IPFIX (RFC 7011) export flow summaries </w:t>
      </w:r>
      <w:r>
        <w:rPr>
          <w:color w:val="212133"/>
        </w:rPr>
        <w:t>from routers and switches to collectors. While scalable for network-wide visibility, they operate at the network device level and are unavailable for monitoring an individual host's processes without router-side configuration.</w:t>
      </w:r>
    </w:p>
    <w:p>
      <w:pPr>
        <w:pStyle w:val="BodyText"/>
        <w:spacing w:line="314" w:lineRule="auto" w:before="115"/>
        <w:ind w:left="709" w:right="706"/>
        <w:jc w:val="both"/>
      </w:pPr>
      <w:r>
        <w:rPr>
          <w:color w:val="212133"/>
        </w:rPr>
        <w:t>Extended Berkeley Packet Filter (eBPF) has emerged as a powerful mechanism for kernel-level observability</w:t>
      </w:r>
      <w:r>
        <w:rPr>
          <w:color w:val="212133"/>
          <w:spacing w:val="-3"/>
        </w:rPr>
        <w:t> </w:t>
      </w:r>
      <w:r>
        <w:rPr>
          <w:color w:val="212133"/>
        </w:rPr>
        <w:t>without</w:t>
      </w:r>
      <w:r>
        <w:rPr>
          <w:color w:val="212133"/>
          <w:spacing w:val="-3"/>
        </w:rPr>
        <w:t> </w:t>
      </w:r>
      <w:r>
        <w:rPr>
          <w:color w:val="212133"/>
        </w:rPr>
        <w:t>writing</w:t>
      </w:r>
      <w:r>
        <w:rPr>
          <w:color w:val="212133"/>
          <w:spacing w:val="-3"/>
        </w:rPr>
        <w:t> </w:t>
      </w:r>
      <w:r>
        <w:rPr>
          <w:color w:val="212133"/>
        </w:rPr>
        <w:t>a</w:t>
      </w:r>
      <w:r>
        <w:rPr>
          <w:color w:val="212133"/>
          <w:spacing w:val="-3"/>
        </w:rPr>
        <w:t> </w:t>
      </w:r>
      <w:r>
        <w:rPr>
          <w:color w:val="212133"/>
        </w:rPr>
        <w:t>kernel</w:t>
      </w:r>
      <w:r>
        <w:rPr>
          <w:color w:val="212133"/>
          <w:spacing w:val="-3"/>
        </w:rPr>
        <w:t> </w:t>
      </w:r>
      <w:r>
        <w:rPr>
          <w:color w:val="212133"/>
        </w:rPr>
        <w:t>module</w:t>
      </w:r>
      <w:r>
        <w:rPr>
          <w:color w:val="212133"/>
          <w:spacing w:val="-3"/>
        </w:rPr>
        <w:t> </w:t>
      </w:r>
      <w:r>
        <w:rPr>
          <w:color w:val="212133"/>
        </w:rPr>
        <w:t>(McCanne</w:t>
      </w:r>
      <w:r>
        <w:rPr>
          <w:color w:val="212133"/>
          <w:spacing w:val="-3"/>
        </w:rPr>
        <w:t> </w:t>
      </w:r>
      <w:r>
        <w:rPr>
          <w:color w:val="212133"/>
        </w:rPr>
        <w:t>and</w:t>
      </w:r>
      <w:r>
        <w:rPr>
          <w:color w:val="212133"/>
          <w:spacing w:val="-3"/>
        </w:rPr>
        <w:t> </w:t>
      </w:r>
      <w:r>
        <w:rPr>
          <w:color w:val="212133"/>
        </w:rPr>
        <w:t>Jacobson,</w:t>
      </w:r>
      <w:r>
        <w:rPr>
          <w:color w:val="212133"/>
          <w:spacing w:val="-3"/>
        </w:rPr>
        <w:t> </w:t>
      </w:r>
      <w:r>
        <w:rPr>
          <w:color w:val="212133"/>
        </w:rPr>
        <w:t>1993;</w:t>
      </w:r>
      <w:r>
        <w:rPr>
          <w:color w:val="212133"/>
          <w:spacing w:val="-3"/>
        </w:rPr>
        <w:t> </w:t>
      </w:r>
      <w:r>
        <w:rPr>
          <w:color w:val="212133"/>
        </w:rPr>
        <w:t>Gregg,</w:t>
      </w:r>
      <w:r>
        <w:rPr>
          <w:color w:val="212133"/>
          <w:spacing w:val="-3"/>
        </w:rPr>
        <w:t> </w:t>
      </w:r>
      <w:r>
        <w:rPr>
          <w:color w:val="212133"/>
        </w:rPr>
        <w:t>2019).</w:t>
      </w:r>
      <w:r>
        <w:rPr>
          <w:color w:val="212133"/>
          <w:spacing w:val="-3"/>
        </w:rPr>
        <w:t> </w:t>
      </w:r>
      <w:r>
        <w:rPr>
          <w:color w:val="212133"/>
        </w:rPr>
        <w:t>Tools such as </w:t>
      </w:r>
      <w:r>
        <w:rPr>
          <w:rFonts w:ascii="Arial" w:hAnsi="Arial"/>
          <w:i/>
          <w:color w:val="212133"/>
        </w:rPr>
        <w:t>bpftrace</w:t>
      </w:r>
      <w:r>
        <w:rPr>
          <w:color w:val="212133"/>
        </w:rPr>
        <w:t>, </w:t>
      </w:r>
      <w:r>
        <w:rPr>
          <w:rFonts w:ascii="Arial" w:hAnsi="Arial"/>
          <w:i/>
          <w:color w:val="212133"/>
        </w:rPr>
        <w:t>Cilium</w:t>
      </w:r>
      <w:r>
        <w:rPr>
          <w:color w:val="212133"/>
        </w:rPr>
        <w:t>, and </w:t>
      </w:r>
      <w:r>
        <w:rPr>
          <w:rFonts w:ascii="Arial" w:hAnsi="Arial"/>
          <w:i/>
          <w:color w:val="212133"/>
        </w:rPr>
        <w:t>Falco </w:t>
      </w:r>
      <w:r>
        <w:rPr>
          <w:color w:val="212133"/>
        </w:rPr>
        <w:t>leverage eBPF to trace system calls, network events, and security</w:t>
      </w:r>
      <w:r>
        <w:rPr>
          <w:color w:val="212133"/>
          <w:spacing w:val="-4"/>
        </w:rPr>
        <w:t> </w:t>
      </w:r>
      <w:r>
        <w:rPr>
          <w:color w:val="212133"/>
        </w:rPr>
        <w:t>policies.</w:t>
      </w:r>
      <w:r>
        <w:rPr>
          <w:color w:val="212133"/>
          <w:spacing w:val="-4"/>
        </w:rPr>
        <w:t> </w:t>
      </w:r>
      <w:r>
        <w:rPr>
          <w:color w:val="212133"/>
        </w:rPr>
        <w:t>However,</w:t>
      </w:r>
      <w:r>
        <w:rPr>
          <w:color w:val="212133"/>
          <w:spacing w:val="-4"/>
        </w:rPr>
        <w:t> </w:t>
      </w:r>
      <w:r>
        <w:rPr>
          <w:color w:val="212133"/>
        </w:rPr>
        <w:t>eBPF</w:t>
      </w:r>
      <w:r>
        <w:rPr>
          <w:color w:val="212133"/>
          <w:spacing w:val="-4"/>
        </w:rPr>
        <w:t> </w:t>
      </w:r>
      <w:r>
        <w:rPr>
          <w:color w:val="212133"/>
        </w:rPr>
        <w:t>programs</w:t>
      </w:r>
      <w:r>
        <w:rPr>
          <w:color w:val="212133"/>
          <w:spacing w:val="-4"/>
        </w:rPr>
        <w:t> </w:t>
      </w:r>
      <w:r>
        <w:rPr>
          <w:color w:val="212133"/>
        </w:rPr>
        <w:t>require</w:t>
      </w:r>
      <w:r>
        <w:rPr>
          <w:color w:val="212133"/>
          <w:spacing w:val="-4"/>
        </w:rPr>
        <w:t> </w:t>
      </w:r>
      <w:r>
        <w:rPr>
          <w:color w:val="212133"/>
        </w:rPr>
        <w:t>kernel</w:t>
      </w:r>
      <w:r>
        <w:rPr>
          <w:color w:val="212133"/>
          <w:spacing w:val="-4"/>
        </w:rPr>
        <w:t> </w:t>
      </w:r>
      <w:r>
        <w:rPr>
          <w:color w:val="212133"/>
        </w:rPr>
        <w:t>version</w:t>
      </w:r>
      <w:r>
        <w:rPr>
          <w:color w:val="212133"/>
          <w:spacing w:val="-4"/>
        </w:rPr>
        <w:t> </w:t>
      </w:r>
      <w:r>
        <w:rPr>
          <w:rFonts w:ascii="Symbol" w:hAnsi="Symbol"/>
          <w:color w:val="212133"/>
        </w:rPr>
        <w:t></w:t>
      </w:r>
      <w:r>
        <w:rPr>
          <w:rFonts w:ascii="Times New Roman" w:hAnsi="Times New Roman"/>
          <w:color w:val="212133"/>
        </w:rPr>
        <w:t> </w:t>
      </w:r>
      <w:r>
        <w:rPr>
          <w:color w:val="212133"/>
        </w:rPr>
        <w:t>4.9</w:t>
      </w:r>
      <w:r>
        <w:rPr>
          <w:color w:val="212133"/>
          <w:spacing w:val="-4"/>
        </w:rPr>
        <w:t> </w:t>
      </w:r>
      <w:r>
        <w:rPr>
          <w:color w:val="212133"/>
        </w:rPr>
        <w:t>and</w:t>
      </w:r>
      <w:r>
        <w:rPr>
          <w:color w:val="212133"/>
          <w:spacing w:val="-4"/>
        </w:rPr>
        <w:t> </w:t>
      </w:r>
      <w:r>
        <w:rPr>
          <w:color w:val="212133"/>
        </w:rPr>
        <w:t>have</w:t>
      </w:r>
      <w:r>
        <w:rPr>
          <w:color w:val="212133"/>
          <w:spacing w:val="-4"/>
        </w:rPr>
        <w:t> </w:t>
      </w:r>
      <w:r>
        <w:rPr>
          <w:color w:val="212133"/>
        </w:rPr>
        <w:t>strict</w:t>
      </w:r>
      <w:r>
        <w:rPr>
          <w:color w:val="212133"/>
          <w:spacing w:val="-4"/>
        </w:rPr>
        <w:t> </w:t>
      </w:r>
      <w:r>
        <w:rPr>
          <w:color w:val="212133"/>
        </w:rPr>
        <w:t>complexity limits enforced by the verifier. Building a full monitoring suite with eBPF requires substantial expertise and the resulting bytecode is less readable than a kernel module written in C.</w:t>
      </w:r>
    </w:p>
    <w:p>
      <w:pPr>
        <w:pStyle w:val="BodyText"/>
        <w:spacing w:before="124"/>
      </w:pPr>
    </w:p>
    <w:p>
      <w:pPr>
        <w:pStyle w:val="Heading2"/>
        <w:numPr>
          <w:ilvl w:val="1"/>
          <w:numId w:val="7"/>
        </w:numPr>
        <w:tabs>
          <w:tab w:pos="1176" w:val="left" w:leader="none"/>
        </w:tabs>
        <w:spacing w:line="240" w:lineRule="auto" w:before="0" w:after="0"/>
        <w:ind w:left="1176" w:right="0" w:hanging="467"/>
        <w:jc w:val="left"/>
      </w:pPr>
      <w:bookmarkStart w:name="_TOC_250015" w:id="7"/>
      <w:r>
        <w:rPr>
          <w:color w:val="1A1A2D"/>
        </w:rPr>
        <w:t>Kernel-Level Packet Capture </w:t>
      </w:r>
      <w:bookmarkEnd w:id="7"/>
      <w:r>
        <w:rPr>
          <w:color w:val="1A1A2D"/>
          <w:spacing w:val="-2"/>
        </w:rPr>
        <w:t>Techniques</w:t>
      </w:r>
    </w:p>
    <w:p>
      <w:pPr>
        <w:pStyle w:val="BodyText"/>
        <w:spacing w:line="319" w:lineRule="auto" w:before="194"/>
        <w:ind w:left="709" w:right="706"/>
        <w:jc w:val="both"/>
      </w:pPr>
      <w:r>
        <w:rPr>
          <w:color w:val="212133"/>
        </w:rPr>
        <w:t>The Linux Netfilter framework (Rusty Russell, 1998) provides hook points at five positions in </w:t>
      </w:r>
      <w:r>
        <w:rPr>
          <w:color w:val="212133"/>
        </w:rPr>
        <w:t>the IPv4</w:t>
      </w:r>
      <w:r>
        <w:rPr>
          <w:color w:val="212133"/>
          <w:spacing w:val="79"/>
        </w:rPr>
        <w:t> </w:t>
      </w:r>
      <w:r>
        <w:rPr>
          <w:color w:val="212133"/>
        </w:rPr>
        <w:t>and</w:t>
      </w:r>
      <w:r>
        <w:rPr>
          <w:color w:val="212133"/>
          <w:spacing w:val="79"/>
        </w:rPr>
        <w:t> </w:t>
      </w:r>
      <w:r>
        <w:rPr>
          <w:color w:val="212133"/>
        </w:rPr>
        <w:t>IPv6</w:t>
      </w:r>
      <w:r>
        <w:rPr>
          <w:color w:val="212133"/>
          <w:spacing w:val="79"/>
        </w:rPr>
        <w:t> </w:t>
      </w:r>
      <w:r>
        <w:rPr>
          <w:color w:val="212133"/>
        </w:rPr>
        <w:t>packet</w:t>
      </w:r>
      <w:r>
        <w:rPr>
          <w:color w:val="212133"/>
          <w:spacing w:val="79"/>
        </w:rPr>
        <w:t> </w:t>
      </w:r>
      <w:r>
        <w:rPr>
          <w:color w:val="212133"/>
        </w:rPr>
        <w:t>paths:</w:t>
      </w:r>
      <w:r>
        <w:rPr>
          <w:color w:val="212133"/>
          <w:spacing w:val="79"/>
        </w:rPr>
        <w:t> </w:t>
      </w:r>
      <w:r>
        <w:rPr>
          <w:color w:val="212133"/>
        </w:rPr>
        <w:t>PRE_ROUTING,</w:t>
      </w:r>
      <w:r>
        <w:rPr>
          <w:color w:val="212133"/>
          <w:spacing w:val="79"/>
        </w:rPr>
        <w:t> </w:t>
      </w:r>
      <w:r>
        <w:rPr>
          <w:color w:val="212133"/>
        </w:rPr>
        <w:t>LOCAL_IN,</w:t>
      </w:r>
      <w:r>
        <w:rPr>
          <w:color w:val="212133"/>
          <w:spacing w:val="79"/>
        </w:rPr>
        <w:t> </w:t>
      </w:r>
      <w:r>
        <w:rPr>
          <w:color w:val="212133"/>
        </w:rPr>
        <w:t>FORWARD,</w:t>
      </w:r>
      <w:r>
        <w:rPr>
          <w:color w:val="212133"/>
          <w:spacing w:val="79"/>
        </w:rPr>
        <w:t> </w:t>
      </w:r>
      <w:r>
        <w:rPr>
          <w:color w:val="212133"/>
        </w:rPr>
        <w:t>LOCAL_OUT,</w:t>
      </w:r>
      <w:r>
        <w:rPr>
          <w:color w:val="212133"/>
          <w:spacing w:val="79"/>
        </w:rPr>
        <w:t> </w:t>
      </w:r>
      <w:r>
        <w:rPr>
          <w:color w:val="212133"/>
          <w:spacing w:val="-5"/>
        </w:rPr>
        <w:t>and</w:t>
      </w:r>
    </w:p>
    <w:p>
      <w:pPr>
        <w:pStyle w:val="BodyText"/>
        <w:spacing w:after="0" w:line="319" w:lineRule="auto"/>
        <w:jc w:val="both"/>
        <w:sectPr>
          <w:pgSz w:w="11910" w:h="16840"/>
          <w:pgMar w:header="0" w:footer="0" w:top="1340" w:bottom="280" w:left="708" w:right="708"/>
        </w:sectPr>
      </w:pPr>
    </w:p>
    <w:p>
      <w:pPr>
        <w:pStyle w:val="BodyText"/>
        <w:spacing w:line="319" w:lineRule="auto" w:before="83"/>
        <w:ind w:left="709" w:right="706"/>
        <w:jc w:val="both"/>
      </w:pPr>
      <w:r>
        <w:rPr>
          <w:color w:val="212133"/>
        </w:rPr>
        <w:t>POST_ROUTING. Kernel modules can register callbacks at any hook point with a </w:t>
      </w:r>
      <w:r>
        <w:rPr>
          <w:color w:val="212133"/>
        </w:rPr>
        <w:t>specified priority. KTA registers at NF_INET_LOCAL_IN and NF_INET_LOCAL_OUT to capture all traffic originating from or destined to the local machine — the ideal position for per-host monitoring.</w:t>
      </w:r>
    </w:p>
    <w:p>
      <w:pPr>
        <w:pStyle w:val="BodyText"/>
        <w:spacing w:line="319" w:lineRule="auto" w:before="116"/>
        <w:ind w:left="709" w:right="706"/>
        <w:jc w:val="both"/>
      </w:pPr>
      <w:r>
        <w:rPr>
          <w:color w:val="212133"/>
        </w:rPr>
        <w:t>Netfilter has been extensively used in security research for intrusion detection (Roesch, </w:t>
      </w:r>
      <w:r>
        <w:rPr>
          <w:color w:val="212133"/>
        </w:rPr>
        <w:t>1999), traffic</w:t>
      </w:r>
      <w:r>
        <w:rPr>
          <w:color w:val="212133"/>
          <w:spacing w:val="-1"/>
        </w:rPr>
        <w:t> </w:t>
      </w:r>
      <w:r>
        <w:rPr>
          <w:color w:val="212133"/>
        </w:rPr>
        <w:t>shaping,</w:t>
      </w:r>
      <w:r>
        <w:rPr>
          <w:color w:val="212133"/>
          <w:spacing w:val="-1"/>
        </w:rPr>
        <w:t> </w:t>
      </w:r>
      <w:r>
        <w:rPr>
          <w:color w:val="212133"/>
        </w:rPr>
        <w:t>and</w:t>
      </w:r>
      <w:r>
        <w:rPr>
          <w:color w:val="212133"/>
          <w:spacing w:val="-1"/>
        </w:rPr>
        <w:t> </w:t>
      </w:r>
      <w:r>
        <w:rPr>
          <w:color w:val="212133"/>
        </w:rPr>
        <w:t>deep</w:t>
      </w:r>
      <w:r>
        <w:rPr>
          <w:color w:val="212133"/>
          <w:spacing w:val="-1"/>
        </w:rPr>
        <w:t> </w:t>
      </w:r>
      <w:r>
        <w:rPr>
          <w:color w:val="212133"/>
        </w:rPr>
        <w:t>packet</w:t>
      </w:r>
      <w:r>
        <w:rPr>
          <w:color w:val="212133"/>
          <w:spacing w:val="-1"/>
        </w:rPr>
        <w:t> </w:t>
      </w:r>
      <w:r>
        <w:rPr>
          <w:color w:val="212133"/>
        </w:rPr>
        <w:t>inspection.</w:t>
      </w:r>
      <w:r>
        <w:rPr>
          <w:color w:val="212133"/>
          <w:spacing w:val="-1"/>
        </w:rPr>
        <w:t> </w:t>
      </w:r>
      <w:r>
        <w:rPr>
          <w:color w:val="212133"/>
        </w:rPr>
        <w:t>The</w:t>
      </w:r>
      <w:r>
        <w:rPr>
          <w:color w:val="212133"/>
          <w:spacing w:val="-1"/>
        </w:rPr>
        <w:t> </w:t>
      </w:r>
      <w:r>
        <w:rPr>
          <w:color w:val="212133"/>
        </w:rPr>
        <w:t>iptables</w:t>
      </w:r>
      <w:r>
        <w:rPr>
          <w:color w:val="212133"/>
          <w:spacing w:val="-1"/>
        </w:rPr>
        <w:t> </w:t>
      </w:r>
      <w:r>
        <w:rPr>
          <w:color w:val="212133"/>
        </w:rPr>
        <w:t>and</w:t>
      </w:r>
      <w:r>
        <w:rPr>
          <w:color w:val="212133"/>
          <w:spacing w:val="-1"/>
        </w:rPr>
        <w:t> </w:t>
      </w:r>
      <w:r>
        <w:rPr>
          <w:color w:val="212133"/>
        </w:rPr>
        <w:t>nftables</w:t>
      </w:r>
      <w:r>
        <w:rPr>
          <w:color w:val="212133"/>
          <w:spacing w:val="-1"/>
        </w:rPr>
        <w:t> </w:t>
      </w:r>
      <w:r>
        <w:rPr>
          <w:color w:val="212133"/>
        </w:rPr>
        <w:t>frameworks</w:t>
      </w:r>
      <w:r>
        <w:rPr>
          <w:color w:val="212133"/>
          <w:spacing w:val="-1"/>
        </w:rPr>
        <w:t> </w:t>
      </w:r>
      <w:r>
        <w:rPr>
          <w:color w:val="212133"/>
        </w:rPr>
        <w:t>are</w:t>
      </w:r>
      <w:r>
        <w:rPr>
          <w:color w:val="212133"/>
          <w:spacing w:val="-1"/>
        </w:rPr>
        <w:t> </w:t>
      </w:r>
      <w:r>
        <w:rPr>
          <w:color w:val="212133"/>
        </w:rPr>
        <w:t>user-facing abstractions built on top of netfilter. KTA uses the same hook registration API that these frameworks use internally.</w:t>
      </w:r>
    </w:p>
    <w:p>
      <w:pPr>
        <w:pStyle w:val="BodyText"/>
        <w:spacing w:line="319" w:lineRule="auto" w:before="116"/>
        <w:ind w:left="709" w:right="706"/>
        <w:jc w:val="both"/>
      </w:pPr>
      <w:r>
        <w:rPr>
          <w:color w:val="212133"/>
        </w:rPr>
        <w:t>PID attribution from a netfilter hook is non-trivial because hooks execute in softirq context where task_struct may not represent the originating process. Prior work by Mathieu Poirier (2011) </w:t>
      </w:r>
      <w:r>
        <w:rPr>
          <w:color w:val="212133"/>
        </w:rPr>
        <w:t>and the Linux Socket Monitoring Interface (SOCKdiag, RFC 7395) describes techniques for</w:t>
      </w:r>
      <w:r>
        <w:rPr>
          <w:color w:val="212133"/>
          <w:spacing w:val="40"/>
        </w:rPr>
        <w:t> </w:t>
      </w:r>
      <w:r>
        <w:rPr>
          <w:color w:val="212133"/>
        </w:rPr>
        <w:t>correlating sockets to PIDs through inode numbers and fd tables. KTA implements a four-level lookup hierarchy to maximise attribution accuracy while respecting softirq constraints.</w:t>
      </w:r>
    </w:p>
    <w:p>
      <w:pPr>
        <w:pStyle w:val="BodyText"/>
        <w:spacing w:before="116"/>
      </w:pPr>
    </w:p>
    <w:p>
      <w:pPr>
        <w:pStyle w:val="Heading2"/>
        <w:numPr>
          <w:ilvl w:val="1"/>
          <w:numId w:val="7"/>
        </w:numPr>
        <w:tabs>
          <w:tab w:pos="1176" w:val="left" w:leader="none"/>
        </w:tabs>
        <w:spacing w:line="240" w:lineRule="auto" w:before="1" w:after="0"/>
        <w:ind w:left="1176" w:right="0" w:hanging="467"/>
        <w:jc w:val="left"/>
      </w:pPr>
      <w:bookmarkStart w:name="_TOC_250014" w:id="8"/>
      <w:r>
        <w:rPr>
          <w:color w:val="1A1A2D"/>
        </w:rPr>
        <w:t>DNS Analysis and Threat </w:t>
      </w:r>
      <w:bookmarkEnd w:id="8"/>
      <w:r>
        <w:rPr>
          <w:color w:val="1A1A2D"/>
          <w:spacing w:val="-2"/>
        </w:rPr>
        <w:t>Detection</w:t>
      </w:r>
    </w:p>
    <w:p>
      <w:pPr>
        <w:pStyle w:val="BodyText"/>
        <w:spacing w:line="314" w:lineRule="auto" w:before="193"/>
        <w:ind w:left="709" w:right="706"/>
        <w:jc w:val="both"/>
      </w:pPr>
      <w:r>
        <w:rPr>
          <w:color w:val="212133"/>
        </w:rPr>
        <w:t>DNS is the foundational naming layer of the Internet. Monitoring DNS queries and responses provides rich semantic context that raw IP addresses lack. Passive DNS collection </w:t>
      </w:r>
      <w:r>
        <w:rPr>
          <w:color w:val="212133"/>
        </w:rPr>
        <w:t>(Florian Weimer, 2005) records DNS responses observed on the network and builds a historical database of IP</w:t>
      </w:r>
      <w:r>
        <w:rPr>
          <w:rFonts w:ascii="Symbol" w:hAnsi="Symbol"/>
          <w:color w:val="212133"/>
        </w:rPr>
        <w:t></w:t>
      </w:r>
      <w:r>
        <w:rPr>
          <w:color w:val="212133"/>
        </w:rPr>
        <w:t>domain mappings used for threat intelligence.</w:t>
      </w:r>
    </w:p>
    <w:p>
      <w:pPr>
        <w:pStyle w:val="BodyText"/>
        <w:spacing w:line="312" w:lineRule="auto" w:before="114"/>
        <w:ind w:left="709" w:right="706"/>
        <w:jc w:val="both"/>
      </w:pPr>
      <w:r>
        <w:rPr>
          <w:color w:val="212133"/>
        </w:rPr>
        <w:t>Several security products intercept DNS at the resolver level: Pi-hole (Jacob Salmela, 2014) </w:t>
      </w:r>
      <w:r>
        <w:rPr>
          <w:color w:val="212133"/>
        </w:rPr>
        <w:t>and NextDNS filter DNS queries at the local resolver. However, these tools monitor only queries, not the actual data connections that follow. KTA takes a complementary approach by intercepting DNS responses at the kernel packet level, immediately populating the IP</w:t>
      </w:r>
      <w:r>
        <w:rPr>
          <w:rFonts w:ascii="Symbol" w:hAnsi="Symbol"/>
          <w:color w:val="212133"/>
        </w:rPr>
        <w:t></w:t>
      </w:r>
      <w:r>
        <w:rPr>
          <w:color w:val="212133"/>
        </w:rPr>
        <w:t>domain cache so that the domain is available when the subsequent TCP connection is first seen.</w:t>
      </w:r>
    </w:p>
    <w:p>
      <w:pPr>
        <w:pStyle w:val="BodyText"/>
        <w:spacing w:line="319" w:lineRule="auto" w:before="130"/>
        <w:ind w:left="709" w:right="706"/>
        <w:jc w:val="both"/>
      </w:pPr>
      <w:r>
        <w:rPr>
          <w:color w:val="212133"/>
        </w:rPr>
        <w:t>DNS</w:t>
      </w:r>
      <w:r>
        <w:rPr>
          <w:color w:val="212133"/>
          <w:spacing w:val="-3"/>
        </w:rPr>
        <w:t> </w:t>
      </w:r>
      <w:r>
        <w:rPr>
          <w:color w:val="212133"/>
        </w:rPr>
        <w:t>leak</w:t>
      </w:r>
      <w:r>
        <w:rPr>
          <w:color w:val="212133"/>
          <w:spacing w:val="-3"/>
        </w:rPr>
        <w:t> </w:t>
      </w:r>
      <w:r>
        <w:rPr>
          <w:color w:val="212133"/>
        </w:rPr>
        <w:t>detection</w:t>
      </w:r>
      <w:r>
        <w:rPr>
          <w:color w:val="212133"/>
          <w:spacing w:val="-3"/>
        </w:rPr>
        <w:t> </w:t>
      </w:r>
      <w:r>
        <w:rPr>
          <w:color w:val="212133"/>
        </w:rPr>
        <w:t>—</w:t>
      </w:r>
      <w:r>
        <w:rPr>
          <w:color w:val="212133"/>
          <w:spacing w:val="-3"/>
        </w:rPr>
        <w:t> </w:t>
      </w:r>
      <w:r>
        <w:rPr>
          <w:color w:val="212133"/>
        </w:rPr>
        <w:t>verifying</w:t>
      </w:r>
      <w:r>
        <w:rPr>
          <w:color w:val="212133"/>
          <w:spacing w:val="-3"/>
        </w:rPr>
        <w:t> </w:t>
      </w:r>
      <w:r>
        <w:rPr>
          <w:color w:val="212133"/>
        </w:rPr>
        <w:t>that</w:t>
      </w:r>
      <w:r>
        <w:rPr>
          <w:color w:val="212133"/>
          <w:spacing w:val="-3"/>
        </w:rPr>
        <w:t> </w:t>
      </w:r>
      <w:r>
        <w:rPr>
          <w:color w:val="212133"/>
        </w:rPr>
        <w:t>all</w:t>
      </w:r>
      <w:r>
        <w:rPr>
          <w:color w:val="212133"/>
          <w:spacing w:val="-3"/>
        </w:rPr>
        <w:t> </w:t>
      </w:r>
      <w:r>
        <w:rPr>
          <w:color w:val="212133"/>
        </w:rPr>
        <w:t>DNS</w:t>
      </w:r>
      <w:r>
        <w:rPr>
          <w:color w:val="212133"/>
          <w:spacing w:val="-3"/>
        </w:rPr>
        <w:t> </w:t>
      </w:r>
      <w:r>
        <w:rPr>
          <w:color w:val="212133"/>
        </w:rPr>
        <w:t>queries</w:t>
      </w:r>
      <w:r>
        <w:rPr>
          <w:color w:val="212133"/>
          <w:spacing w:val="-3"/>
        </w:rPr>
        <w:t> </w:t>
      </w:r>
      <w:r>
        <w:rPr>
          <w:color w:val="212133"/>
        </w:rPr>
        <w:t>go</w:t>
      </w:r>
      <w:r>
        <w:rPr>
          <w:color w:val="212133"/>
          <w:spacing w:val="-3"/>
        </w:rPr>
        <w:t> </w:t>
      </w:r>
      <w:r>
        <w:rPr>
          <w:color w:val="212133"/>
        </w:rPr>
        <w:t>through</w:t>
      </w:r>
      <w:r>
        <w:rPr>
          <w:color w:val="212133"/>
          <w:spacing w:val="-3"/>
        </w:rPr>
        <w:t> </w:t>
      </w:r>
      <w:r>
        <w:rPr>
          <w:color w:val="212133"/>
        </w:rPr>
        <w:t>the</w:t>
      </w:r>
      <w:r>
        <w:rPr>
          <w:color w:val="212133"/>
          <w:spacing w:val="-3"/>
        </w:rPr>
        <w:t> </w:t>
      </w:r>
      <w:r>
        <w:rPr>
          <w:color w:val="212133"/>
        </w:rPr>
        <w:t>configured</w:t>
      </w:r>
      <w:r>
        <w:rPr>
          <w:color w:val="212133"/>
          <w:spacing w:val="-3"/>
        </w:rPr>
        <w:t> </w:t>
      </w:r>
      <w:r>
        <w:rPr>
          <w:color w:val="212133"/>
        </w:rPr>
        <w:t>resolver</w:t>
      </w:r>
      <w:r>
        <w:rPr>
          <w:color w:val="212133"/>
          <w:spacing w:val="-3"/>
        </w:rPr>
        <w:t> </w:t>
      </w:r>
      <w:r>
        <w:rPr>
          <w:color w:val="212133"/>
        </w:rPr>
        <w:t>and</w:t>
      </w:r>
      <w:r>
        <w:rPr>
          <w:color w:val="212133"/>
          <w:spacing w:val="-3"/>
        </w:rPr>
        <w:t> </w:t>
      </w:r>
      <w:r>
        <w:rPr>
          <w:color w:val="212133"/>
        </w:rPr>
        <w:t>not</w:t>
      </w:r>
      <w:r>
        <w:rPr>
          <w:color w:val="212133"/>
          <w:spacing w:val="-3"/>
        </w:rPr>
        <w:t> </w:t>
      </w:r>
      <w:r>
        <w:rPr>
          <w:color w:val="212133"/>
        </w:rPr>
        <w:t>to external authoritative servers directly — is addressed in KTA's DnsLeakTab, which compares actual DNS destinations against /etc/resolv.conf entries.</w:t>
      </w:r>
    </w:p>
    <w:p>
      <w:pPr>
        <w:pStyle w:val="BodyText"/>
        <w:spacing w:before="119"/>
      </w:pPr>
    </w:p>
    <w:p>
      <w:pPr>
        <w:pStyle w:val="Heading2"/>
        <w:numPr>
          <w:ilvl w:val="1"/>
          <w:numId w:val="7"/>
        </w:numPr>
        <w:tabs>
          <w:tab w:pos="1176" w:val="left" w:leader="none"/>
        </w:tabs>
        <w:spacing w:line="240" w:lineRule="auto" w:before="1" w:after="0"/>
        <w:ind w:left="1176" w:right="0" w:hanging="467"/>
        <w:jc w:val="left"/>
      </w:pPr>
      <w:bookmarkStart w:name="_TOC_250013" w:id="9"/>
      <w:r>
        <w:rPr>
          <w:color w:val="1A1A2D"/>
        </w:rPr>
        <w:t>Geographic Routing and BGP </w:t>
      </w:r>
      <w:bookmarkEnd w:id="9"/>
      <w:r>
        <w:rPr>
          <w:color w:val="1A1A2D"/>
          <w:spacing w:val="-2"/>
        </w:rPr>
        <w:t>Monitoring</w:t>
      </w:r>
    </w:p>
    <w:p>
      <w:pPr>
        <w:pStyle w:val="BodyText"/>
        <w:spacing w:line="319" w:lineRule="auto" w:before="193"/>
        <w:ind w:left="709" w:right="706"/>
        <w:jc w:val="both"/>
      </w:pPr>
      <w:r>
        <w:rPr>
          <w:color w:val="212133"/>
        </w:rPr>
        <w:t>MaxMind GeoIP databases (MaxMind Inc., 2002) map IP addresses to geographic locations and Autonomous System Numbers. The GeoLite2 databases provide city-level precision and </w:t>
      </w:r>
      <w:r>
        <w:rPr>
          <w:color w:val="212133"/>
        </w:rPr>
        <w:t>ASN data under a Creative Commons Attribution-ShareAlike 4.0 licence. They are widely used in CDN routing, fraud detection, and compliance monitoring.</w:t>
      </w:r>
    </w:p>
    <w:p>
      <w:pPr>
        <w:pStyle w:val="BodyText"/>
        <w:spacing w:line="319" w:lineRule="auto" w:before="116"/>
        <w:ind w:left="709" w:right="706"/>
        <w:jc w:val="both"/>
        <w:rPr>
          <w:rFonts w:ascii="Arial"/>
          <w:i/>
        </w:rPr>
      </w:pPr>
      <w:r>
        <w:rPr>
          <w:color w:val="212133"/>
        </w:rPr>
        <w:t>Traceroute (Van Jacobson, 1987) discovers the path packets take through the Internet by exploiting ICMP TTL-exceeded messages. Traditional ICMP traceroute is often blocked by firewalls and NAT devices. TCP traceroute (using SYN packets on well-known ports) is more reliable</w:t>
      </w:r>
      <w:r>
        <w:rPr>
          <w:color w:val="212133"/>
          <w:spacing w:val="7"/>
        </w:rPr>
        <w:t> </w:t>
      </w:r>
      <w:r>
        <w:rPr>
          <w:color w:val="212133"/>
        </w:rPr>
        <w:t>in</w:t>
      </w:r>
      <w:r>
        <w:rPr>
          <w:color w:val="212133"/>
          <w:spacing w:val="7"/>
        </w:rPr>
        <w:t> </w:t>
      </w:r>
      <w:r>
        <w:rPr>
          <w:color w:val="212133"/>
        </w:rPr>
        <w:t>restricted</w:t>
      </w:r>
      <w:r>
        <w:rPr>
          <w:color w:val="212133"/>
          <w:spacing w:val="7"/>
        </w:rPr>
        <w:t> </w:t>
      </w:r>
      <w:r>
        <w:rPr>
          <w:color w:val="212133"/>
        </w:rPr>
        <w:t>environments</w:t>
      </w:r>
      <w:r>
        <w:rPr>
          <w:color w:val="212133"/>
          <w:spacing w:val="7"/>
        </w:rPr>
        <w:t> </w:t>
      </w:r>
      <w:r>
        <w:rPr>
          <w:color w:val="212133"/>
        </w:rPr>
        <w:t>such</w:t>
      </w:r>
      <w:r>
        <w:rPr>
          <w:color w:val="212133"/>
          <w:spacing w:val="7"/>
        </w:rPr>
        <w:t> </w:t>
      </w:r>
      <w:r>
        <w:rPr>
          <w:color w:val="212133"/>
        </w:rPr>
        <w:t>as</w:t>
      </w:r>
      <w:r>
        <w:rPr>
          <w:color w:val="212133"/>
          <w:spacing w:val="7"/>
        </w:rPr>
        <w:t> </w:t>
      </w:r>
      <w:r>
        <w:rPr>
          <w:color w:val="212133"/>
        </w:rPr>
        <w:t>mobile</w:t>
      </w:r>
      <w:r>
        <w:rPr>
          <w:color w:val="212133"/>
          <w:spacing w:val="7"/>
        </w:rPr>
        <w:t> </w:t>
      </w:r>
      <w:r>
        <w:rPr>
          <w:color w:val="212133"/>
        </w:rPr>
        <w:t>hotspots.</w:t>
      </w:r>
      <w:r>
        <w:rPr>
          <w:color w:val="212133"/>
          <w:spacing w:val="7"/>
        </w:rPr>
        <w:t> </w:t>
      </w:r>
      <w:r>
        <w:rPr>
          <w:color w:val="212133"/>
        </w:rPr>
        <w:t>KTA's</w:t>
      </w:r>
      <w:r>
        <w:rPr>
          <w:color w:val="212133"/>
          <w:spacing w:val="7"/>
        </w:rPr>
        <w:t> </w:t>
      </w:r>
      <w:r>
        <w:rPr>
          <w:color w:val="212133"/>
        </w:rPr>
        <w:t>route</w:t>
      </w:r>
      <w:r>
        <w:rPr>
          <w:color w:val="212133"/>
          <w:spacing w:val="7"/>
        </w:rPr>
        <w:t> </w:t>
      </w:r>
      <w:r>
        <w:rPr>
          <w:color w:val="212133"/>
        </w:rPr>
        <w:t>daemon</w:t>
      </w:r>
      <w:r>
        <w:rPr>
          <w:color w:val="212133"/>
          <w:spacing w:val="7"/>
        </w:rPr>
        <w:t> </w:t>
      </w:r>
      <w:r>
        <w:rPr>
          <w:color w:val="212133"/>
        </w:rPr>
        <w:t>uses</w:t>
      </w:r>
      <w:r>
        <w:rPr>
          <w:color w:val="212133"/>
          <w:spacing w:val="7"/>
        </w:rPr>
        <w:t> </w:t>
      </w:r>
      <w:r>
        <w:rPr>
          <w:rFonts w:ascii="Arial"/>
          <w:i/>
          <w:color w:val="212133"/>
          <w:spacing w:val="-2"/>
        </w:rPr>
        <w:t>traceroute</w:t>
      </w:r>
    </w:p>
    <w:p>
      <w:pPr>
        <w:pStyle w:val="BodyText"/>
        <w:spacing w:line="237" w:lineRule="exact"/>
        <w:ind w:left="709"/>
        <w:jc w:val="both"/>
      </w:pPr>
      <w:r>
        <w:rPr>
          <w:rFonts w:ascii="Arial"/>
          <w:i/>
          <w:color w:val="212133"/>
        </w:rPr>
        <w:t>-T -p 443 </w:t>
      </w:r>
      <w:r>
        <w:rPr>
          <w:color w:val="212133"/>
        </w:rPr>
        <w:t>specifically to improve hop discovery through carrier </w:t>
      </w:r>
      <w:r>
        <w:rPr>
          <w:color w:val="212133"/>
          <w:spacing w:val="-4"/>
        </w:rPr>
        <w:t>NAT.</w:t>
      </w:r>
    </w:p>
    <w:p>
      <w:pPr>
        <w:pStyle w:val="BodyText"/>
        <w:spacing w:line="319" w:lineRule="auto" w:before="198"/>
        <w:ind w:left="709" w:right="706"/>
        <w:jc w:val="both"/>
      </w:pPr>
      <w:r>
        <w:rPr>
          <w:color w:val="212133"/>
        </w:rPr>
        <w:t>BGP</w:t>
      </w:r>
      <w:r>
        <w:rPr>
          <w:color w:val="212133"/>
          <w:spacing w:val="-1"/>
        </w:rPr>
        <w:t> </w:t>
      </w:r>
      <w:r>
        <w:rPr>
          <w:color w:val="212133"/>
        </w:rPr>
        <w:t>hijacking</w:t>
      </w:r>
      <w:r>
        <w:rPr>
          <w:color w:val="212133"/>
          <w:spacing w:val="-1"/>
        </w:rPr>
        <w:t> </w:t>
      </w:r>
      <w:r>
        <w:rPr>
          <w:color w:val="212133"/>
        </w:rPr>
        <w:t>—</w:t>
      </w:r>
      <w:r>
        <w:rPr>
          <w:color w:val="212133"/>
          <w:spacing w:val="-1"/>
        </w:rPr>
        <w:t> </w:t>
      </w:r>
      <w:r>
        <w:rPr>
          <w:color w:val="212133"/>
        </w:rPr>
        <w:t>where</w:t>
      </w:r>
      <w:r>
        <w:rPr>
          <w:color w:val="212133"/>
          <w:spacing w:val="-1"/>
        </w:rPr>
        <w:t> </w:t>
      </w:r>
      <w:r>
        <w:rPr>
          <w:color w:val="212133"/>
        </w:rPr>
        <w:t>an</w:t>
      </w:r>
      <w:r>
        <w:rPr>
          <w:color w:val="212133"/>
          <w:spacing w:val="-1"/>
        </w:rPr>
        <w:t> </w:t>
      </w:r>
      <w:r>
        <w:rPr>
          <w:color w:val="212133"/>
        </w:rPr>
        <w:t>ASN</w:t>
      </w:r>
      <w:r>
        <w:rPr>
          <w:color w:val="212133"/>
          <w:spacing w:val="-1"/>
        </w:rPr>
        <w:t> </w:t>
      </w:r>
      <w:r>
        <w:rPr>
          <w:color w:val="212133"/>
        </w:rPr>
        <w:t>announces</w:t>
      </w:r>
      <w:r>
        <w:rPr>
          <w:color w:val="212133"/>
          <w:spacing w:val="-1"/>
        </w:rPr>
        <w:t> </w:t>
      </w:r>
      <w:r>
        <w:rPr>
          <w:color w:val="212133"/>
        </w:rPr>
        <w:t>prefixes</w:t>
      </w:r>
      <w:r>
        <w:rPr>
          <w:color w:val="212133"/>
          <w:spacing w:val="-1"/>
        </w:rPr>
        <w:t> </w:t>
      </w:r>
      <w:r>
        <w:rPr>
          <w:color w:val="212133"/>
        </w:rPr>
        <w:t>it</w:t>
      </w:r>
      <w:r>
        <w:rPr>
          <w:color w:val="212133"/>
          <w:spacing w:val="-1"/>
        </w:rPr>
        <w:t> </w:t>
      </w:r>
      <w:r>
        <w:rPr>
          <w:color w:val="212133"/>
        </w:rPr>
        <w:t>does</w:t>
      </w:r>
      <w:r>
        <w:rPr>
          <w:color w:val="212133"/>
          <w:spacing w:val="-1"/>
        </w:rPr>
        <w:t> </w:t>
      </w:r>
      <w:r>
        <w:rPr>
          <w:color w:val="212133"/>
        </w:rPr>
        <w:t>not</w:t>
      </w:r>
      <w:r>
        <w:rPr>
          <w:color w:val="212133"/>
          <w:spacing w:val="-1"/>
        </w:rPr>
        <w:t> </w:t>
      </w:r>
      <w:r>
        <w:rPr>
          <w:color w:val="212133"/>
        </w:rPr>
        <w:t>legitimately</w:t>
      </w:r>
      <w:r>
        <w:rPr>
          <w:color w:val="212133"/>
          <w:spacing w:val="-1"/>
        </w:rPr>
        <w:t> </w:t>
      </w:r>
      <w:r>
        <w:rPr>
          <w:color w:val="212133"/>
        </w:rPr>
        <w:t>control</w:t>
      </w:r>
      <w:r>
        <w:rPr>
          <w:color w:val="212133"/>
          <w:spacing w:val="-1"/>
        </w:rPr>
        <w:t> </w:t>
      </w:r>
      <w:r>
        <w:rPr>
          <w:color w:val="212133"/>
        </w:rPr>
        <w:t>—</w:t>
      </w:r>
      <w:r>
        <w:rPr>
          <w:color w:val="212133"/>
          <w:spacing w:val="-1"/>
        </w:rPr>
        <w:t> </w:t>
      </w:r>
      <w:r>
        <w:rPr>
          <w:color w:val="212133"/>
        </w:rPr>
        <w:t>is</w:t>
      </w:r>
      <w:r>
        <w:rPr>
          <w:color w:val="212133"/>
          <w:spacing w:val="-1"/>
        </w:rPr>
        <w:t> </w:t>
      </w:r>
      <w:r>
        <w:rPr>
          <w:color w:val="212133"/>
        </w:rPr>
        <w:t>detected by KTA's BgpMonitor, which learns a baseline ASN/country path per domain over 7 days </w:t>
      </w:r>
      <w:r>
        <w:rPr>
          <w:color w:val="212133"/>
        </w:rPr>
        <w:t>and alerts</w:t>
      </w:r>
      <w:r>
        <w:rPr>
          <w:color w:val="212133"/>
          <w:spacing w:val="5"/>
        </w:rPr>
        <w:t> </w:t>
      </w:r>
      <w:r>
        <w:rPr>
          <w:color w:val="212133"/>
        </w:rPr>
        <w:t>when</w:t>
      </w:r>
      <w:r>
        <w:rPr>
          <w:color w:val="212133"/>
          <w:spacing w:val="5"/>
        </w:rPr>
        <w:t> </w:t>
      </w:r>
      <w:r>
        <w:rPr>
          <w:color w:val="212133"/>
        </w:rPr>
        <w:t>the</w:t>
      </w:r>
      <w:r>
        <w:rPr>
          <w:color w:val="212133"/>
          <w:spacing w:val="5"/>
        </w:rPr>
        <w:t> </w:t>
      </w:r>
      <w:r>
        <w:rPr>
          <w:color w:val="212133"/>
        </w:rPr>
        <w:t>path</w:t>
      </w:r>
      <w:r>
        <w:rPr>
          <w:color w:val="212133"/>
          <w:spacing w:val="5"/>
        </w:rPr>
        <w:t> </w:t>
      </w:r>
      <w:r>
        <w:rPr>
          <w:color w:val="212133"/>
        </w:rPr>
        <w:t>changes</w:t>
      </w:r>
      <w:r>
        <w:rPr>
          <w:color w:val="212133"/>
          <w:spacing w:val="5"/>
        </w:rPr>
        <w:t> </w:t>
      </w:r>
      <w:r>
        <w:rPr>
          <w:color w:val="212133"/>
        </w:rPr>
        <w:t>unexpectedly,</w:t>
      </w:r>
      <w:r>
        <w:rPr>
          <w:color w:val="212133"/>
          <w:spacing w:val="5"/>
        </w:rPr>
        <w:t> </w:t>
      </w:r>
      <w:r>
        <w:rPr>
          <w:color w:val="212133"/>
        </w:rPr>
        <w:t>similar</w:t>
      </w:r>
      <w:r>
        <w:rPr>
          <w:color w:val="212133"/>
          <w:spacing w:val="5"/>
        </w:rPr>
        <w:t> </w:t>
      </w:r>
      <w:r>
        <w:rPr>
          <w:color w:val="212133"/>
        </w:rPr>
        <w:t>to</w:t>
      </w:r>
      <w:r>
        <w:rPr>
          <w:color w:val="212133"/>
          <w:spacing w:val="5"/>
        </w:rPr>
        <w:t> </w:t>
      </w:r>
      <w:r>
        <w:rPr>
          <w:color w:val="212133"/>
        </w:rPr>
        <w:t>approaches</w:t>
      </w:r>
      <w:r>
        <w:rPr>
          <w:color w:val="212133"/>
          <w:spacing w:val="5"/>
        </w:rPr>
        <w:t> </w:t>
      </w:r>
      <w:r>
        <w:rPr>
          <w:color w:val="212133"/>
        </w:rPr>
        <w:t>described</w:t>
      </w:r>
      <w:r>
        <w:rPr>
          <w:color w:val="212133"/>
          <w:spacing w:val="5"/>
        </w:rPr>
        <w:t> </w:t>
      </w:r>
      <w:r>
        <w:rPr>
          <w:color w:val="212133"/>
        </w:rPr>
        <w:t>by</w:t>
      </w:r>
      <w:r>
        <w:rPr>
          <w:color w:val="212133"/>
          <w:spacing w:val="5"/>
        </w:rPr>
        <w:t> </w:t>
      </w:r>
      <w:r>
        <w:rPr>
          <w:color w:val="212133"/>
        </w:rPr>
        <w:t>Lad</w:t>
      </w:r>
      <w:r>
        <w:rPr>
          <w:color w:val="212133"/>
          <w:spacing w:val="5"/>
        </w:rPr>
        <w:t> </w:t>
      </w:r>
      <w:r>
        <w:rPr>
          <w:color w:val="212133"/>
        </w:rPr>
        <w:t>et</w:t>
      </w:r>
      <w:r>
        <w:rPr>
          <w:color w:val="212133"/>
          <w:spacing w:val="5"/>
        </w:rPr>
        <w:t> </w:t>
      </w:r>
      <w:r>
        <w:rPr>
          <w:color w:val="212133"/>
        </w:rPr>
        <w:t>al.</w:t>
      </w:r>
      <w:r>
        <w:rPr>
          <w:color w:val="212133"/>
          <w:spacing w:val="5"/>
        </w:rPr>
        <w:t> </w:t>
      </w:r>
      <w:r>
        <w:rPr>
          <w:color w:val="212133"/>
          <w:spacing w:val="-2"/>
        </w:rPr>
        <w:t>(2006)</w:t>
      </w:r>
    </w:p>
    <w:p>
      <w:pPr>
        <w:pStyle w:val="BodyText"/>
        <w:spacing w:after="0" w:line="319" w:lineRule="auto"/>
        <w:jc w:val="both"/>
        <w:sectPr>
          <w:pgSz w:w="11910" w:h="16840"/>
          <w:pgMar w:header="0" w:footer="0" w:top="1340" w:bottom="280" w:left="708" w:right="708"/>
        </w:sectPr>
      </w:pPr>
    </w:p>
    <w:p>
      <w:pPr>
        <w:pStyle w:val="BodyText"/>
        <w:spacing w:before="83"/>
        <w:ind w:left="709"/>
        <w:jc w:val="both"/>
      </w:pPr>
      <w:r>
        <w:rPr>
          <w:color w:val="212133"/>
        </w:rPr>
        <w:t>and the RPKI framework (RFC </w:t>
      </w:r>
      <w:r>
        <w:rPr>
          <w:color w:val="212133"/>
          <w:spacing w:val="-2"/>
        </w:rPr>
        <w:t>6480).</w:t>
      </w:r>
    </w:p>
    <w:p>
      <w:pPr>
        <w:pStyle w:val="BodyText"/>
        <w:spacing w:before="201"/>
      </w:pPr>
    </w:p>
    <w:p>
      <w:pPr>
        <w:pStyle w:val="Heading2"/>
        <w:numPr>
          <w:ilvl w:val="1"/>
          <w:numId w:val="7"/>
        </w:numPr>
        <w:tabs>
          <w:tab w:pos="1176" w:val="left" w:leader="none"/>
        </w:tabs>
        <w:spacing w:line="240" w:lineRule="auto" w:before="0" w:after="0"/>
        <w:ind w:left="1176" w:right="0" w:hanging="467"/>
        <w:jc w:val="left"/>
      </w:pPr>
      <w:bookmarkStart w:name="_TOC_250012" w:id="10"/>
      <w:r>
        <w:rPr>
          <w:color w:val="1A1A2D"/>
        </w:rPr>
        <w:t>Anomaly Detection in Network </w:t>
      </w:r>
      <w:bookmarkEnd w:id="10"/>
      <w:r>
        <w:rPr>
          <w:color w:val="1A1A2D"/>
          <w:spacing w:val="-2"/>
        </w:rPr>
        <w:t>Traffic</w:t>
      </w:r>
    </w:p>
    <w:p>
      <w:pPr>
        <w:pStyle w:val="BodyText"/>
        <w:spacing w:line="319" w:lineRule="auto" w:before="194"/>
        <w:ind w:left="709" w:right="706"/>
        <w:jc w:val="both"/>
      </w:pPr>
      <w:r>
        <w:rPr>
          <w:color w:val="212133"/>
        </w:rPr>
        <w:t>Network anomaly detection has been studied extensively since the work of Denning (1987) </w:t>
      </w:r>
      <w:r>
        <w:rPr>
          <w:color w:val="212133"/>
        </w:rPr>
        <w:t>on intrusion detection systems. Statistical methods, machine learning, and signature-based approaches are all represented in the literature. KTA implements five lightweight threshold-based detectors</w:t>
      </w:r>
      <w:r>
        <w:rPr>
          <w:color w:val="212133"/>
          <w:spacing w:val="-1"/>
        </w:rPr>
        <w:t> </w:t>
      </w:r>
      <w:r>
        <w:rPr>
          <w:color w:val="212133"/>
        </w:rPr>
        <w:t>that</w:t>
      </w:r>
      <w:r>
        <w:rPr>
          <w:color w:val="212133"/>
          <w:spacing w:val="-1"/>
        </w:rPr>
        <w:t> </w:t>
      </w:r>
      <w:r>
        <w:rPr>
          <w:color w:val="212133"/>
        </w:rPr>
        <w:t>operate</w:t>
      </w:r>
      <w:r>
        <w:rPr>
          <w:color w:val="212133"/>
          <w:spacing w:val="-1"/>
        </w:rPr>
        <w:t> </w:t>
      </w:r>
      <w:r>
        <w:rPr>
          <w:color w:val="212133"/>
        </w:rPr>
        <w:t>entirely</w:t>
      </w:r>
      <w:r>
        <w:rPr>
          <w:color w:val="212133"/>
          <w:spacing w:val="-1"/>
        </w:rPr>
        <w:t> </w:t>
      </w:r>
      <w:r>
        <w:rPr>
          <w:color w:val="212133"/>
        </w:rPr>
        <w:t>within</w:t>
      </w:r>
      <w:r>
        <w:rPr>
          <w:color w:val="212133"/>
          <w:spacing w:val="-1"/>
        </w:rPr>
        <w:t> </w:t>
      </w:r>
      <w:r>
        <w:rPr>
          <w:color w:val="212133"/>
        </w:rPr>
        <w:t>the</w:t>
      </w:r>
      <w:r>
        <w:rPr>
          <w:color w:val="212133"/>
          <w:spacing w:val="-1"/>
        </w:rPr>
        <w:t> </w:t>
      </w:r>
      <w:r>
        <w:rPr>
          <w:color w:val="212133"/>
        </w:rPr>
        <w:t>kernel</w:t>
      </w:r>
      <w:r>
        <w:rPr>
          <w:color w:val="212133"/>
          <w:spacing w:val="-1"/>
        </w:rPr>
        <w:t> </w:t>
      </w:r>
      <w:r>
        <w:rPr>
          <w:color w:val="212133"/>
        </w:rPr>
        <w:t>using</w:t>
      </w:r>
      <w:r>
        <w:rPr>
          <w:color w:val="212133"/>
          <w:spacing w:val="-1"/>
        </w:rPr>
        <w:t> </w:t>
      </w:r>
      <w:r>
        <w:rPr>
          <w:color w:val="212133"/>
        </w:rPr>
        <w:t>only</w:t>
      </w:r>
      <w:r>
        <w:rPr>
          <w:color w:val="212133"/>
          <w:spacing w:val="-1"/>
        </w:rPr>
        <w:t> </w:t>
      </w:r>
      <w:r>
        <w:rPr>
          <w:color w:val="212133"/>
        </w:rPr>
        <w:t>counters</w:t>
      </w:r>
      <w:r>
        <w:rPr>
          <w:color w:val="212133"/>
          <w:spacing w:val="-1"/>
        </w:rPr>
        <w:t> </w:t>
      </w:r>
      <w:r>
        <w:rPr>
          <w:color w:val="212133"/>
        </w:rPr>
        <w:t>maintained</w:t>
      </w:r>
      <w:r>
        <w:rPr>
          <w:color w:val="212133"/>
          <w:spacing w:val="-1"/>
        </w:rPr>
        <w:t> </w:t>
      </w:r>
      <w:r>
        <w:rPr>
          <w:color w:val="212133"/>
        </w:rPr>
        <w:t>in</w:t>
      </w:r>
      <w:r>
        <w:rPr>
          <w:color w:val="212133"/>
          <w:spacing w:val="-1"/>
        </w:rPr>
        <w:t> </w:t>
      </w:r>
      <w:r>
        <w:rPr>
          <w:color w:val="212133"/>
        </w:rPr>
        <w:t>the</w:t>
      </w:r>
      <w:r>
        <w:rPr>
          <w:color w:val="212133"/>
          <w:spacing w:val="-1"/>
        </w:rPr>
        <w:t> </w:t>
      </w:r>
      <w:r>
        <w:rPr>
          <w:color w:val="212133"/>
        </w:rPr>
        <w:t>per-process velocity tracker:</w:t>
      </w:r>
    </w:p>
    <w:p>
      <w:pPr>
        <w:pStyle w:val="ListParagraph"/>
        <w:numPr>
          <w:ilvl w:val="0"/>
          <w:numId w:val="8"/>
        </w:numPr>
        <w:tabs>
          <w:tab w:pos="1317" w:val="left" w:leader="none"/>
        </w:tabs>
        <w:spacing w:line="319" w:lineRule="auto" w:before="114" w:after="0"/>
        <w:ind w:left="1069" w:right="826" w:firstLine="0"/>
        <w:jc w:val="left"/>
        <w:rPr>
          <w:sz w:val="21"/>
        </w:rPr>
      </w:pPr>
      <w:r>
        <w:rPr>
          <w:rFonts w:ascii="Arial" w:hAnsi="Arial"/>
          <w:b/>
          <w:color w:val="212133"/>
          <w:sz w:val="21"/>
        </w:rPr>
        <w:t>Port Scan Detection: </w:t>
      </w:r>
      <w:r>
        <w:rPr>
          <w:color w:val="212133"/>
          <w:sz w:val="21"/>
        </w:rPr>
        <w:t>Based on the classic threshold approach (Staniford et al., 2002), KTA</w:t>
      </w:r>
      <w:r>
        <w:rPr>
          <w:color w:val="212133"/>
          <w:spacing w:val="-3"/>
          <w:sz w:val="21"/>
        </w:rPr>
        <w:t> </w:t>
      </w:r>
      <w:r>
        <w:rPr>
          <w:color w:val="212133"/>
          <w:sz w:val="21"/>
        </w:rPr>
        <w:t>flags</w:t>
      </w:r>
      <w:r>
        <w:rPr>
          <w:color w:val="212133"/>
          <w:spacing w:val="-3"/>
          <w:sz w:val="21"/>
        </w:rPr>
        <w:t> </w:t>
      </w:r>
      <w:r>
        <w:rPr>
          <w:color w:val="212133"/>
          <w:sz w:val="21"/>
        </w:rPr>
        <w:t>a</w:t>
      </w:r>
      <w:r>
        <w:rPr>
          <w:color w:val="212133"/>
          <w:spacing w:val="-3"/>
          <w:sz w:val="21"/>
        </w:rPr>
        <w:t> </w:t>
      </w:r>
      <w:r>
        <w:rPr>
          <w:color w:val="212133"/>
          <w:sz w:val="21"/>
        </w:rPr>
        <w:t>process</w:t>
      </w:r>
      <w:r>
        <w:rPr>
          <w:color w:val="212133"/>
          <w:spacing w:val="-3"/>
          <w:sz w:val="21"/>
        </w:rPr>
        <w:t> </w:t>
      </w:r>
      <w:r>
        <w:rPr>
          <w:color w:val="212133"/>
          <w:sz w:val="21"/>
        </w:rPr>
        <w:t>when</w:t>
      </w:r>
      <w:r>
        <w:rPr>
          <w:color w:val="212133"/>
          <w:spacing w:val="-3"/>
          <w:sz w:val="21"/>
        </w:rPr>
        <w:t> </w:t>
      </w:r>
      <w:r>
        <w:rPr>
          <w:color w:val="212133"/>
          <w:sz w:val="21"/>
        </w:rPr>
        <w:t>it</w:t>
      </w:r>
      <w:r>
        <w:rPr>
          <w:color w:val="212133"/>
          <w:spacing w:val="-3"/>
          <w:sz w:val="21"/>
        </w:rPr>
        <w:t> </w:t>
      </w:r>
      <w:r>
        <w:rPr>
          <w:color w:val="212133"/>
          <w:sz w:val="21"/>
        </w:rPr>
        <w:t>opens</w:t>
      </w:r>
      <w:r>
        <w:rPr>
          <w:color w:val="212133"/>
          <w:spacing w:val="-3"/>
          <w:sz w:val="21"/>
        </w:rPr>
        <w:t> </w:t>
      </w:r>
      <w:r>
        <w:rPr>
          <w:color w:val="212133"/>
          <w:sz w:val="21"/>
        </w:rPr>
        <w:t>connections</w:t>
      </w:r>
      <w:r>
        <w:rPr>
          <w:color w:val="212133"/>
          <w:spacing w:val="-3"/>
          <w:sz w:val="21"/>
        </w:rPr>
        <w:t> </w:t>
      </w:r>
      <w:r>
        <w:rPr>
          <w:color w:val="212133"/>
          <w:sz w:val="21"/>
        </w:rPr>
        <w:t>to</w:t>
      </w:r>
      <w:r>
        <w:rPr>
          <w:color w:val="212133"/>
          <w:spacing w:val="-3"/>
          <w:sz w:val="21"/>
        </w:rPr>
        <w:t> </w:t>
      </w:r>
      <w:r>
        <w:rPr>
          <w:color w:val="212133"/>
          <w:sz w:val="21"/>
        </w:rPr>
        <w:t>more</w:t>
      </w:r>
      <w:r>
        <w:rPr>
          <w:color w:val="212133"/>
          <w:spacing w:val="-3"/>
          <w:sz w:val="21"/>
        </w:rPr>
        <w:t> </w:t>
      </w:r>
      <w:r>
        <w:rPr>
          <w:color w:val="212133"/>
          <w:sz w:val="21"/>
        </w:rPr>
        <w:t>than</w:t>
      </w:r>
      <w:r>
        <w:rPr>
          <w:color w:val="212133"/>
          <w:spacing w:val="-3"/>
          <w:sz w:val="21"/>
        </w:rPr>
        <w:t> </w:t>
      </w:r>
      <w:r>
        <w:rPr>
          <w:color w:val="212133"/>
          <w:sz w:val="21"/>
        </w:rPr>
        <w:t>15</w:t>
      </w:r>
      <w:r>
        <w:rPr>
          <w:color w:val="212133"/>
          <w:spacing w:val="-3"/>
          <w:sz w:val="21"/>
        </w:rPr>
        <w:t> </w:t>
      </w:r>
      <w:r>
        <w:rPr>
          <w:color w:val="212133"/>
          <w:sz w:val="21"/>
        </w:rPr>
        <w:t>unique</w:t>
      </w:r>
      <w:r>
        <w:rPr>
          <w:color w:val="212133"/>
          <w:spacing w:val="-3"/>
          <w:sz w:val="21"/>
        </w:rPr>
        <w:t> </w:t>
      </w:r>
      <w:r>
        <w:rPr>
          <w:color w:val="212133"/>
          <w:sz w:val="21"/>
        </w:rPr>
        <w:t>destination</w:t>
      </w:r>
      <w:r>
        <w:rPr>
          <w:color w:val="212133"/>
          <w:spacing w:val="-3"/>
          <w:sz w:val="21"/>
        </w:rPr>
        <w:t> </w:t>
      </w:r>
      <w:r>
        <w:rPr>
          <w:color w:val="212133"/>
          <w:sz w:val="21"/>
        </w:rPr>
        <w:t>ports</w:t>
      </w:r>
      <w:r>
        <w:rPr>
          <w:color w:val="212133"/>
          <w:spacing w:val="-3"/>
          <w:sz w:val="21"/>
        </w:rPr>
        <w:t> </w:t>
      </w:r>
      <w:r>
        <w:rPr>
          <w:color w:val="212133"/>
          <w:sz w:val="21"/>
        </w:rPr>
        <w:t>per </w:t>
      </w:r>
      <w:r>
        <w:rPr>
          <w:color w:val="212133"/>
          <w:spacing w:val="-2"/>
          <w:sz w:val="21"/>
        </w:rPr>
        <w:t>second.</w:t>
      </w:r>
    </w:p>
    <w:p>
      <w:pPr>
        <w:pStyle w:val="ListParagraph"/>
        <w:numPr>
          <w:ilvl w:val="0"/>
          <w:numId w:val="8"/>
        </w:numPr>
        <w:tabs>
          <w:tab w:pos="1317" w:val="left" w:leader="none"/>
        </w:tabs>
        <w:spacing w:line="307" w:lineRule="auto" w:before="37" w:after="0"/>
        <w:ind w:left="1069" w:right="734" w:firstLine="0"/>
        <w:jc w:val="left"/>
        <w:rPr>
          <w:sz w:val="21"/>
        </w:rPr>
      </w:pPr>
      <w:r>
        <w:rPr>
          <w:rFonts w:ascii="Arial" w:hAnsi="Arial"/>
          <w:b/>
          <w:color w:val="212133"/>
          <w:sz w:val="21"/>
        </w:rPr>
        <w:t>SYN Flood Detection: </w:t>
      </w:r>
      <w:r>
        <w:rPr>
          <w:color w:val="212133"/>
          <w:sz w:val="21"/>
        </w:rPr>
        <w:t>Inspired by the SYN cookie paper (Bernstein, 1996), KTA measures</w:t>
      </w:r>
      <w:r>
        <w:rPr>
          <w:color w:val="212133"/>
          <w:spacing w:val="-3"/>
          <w:sz w:val="21"/>
        </w:rPr>
        <w:t> </w:t>
      </w:r>
      <w:r>
        <w:rPr>
          <w:color w:val="212133"/>
          <w:sz w:val="21"/>
        </w:rPr>
        <w:t>the</w:t>
      </w:r>
      <w:r>
        <w:rPr>
          <w:color w:val="212133"/>
          <w:spacing w:val="-3"/>
          <w:sz w:val="21"/>
        </w:rPr>
        <w:t> </w:t>
      </w:r>
      <w:r>
        <w:rPr>
          <w:color w:val="212133"/>
          <w:sz w:val="21"/>
        </w:rPr>
        <w:t>ratio</w:t>
      </w:r>
      <w:r>
        <w:rPr>
          <w:color w:val="212133"/>
          <w:spacing w:val="-3"/>
          <w:sz w:val="21"/>
        </w:rPr>
        <w:t> </w:t>
      </w:r>
      <w:r>
        <w:rPr>
          <w:color w:val="212133"/>
          <w:sz w:val="21"/>
        </w:rPr>
        <w:t>of</w:t>
      </w:r>
      <w:r>
        <w:rPr>
          <w:color w:val="212133"/>
          <w:spacing w:val="-3"/>
          <w:sz w:val="21"/>
        </w:rPr>
        <w:t> </w:t>
      </w:r>
      <w:r>
        <w:rPr>
          <w:color w:val="212133"/>
          <w:sz w:val="21"/>
        </w:rPr>
        <w:t>SYN-pending</w:t>
      </w:r>
      <w:r>
        <w:rPr>
          <w:color w:val="212133"/>
          <w:spacing w:val="-3"/>
          <w:sz w:val="21"/>
        </w:rPr>
        <w:t> </w:t>
      </w:r>
      <w:r>
        <w:rPr>
          <w:color w:val="212133"/>
          <w:sz w:val="21"/>
        </w:rPr>
        <w:t>connections</w:t>
      </w:r>
      <w:r>
        <w:rPr>
          <w:color w:val="212133"/>
          <w:spacing w:val="-3"/>
          <w:sz w:val="21"/>
        </w:rPr>
        <w:t> </w:t>
      </w:r>
      <w:r>
        <w:rPr>
          <w:color w:val="212133"/>
          <w:sz w:val="21"/>
        </w:rPr>
        <w:t>to</w:t>
      </w:r>
      <w:r>
        <w:rPr>
          <w:color w:val="212133"/>
          <w:spacing w:val="-3"/>
          <w:sz w:val="21"/>
        </w:rPr>
        <w:t> </w:t>
      </w:r>
      <w:r>
        <w:rPr>
          <w:color w:val="212133"/>
          <w:sz w:val="21"/>
        </w:rPr>
        <w:t>total</w:t>
      </w:r>
      <w:r>
        <w:rPr>
          <w:color w:val="212133"/>
          <w:spacing w:val="-3"/>
          <w:sz w:val="21"/>
        </w:rPr>
        <w:t> </w:t>
      </w:r>
      <w:r>
        <w:rPr>
          <w:color w:val="212133"/>
          <w:sz w:val="21"/>
        </w:rPr>
        <w:t>TCP</w:t>
      </w:r>
      <w:r>
        <w:rPr>
          <w:color w:val="212133"/>
          <w:spacing w:val="-3"/>
          <w:sz w:val="21"/>
        </w:rPr>
        <w:t> </w:t>
      </w:r>
      <w:r>
        <w:rPr>
          <w:color w:val="212133"/>
          <w:sz w:val="21"/>
        </w:rPr>
        <w:t>connections.</w:t>
      </w:r>
      <w:r>
        <w:rPr>
          <w:color w:val="212133"/>
          <w:spacing w:val="-3"/>
          <w:sz w:val="21"/>
        </w:rPr>
        <w:t> </w:t>
      </w:r>
      <w:r>
        <w:rPr>
          <w:color w:val="212133"/>
          <w:sz w:val="21"/>
        </w:rPr>
        <w:t>A</w:t>
      </w:r>
      <w:r>
        <w:rPr>
          <w:color w:val="212133"/>
          <w:spacing w:val="-3"/>
          <w:sz w:val="21"/>
        </w:rPr>
        <w:t> </w:t>
      </w:r>
      <w:r>
        <w:rPr>
          <w:color w:val="212133"/>
          <w:sz w:val="21"/>
        </w:rPr>
        <w:t>ratio</w:t>
      </w:r>
      <w:r>
        <w:rPr>
          <w:color w:val="212133"/>
          <w:spacing w:val="-3"/>
          <w:sz w:val="21"/>
        </w:rPr>
        <w:t> </w:t>
      </w:r>
      <w:r>
        <w:rPr>
          <w:rFonts w:ascii="Symbol" w:hAnsi="Symbol"/>
          <w:color w:val="212133"/>
          <w:sz w:val="21"/>
        </w:rPr>
        <w:t></w:t>
      </w:r>
      <w:r>
        <w:rPr>
          <w:rFonts w:ascii="Times New Roman" w:hAnsi="Times New Roman"/>
          <w:color w:val="212133"/>
          <w:sz w:val="21"/>
        </w:rPr>
        <w:t> </w:t>
      </w:r>
      <w:r>
        <w:rPr>
          <w:color w:val="212133"/>
          <w:sz w:val="21"/>
        </w:rPr>
        <w:t>80%</w:t>
      </w:r>
      <w:r>
        <w:rPr>
          <w:color w:val="212133"/>
          <w:spacing w:val="-3"/>
          <w:sz w:val="21"/>
        </w:rPr>
        <w:t> </w:t>
      </w:r>
      <w:r>
        <w:rPr>
          <w:color w:val="212133"/>
          <w:sz w:val="21"/>
        </w:rPr>
        <w:t>flags a potential SYN flood originating from the machine.</w:t>
      </w:r>
    </w:p>
    <w:p>
      <w:pPr>
        <w:pStyle w:val="ListParagraph"/>
        <w:numPr>
          <w:ilvl w:val="0"/>
          <w:numId w:val="8"/>
        </w:numPr>
        <w:tabs>
          <w:tab w:pos="1317" w:val="left" w:leader="none"/>
        </w:tabs>
        <w:spacing w:line="319" w:lineRule="auto" w:before="52" w:after="0"/>
        <w:ind w:left="1069" w:right="1046" w:firstLine="0"/>
        <w:jc w:val="left"/>
        <w:rPr>
          <w:sz w:val="21"/>
        </w:rPr>
      </w:pPr>
      <w:r>
        <w:rPr>
          <w:rFonts w:ascii="Arial" w:hAnsi="Arial"/>
          <w:b/>
          <w:color w:val="212133"/>
          <w:sz w:val="21"/>
        </w:rPr>
        <w:t>Connection</w:t>
      </w:r>
      <w:r>
        <w:rPr>
          <w:rFonts w:ascii="Arial" w:hAnsi="Arial"/>
          <w:b/>
          <w:color w:val="212133"/>
          <w:spacing w:val="-3"/>
          <w:sz w:val="21"/>
        </w:rPr>
        <w:t> </w:t>
      </w:r>
      <w:r>
        <w:rPr>
          <w:rFonts w:ascii="Arial" w:hAnsi="Arial"/>
          <w:b/>
          <w:color w:val="212133"/>
          <w:sz w:val="21"/>
        </w:rPr>
        <w:t>Burst</w:t>
      </w:r>
      <w:r>
        <w:rPr>
          <w:rFonts w:ascii="Arial" w:hAnsi="Arial"/>
          <w:b/>
          <w:color w:val="212133"/>
          <w:spacing w:val="-3"/>
          <w:sz w:val="21"/>
        </w:rPr>
        <w:t> </w:t>
      </w:r>
      <w:r>
        <w:rPr>
          <w:rFonts w:ascii="Arial" w:hAnsi="Arial"/>
          <w:b/>
          <w:color w:val="212133"/>
          <w:sz w:val="21"/>
        </w:rPr>
        <w:t>Detection:</w:t>
      </w:r>
      <w:r>
        <w:rPr>
          <w:rFonts w:ascii="Arial" w:hAnsi="Arial"/>
          <w:b/>
          <w:color w:val="212133"/>
          <w:spacing w:val="-3"/>
          <w:sz w:val="21"/>
        </w:rPr>
        <w:t> </w:t>
      </w:r>
      <w:r>
        <w:rPr>
          <w:color w:val="212133"/>
          <w:sz w:val="21"/>
        </w:rPr>
        <w:t>More</w:t>
      </w:r>
      <w:r>
        <w:rPr>
          <w:color w:val="212133"/>
          <w:spacing w:val="-3"/>
          <w:sz w:val="21"/>
        </w:rPr>
        <w:t> </w:t>
      </w:r>
      <w:r>
        <w:rPr>
          <w:color w:val="212133"/>
          <w:sz w:val="21"/>
        </w:rPr>
        <w:t>than</w:t>
      </w:r>
      <w:r>
        <w:rPr>
          <w:color w:val="212133"/>
          <w:spacing w:val="-3"/>
          <w:sz w:val="21"/>
        </w:rPr>
        <w:t> </w:t>
      </w:r>
      <w:r>
        <w:rPr>
          <w:color w:val="212133"/>
          <w:sz w:val="21"/>
        </w:rPr>
        <w:t>20</w:t>
      </w:r>
      <w:r>
        <w:rPr>
          <w:color w:val="212133"/>
          <w:spacing w:val="-3"/>
          <w:sz w:val="21"/>
        </w:rPr>
        <w:t> </w:t>
      </w:r>
      <w:r>
        <w:rPr>
          <w:color w:val="212133"/>
          <w:sz w:val="21"/>
        </w:rPr>
        <w:t>new</w:t>
      </w:r>
      <w:r>
        <w:rPr>
          <w:color w:val="212133"/>
          <w:spacing w:val="-3"/>
          <w:sz w:val="21"/>
        </w:rPr>
        <w:t> </w:t>
      </w:r>
      <w:r>
        <w:rPr>
          <w:color w:val="212133"/>
          <w:sz w:val="21"/>
        </w:rPr>
        <w:t>connections</w:t>
      </w:r>
      <w:r>
        <w:rPr>
          <w:color w:val="212133"/>
          <w:spacing w:val="-3"/>
          <w:sz w:val="21"/>
        </w:rPr>
        <w:t> </w:t>
      </w:r>
      <w:r>
        <w:rPr>
          <w:color w:val="212133"/>
          <w:sz w:val="21"/>
        </w:rPr>
        <w:t>per</w:t>
      </w:r>
      <w:r>
        <w:rPr>
          <w:color w:val="212133"/>
          <w:spacing w:val="-3"/>
          <w:sz w:val="21"/>
        </w:rPr>
        <w:t> </w:t>
      </w:r>
      <w:r>
        <w:rPr>
          <w:color w:val="212133"/>
          <w:sz w:val="21"/>
        </w:rPr>
        <w:t>second</w:t>
      </w:r>
      <w:r>
        <w:rPr>
          <w:color w:val="212133"/>
          <w:spacing w:val="-3"/>
          <w:sz w:val="21"/>
        </w:rPr>
        <w:t> </w:t>
      </w:r>
      <w:r>
        <w:rPr>
          <w:color w:val="212133"/>
          <w:sz w:val="21"/>
        </w:rPr>
        <w:t>from</w:t>
      </w:r>
      <w:r>
        <w:rPr>
          <w:color w:val="212133"/>
          <w:spacing w:val="-3"/>
          <w:sz w:val="21"/>
        </w:rPr>
        <w:t> </w:t>
      </w:r>
      <w:r>
        <w:rPr>
          <w:color w:val="212133"/>
          <w:sz w:val="21"/>
        </w:rPr>
        <w:t>a</w:t>
      </w:r>
      <w:r>
        <w:rPr>
          <w:color w:val="212133"/>
          <w:spacing w:val="-3"/>
          <w:sz w:val="21"/>
        </w:rPr>
        <w:t> </w:t>
      </w:r>
      <w:r>
        <w:rPr>
          <w:color w:val="212133"/>
          <w:sz w:val="21"/>
        </w:rPr>
        <w:t>single process indicates bot-like or scripted connection behaviour.</w:t>
      </w:r>
    </w:p>
    <w:p>
      <w:pPr>
        <w:pStyle w:val="ListParagraph"/>
        <w:numPr>
          <w:ilvl w:val="0"/>
          <w:numId w:val="8"/>
        </w:numPr>
        <w:tabs>
          <w:tab w:pos="1317" w:val="left" w:leader="none"/>
        </w:tabs>
        <w:spacing w:line="319" w:lineRule="auto" w:before="38" w:after="0"/>
        <w:ind w:left="1069" w:right="1233" w:firstLine="0"/>
        <w:jc w:val="left"/>
        <w:rPr>
          <w:sz w:val="21"/>
        </w:rPr>
      </w:pPr>
      <w:r>
        <w:rPr>
          <w:rFonts w:ascii="Arial" w:hAnsi="Arial"/>
          <w:b/>
          <w:color w:val="212133"/>
          <w:sz w:val="21"/>
        </w:rPr>
        <w:t>High</w:t>
      </w:r>
      <w:r>
        <w:rPr>
          <w:rFonts w:ascii="Arial" w:hAnsi="Arial"/>
          <w:b/>
          <w:color w:val="212133"/>
          <w:spacing w:val="-3"/>
          <w:sz w:val="21"/>
        </w:rPr>
        <w:t> </w:t>
      </w:r>
      <w:r>
        <w:rPr>
          <w:rFonts w:ascii="Arial" w:hAnsi="Arial"/>
          <w:b/>
          <w:color w:val="212133"/>
          <w:sz w:val="21"/>
        </w:rPr>
        <w:t>Connection</w:t>
      </w:r>
      <w:r>
        <w:rPr>
          <w:rFonts w:ascii="Arial" w:hAnsi="Arial"/>
          <w:b/>
          <w:color w:val="212133"/>
          <w:spacing w:val="-3"/>
          <w:sz w:val="21"/>
        </w:rPr>
        <w:t> </w:t>
      </w:r>
      <w:r>
        <w:rPr>
          <w:rFonts w:ascii="Arial" w:hAnsi="Arial"/>
          <w:b/>
          <w:color w:val="212133"/>
          <w:sz w:val="21"/>
        </w:rPr>
        <w:t>Count:</w:t>
      </w:r>
      <w:r>
        <w:rPr>
          <w:rFonts w:ascii="Arial" w:hAnsi="Arial"/>
          <w:b/>
          <w:color w:val="212133"/>
          <w:spacing w:val="-3"/>
          <w:sz w:val="21"/>
        </w:rPr>
        <w:t> </w:t>
      </w:r>
      <w:r>
        <w:rPr>
          <w:color w:val="212133"/>
          <w:sz w:val="21"/>
        </w:rPr>
        <w:t>A</w:t>
      </w:r>
      <w:r>
        <w:rPr>
          <w:color w:val="212133"/>
          <w:spacing w:val="-3"/>
          <w:sz w:val="21"/>
        </w:rPr>
        <w:t> </w:t>
      </w:r>
      <w:r>
        <w:rPr>
          <w:color w:val="212133"/>
          <w:sz w:val="21"/>
        </w:rPr>
        <w:t>process</w:t>
      </w:r>
      <w:r>
        <w:rPr>
          <w:color w:val="212133"/>
          <w:spacing w:val="-3"/>
          <w:sz w:val="21"/>
        </w:rPr>
        <w:t> </w:t>
      </w:r>
      <w:r>
        <w:rPr>
          <w:color w:val="212133"/>
          <w:sz w:val="21"/>
        </w:rPr>
        <w:t>with</w:t>
      </w:r>
      <w:r>
        <w:rPr>
          <w:color w:val="212133"/>
          <w:spacing w:val="-3"/>
          <w:sz w:val="21"/>
        </w:rPr>
        <w:t> </w:t>
      </w:r>
      <w:r>
        <w:rPr>
          <w:color w:val="212133"/>
          <w:sz w:val="21"/>
        </w:rPr>
        <w:t>more</w:t>
      </w:r>
      <w:r>
        <w:rPr>
          <w:color w:val="212133"/>
          <w:spacing w:val="-3"/>
          <w:sz w:val="21"/>
        </w:rPr>
        <w:t> </w:t>
      </w:r>
      <w:r>
        <w:rPr>
          <w:color w:val="212133"/>
          <w:sz w:val="21"/>
        </w:rPr>
        <w:t>than</w:t>
      </w:r>
      <w:r>
        <w:rPr>
          <w:color w:val="212133"/>
          <w:spacing w:val="-3"/>
          <w:sz w:val="21"/>
        </w:rPr>
        <w:t> </w:t>
      </w:r>
      <w:r>
        <w:rPr>
          <w:color w:val="212133"/>
          <w:sz w:val="21"/>
        </w:rPr>
        <w:t>200</w:t>
      </w:r>
      <w:r>
        <w:rPr>
          <w:color w:val="212133"/>
          <w:spacing w:val="-3"/>
          <w:sz w:val="21"/>
        </w:rPr>
        <w:t> </w:t>
      </w:r>
      <w:r>
        <w:rPr>
          <w:color w:val="212133"/>
          <w:sz w:val="21"/>
        </w:rPr>
        <w:t>simultaneous</w:t>
      </w:r>
      <w:r>
        <w:rPr>
          <w:color w:val="212133"/>
          <w:spacing w:val="-3"/>
          <w:sz w:val="21"/>
        </w:rPr>
        <w:t> </w:t>
      </w:r>
      <w:r>
        <w:rPr>
          <w:color w:val="212133"/>
          <w:sz w:val="21"/>
        </w:rPr>
        <w:t>connections</w:t>
      </w:r>
      <w:r>
        <w:rPr>
          <w:color w:val="212133"/>
          <w:spacing w:val="-3"/>
          <w:sz w:val="21"/>
        </w:rPr>
        <w:t> </w:t>
      </w:r>
      <w:r>
        <w:rPr>
          <w:color w:val="212133"/>
          <w:sz w:val="21"/>
        </w:rPr>
        <w:t>is flagged, consistent with thresholds used in enterprise DLP policies.</w:t>
      </w:r>
    </w:p>
    <w:p>
      <w:pPr>
        <w:pStyle w:val="ListParagraph"/>
        <w:numPr>
          <w:ilvl w:val="0"/>
          <w:numId w:val="8"/>
        </w:numPr>
        <w:tabs>
          <w:tab w:pos="1317" w:val="left" w:leader="none"/>
        </w:tabs>
        <w:spacing w:line="319" w:lineRule="auto" w:before="37" w:after="0"/>
        <w:ind w:left="1069" w:right="748" w:firstLine="0"/>
        <w:jc w:val="left"/>
        <w:rPr>
          <w:sz w:val="21"/>
        </w:rPr>
      </w:pPr>
      <w:r>
        <w:rPr>
          <w:rFonts w:ascii="Arial" w:hAnsi="Arial"/>
          <w:b/>
          <w:color w:val="212133"/>
          <w:sz w:val="21"/>
        </w:rPr>
        <w:t>High</w:t>
      </w:r>
      <w:r>
        <w:rPr>
          <w:rFonts w:ascii="Arial" w:hAnsi="Arial"/>
          <w:b/>
          <w:color w:val="212133"/>
          <w:spacing w:val="-3"/>
          <w:sz w:val="21"/>
        </w:rPr>
        <w:t> </w:t>
      </w:r>
      <w:r>
        <w:rPr>
          <w:rFonts w:ascii="Arial" w:hAnsi="Arial"/>
          <w:b/>
          <w:color w:val="212133"/>
          <w:sz w:val="21"/>
        </w:rPr>
        <w:t>Bandwidth:</w:t>
      </w:r>
      <w:r>
        <w:rPr>
          <w:rFonts w:ascii="Arial" w:hAnsi="Arial"/>
          <w:b/>
          <w:color w:val="212133"/>
          <w:spacing w:val="-3"/>
          <w:sz w:val="21"/>
        </w:rPr>
        <w:t> </w:t>
      </w:r>
      <w:r>
        <w:rPr>
          <w:color w:val="212133"/>
          <w:sz w:val="21"/>
        </w:rPr>
        <w:t>Outgoing</w:t>
      </w:r>
      <w:r>
        <w:rPr>
          <w:color w:val="212133"/>
          <w:spacing w:val="-3"/>
          <w:sz w:val="21"/>
        </w:rPr>
        <w:t> </w:t>
      </w:r>
      <w:r>
        <w:rPr>
          <w:color w:val="212133"/>
          <w:sz w:val="21"/>
        </w:rPr>
        <w:t>+</w:t>
      </w:r>
      <w:r>
        <w:rPr>
          <w:color w:val="212133"/>
          <w:spacing w:val="-3"/>
          <w:sz w:val="21"/>
        </w:rPr>
        <w:t> </w:t>
      </w:r>
      <w:r>
        <w:rPr>
          <w:color w:val="212133"/>
          <w:sz w:val="21"/>
        </w:rPr>
        <w:t>incoming</w:t>
      </w:r>
      <w:r>
        <w:rPr>
          <w:color w:val="212133"/>
          <w:spacing w:val="-3"/>
          <w:sz w:val="21"/>
        </w:rPr>
        <w:t> </w:t>
      </w:r>
      <w:r>
        <w:rPr>
          <w:color w:val="212133"/>
          <w:sz w:val="21"/>
        </w:rPr>
        <w:t>rate</w:t>
      </w:r>
      <w:r>
        <w:rPr>
          <w:color w:val="212133"/>
          <w:spacing w:val="-3"/>
          <w:sz w:val="21"/>
        </w:rPr>
        <w:t> </w:t>
      </w:r>
      <w:r>
        <w:rPr>
          <w:color w:val="212133"/>
          <w:sz w:val="21"/>
        </w:rPr>
        <w:t>exceeding</w:t>
      </w:r>
      <w:r>
        <w:rPr>
          <w:color w:val="212133"/>
          <w:spacing w:val="-3"/>
          <w:sz w:val="21"/>
        </w:rPr>
        <w:t> </w:t>
      </w:r>
      <w:r>
        <w:rPr>
          <w:color w:val="212133"/>
          <w:sz w:val="21"/>
        </w:rPr>
        <w:t>10</w:t>
      </w:r>
      <w:r>
        <w:rPr>
          <w:color w:val="212133"/>
          <w:spacing w:val="-3"/>
          <w:sz w:val="21"/>
        </w:rPr>
        <w:t> </w:t>
      </w:r>
      <w:r>
        <w:rPr>
          <w:color w:val="212133"/>
          <w:sz w:val="21"/>
        </w:rPr>
        <w:t>MB/s</w:t>
      </w:r>
      <w:r>
        <w:rPr>
          <w:color w:val="212133"/>
          <w:spacing w:val="-3"/>
          <w:sz w:val="21"/>
        </w:rPr>
        <w:t> </w:t>
      </w:r>
      <w:r>
        <w:rPr>
          <w:color w:val="212133"/>
          <w:sz w:val="21"/>
        </w:rPr>
        <w:t>triggers</w:t>
      </w:r>
      <w:r>
        <w:rPr>
          <w:color w:val="212133"/>
          <w:spacing w:val="-3"/>
          <w:sz w:val="21"/>
        </w:rPr>
        <w:t> </w:t>
      </w:r>
      <w:r>
        <w:rPr>
          <w:color w:val="212133"/>
          <w:sz w:val="21"/>
        </w:rPr>
        <w:t>an</w:t>
      </w:r>
      <w:r>
        <w:rPr>
          <w:color w:val="212133"/>
          <w:spacing w:val="-3"/>
          <w:sz w:val="21"/>
        </w:rPr>
        <w:t> </w:t>
      </w:r>
      <w:r>
        <w:rPr>
          <w:color w:val="212133"/>
          <w:sz w:val="21"/>
        </w:rPr>
        <w:t>alert,</w:t>
      </w:r>
      <w:r>
        <w:rPr>
          <w:color w:val="212133"/>
          <w:spacing w:val="-3"/>
          <w:sz w:val="21"/>
        </w:rPr>
        <w:t> </w:t>
      </w:r>
      <w:r>
        <w:rPr>
          <w:color w:val="212133"/>
          <w:sz w:val="21"/>
        </w:rPr>
        <w:t>useful</w:t>
      </w:r>
      <w:r>
        <w:rPr>
          <w:color w:val="212133"/>
          <w:spacing w:val="-3"/>
          <w:sz w:val="21"/>
        </w:rPr>
        <w:t> </w:t>
      </w:r>
      <w:r>
        <w:rPr>
          <w:color w:val="212133"/>
          <w:sz w:val="21"/>
        </w:rPr>
        <w:t>for detecting large unexpected data transfers.</w:t>
      </w:r>
    </w:p>
    <w:p>
      <w:pPr>
        <w:pStyle w:val="BodyText"/>
        <w:spacing w:before="121"/>
      </w:pPr>
    </w:p>
    <w:p>
      <w:pPr>
        <w:pStyle w:val="Heading2"/>
        <w:numPr>
          <w:ilvl w:val="1"/>
          <w:numId w:val="7"/>
        </w:numPr>
        <w:tabs>
          <w:tab w:pos="1176" w:val="left" w:leader="none"/>
        </w:tabs>
        <w:spacing w:line="240" w:lineRule="auto" w:before="0" w:after="0"/>
        <w:ind w:left="1176" w:right="0" w:hanging="467"/>
        <w:jc w:val="left"/>
      </w:pPr>
      <w:bookmarkStart w:name="_TOC_250011" w:id="11"/>
      <w:r>
        <w:rPr>
          <w:color w:val="1A1A2D"/>
        </w:rPr>
        <w:t>Summary of Related </w:t>
      </w:r>
      <w:bookmarkEnd w:id="11"/>
      <w:r>
        <w:rPr>
          <w:color w:val="1A1A2D"/>
          <w:spacing w:val="-4"/>
        </w:rPr>
        <w:t>Work</w:t>
      </w:r>
    </w:p>
    <w:p>
      <w:pPr>
        <w:pStyle w:val="BodyText"/>
        <w:spacing w:line="319" w:lineRule="auto" w:before="194"/>
        <w:ind w:left="709" w:right="706"/>
        <w:jc w:val="both"/>
      </w:pPr>
      <w:r>
        <w:rPr>
          <w:color w:val="212133"/>
        </w:rPr>
        <w:t>Table 2.1 summarises the capabilities of related tools compared to KTA. The survey reveals </w:t>
      </w:r>
      <w:r>
        <w:rPr>
          <w:color w:val="212133"/>
        </w:rPr>
        <w:t>that no</w:t>
      </w:r>
      <w:r>
        <w:rPr>
          <w:color w:val="212133"/>
          <w:spacing w:val="40"/>
        </w:rPr>
        <w:t> </w:t>
      </w:r>
      <w:r>
        <w:rPr>
          <w:color w:val="212133"/>
        </w:rPr>
        <w:t>single</w:t>
      </w:r>
      <w:r>
        <w:rPr>
          <w:color w:val="212133"/>
          <w:spacing w:val="40"/>
        </w:rPr>
        <w:t> </w:t>
      </w:r>
      <w:r>
        <w:rPr>
          <w:color w:val="212133"/>
        </w:rPr>
        <w:t>existing</w:t>
      </w:r>
      <w:r>
        <w:rPr>
          <w:color w:val="212133"/>
          <w:spacing w:val="40"/>
        </w:rPr>
        <w:t> </w:t>
      </w:r>
      <w:r>
        <w:rPr>
          <w:color w:val="212133"/>
        </w:rPr>
        <w:t>tool</w:t>
      </w:r>
      <w:r>
        <w:rPr>
          <w:color w:val="212133"/>
          <w:spacing w:val="40"/>
        </w:rPr>
        <w:t> </w:t>
      </w:r>
      <w:r>
        <w:rPr>
          <w:color w:val="212133"/>
        </w:rPr>
        <w:t>combines</w:t>
      </w:r>
      <w:r>
        <w:rPr>
          <w:color w:val="212133"/>
          <w:spacing w:val="40"/>
        </w:rPr>
        <w:t> </w:t>
      </w:r>
      <w:r>
        <w:rPr>
          <w:color w:val="212133"/>
        </w:rPr>
        <w:t>kernel-level</w:t>
      </w:r>
      <w:r>
        <w:rPr>
          <w:color w:val="212133"/>
          <w:spacing w:val="40"/>
        </w:rPr>
        <w:t> </w:t>
      </w:r>
      <w:r>
        <w:rPr>
          <w:color w:val="212133"/>
        </w:rPr>
        <w:t>connection</w:t>
      </w:r>
      <w:r>
        <w:rPr>
          <w:color w:val="212133"/>
          <w:spacing w:val="40"/>
        </w:rPr>
        <w:t> </w:t>
      </w:r>
      <w:r>
        <w:rPr>
          <w:color w:val="212133"/>
        </w:rPr>
        <w:t>tracking,</w:t>
      </w:r>
      <w:r>
        <w:rPr>
          <w:color w:val="212133"/>
          <w:spacing w:val="40"/>
        </w:rPr>
        <w:t> </w:t>
      </w:r>
      <w:r>
        <w:rPr>
          <w:color w:val="212133"/>
        </w:rPr>
        <w:t>per-process</w:t>
      </w:r>
      <w:r>
        <w:rPr>
          <w:color w:val="212133"/>
          <w:spacing w:val="40"/>
        </w:rPr>
        <w:t> </w:t>
      </w:r>
      <w:r>
        <w:rPr>
          <w:color w:val="212133"/>
        </w:rPr>
        <w:t>attribution,</w:t>
      </w:r>
      <w:r>
        <w:rPr>
          <w:color w:val="212133"/>
          <w:spacing w:val="80"/>
        </w:rPr>
        <w:t> </w:t>
      </w:r>
      <w:r>
        <w:rPr>
          <w:color w:val="212133"/>
        </w:rPr>
        <w:t>real-time DNS correlation, geographic route tracing, anomaly detection, and integrated firewall control in a unified interface. KTA is designed to fill this gap.</w:t>
      </w:r>
    </w:p>
    <w:p>
      <w:pPr>
        <w:pStyle w:val="BodyText"/>
        <w:spacing w:before="5"/>
        <w:rPr>
          <w:sz w:val="8"/>
        </w:rPr>
      </w:pPr>
    </w:p>
    <w:tbl>
      <w:tblPr>
        <w:tblW w:w="0" w:type="auto"/>
        <w:jc w:val="left"/>
        <w:tblInd w:w="62" w:type="dxa"/>
        <w:tblBorders>
          <w:top w:val="single" w:sz="4" w:space="0" w:color="C8D4EF"/>
          <w:left w:val="single" w:sz="4" w:space="0" w:color="C8D4EF"/>
          <w:bottom w:val="single" w:sz="4" w:space="0" w:color="C8D4EF"/>
          <w:right w:val="single" w:sz="4" w:space="0" w:color="C8D4EF"/>
          <w:insideH w:val="single" w:sz="4" w:space="0" w:color="C8D4EF"/>
          <w:insideV w:val="single" w:sz="4" w:space="0" w:color="C8D4EF"/>
        </w:tblBorders>
        <w:tblLayout w:type="fixed"/>
        <w:tblCellMar>
          <w:top w:w="0" w:type="dxa"/>
          <w:left w:w="0" w:type="dxa"/>
          <w:bottom w:w="0" w:type="dxa"/>
          <w:right w:w="0" w:type="dxa"/>
        </w:tblCellMar>
        <w:tblLook w:val="01E0"/>
      </w:tblPr>
      <w:tblGrid>
        <w:gridCol w:w="1984"/>
        <w:gridCol w:w="1247"/>
        <w:gridCol w:w="1247"/>
        <w:gridCol w:w="1701"/>
        <w:gridCol w:w="1418"/>
        <w:gridCol w:w="1872"/>
        <w:gridCol w:w="908"/>
      </w:tblGrid>
      <w:tr>
        <w:trPr>
          <w:trHeight w:val="430" w:hRule="atLeast"/>
        </w:trPr>
        <w:tc>
          <w:tcPr>
            <w:tcW w:w="1984" w:type="dxa"/>
            <w:shd w:val="clear" w:color="auto" w:fill="1C6EF4"/>
          </w:tcPr>
          <w:p>
            <w:pPr>
              <w:pStyle w:val="TableParagraph"/>
              <w:ind w:left="10"/>
              <w:rPr>
                <w:rFonts w:ascii="Arial"/>
                <w:b/>
                <w:sz w:val="18"/>
              </w:rPr>
            </w:pPr>
            <w:r>
              <w:rPr>
                <w:rFonts w:ascii="Arial"/>
                <w:b/>
                <w:color w:val="FFFFFF"/>
                <w:spacing w:val="-4"/>
                <w:sz w:val="18"/>
              </w:rPr>
              <w:t>Tool</w:t>
            </w:r>
          </w:p>
        </w:tc>
        <w:tc>
          <w:tcPr>
            <w:tcW w:w="1247" w:type="dxa"/>
            <w:shd w:val="clear" w:color="auto" w:fill="1C6EF4"/>
          </w:tcPr>
          <w:p>
            <w:pPr>
              <w:pStyle w:val="TableParagraph"/>
              <w:ind w:left="55" w:right="45"/>
              <w:rPr>
                <w:rFonts w:ascii="Arial"/>
                <w:b/>
                <w:sz w:val="18"/>
              </w:rPr>
            </w:pPr>
            <w:r>
              <w:rPr>
                <w:rFonts w:ascii="Arial"/>
                <w:b/>
                <w:color w:val="FFFFFF"/>
                <w:sz w:val="18"/>
              </w:rPr>
              <w:t>Kernel-</w:t>
            </w:r>
            <w:r>
              <w:rPr>
                <w:rFonts w:ascii="Arial"/>
                <w:b/>
                <w:color w:val="FFFFFF"/>
                <w:spacing w:val="-2"/>
                <w:sz w:val="18"/>
              </w:rPr>
              <w:t>Level</w:t>
            </w:r>
          </w:p>
        </w:tc>
        <w:tc>
          <w:tcPr>
            <w:tcW w:w="1247" w:type="dxa"/>
            <w:shd w:val="clear" w:color="auto" w:fill="1C6EF4"/>
          </w:tcPr>
          <w:p>
            <w:pPr>
              <w:pStyle w:val="TableParagraph"/>
              <w:ind w:left="55" w:right="44"/>
              <w:rPr>
                <w:rFonts w:ascii="Arial"/>
                <w:b/>
                <w:sz w:val="18"/>
              </w:rPr>
            </w:pPr>
            <w:r>
              <w:rPr>
                <w:rFonts w:ascii="Arial"/>
                <w:b/>
                <w:color w:val="FFFFFF"/>
                <w:sz w:val="18"/>
              </w:rPr>
              <w:t>Per-</w:t>
            </w:r>
            <w:r>
              <w:rPr>
                <w:rFonts w:ascii="Arial"/>
                <w:b/>
                <w:color w:val="FFFFFF"/>
                <w:spacing w:val="-2"/>
                <w:sz w:val="18"/>
              </w:rPr>
              <w:t>Process</w:t>
            </w:r>
          </w:p>
        </w:tc>
        <w:tc>
          <w:tcPr>
            <w:tcW w:w="1701" w:type="dxa"/>
            <w:shd w:val="clear" w:color="auto" w:fill="1C6EF4"/>
          </w:tcPr>
          <w:p>
            <w:pPr>
              <w:pStyle w:val="TableParagraph"/>
              <w:ind w:left="88" w:right="77"/>
              <w:rPr>
                <w:rFonts w:ascii="Arial"/>
                <w:b/>
                <w:sz w:val="18"/>
              </w:rPr>
            </w:pPr>
            <w:r>
              <w:rPr>
                <w:rFonts w:ascii="Arial"/>
                <w:b/>
                <w:color w:val="FFFFFF"/>
                <w:sz w:val="18"/>
              </w:rPr>
              <w:t>DNS </w:t>
            </w:r>
            <w:r>
              <w:rPr>
                <w:rFonts w:ascii="Arial"/>
                <w:b/>
                <w:color w:val="FFFFFF"/>
                <w:spacing w:val="-2"/>
                <w:sz w:val="18"/>
              </w:rPr>
              <w:t>Correlation</w:t>
            </w:r>
          </w:p>
        </w:tc>
        <w:tc>
          <w:tcPr>
            <w:tcW w:w="1418" w:type="dxa"/>
            <w:shd w:val="clear" w:color="auto" w:fill="1C6EF4"/>
          </w:tcPr>
          <w:p>
            <w:pPr>
              <w:pStyle w:val="TableParagraph"/>
              <w:ind w:left="87" w:right="77"/>
              <w:rPr>
                <w:rFonts w:ascii="Arial"/>
                <w:b/>
                <w:sz w:val="18"/>
              </w:rPr>
            </w:pPr>
            <w:r>
              <w:rPr>
                <w:rFonts w:ascii="Arial"/>
                <w:b/>
                <w:color w:val="FFFFFF"/>
                <w:sz w:val="18"/>
              </w:rPr>
              <w:t>Geo </w:t>
            </w:r>
            <w:r>
              <w:rPr>
                <w:rFonts w:ascii="Arial"/>
                <w:b/>
                <w:color w:val="FFFFFF"/>
                <w:spacing w:val="-2"/>
                <w:sz w:val="18"/>
              </w:rPr>
              <w:t>Routing</w:t>
            </w:r>
          </w:p>
        </w:tc>
        <w:tc>
          <w:tcPr>
            <w:tcW w:w="1872" w:type="dxa"/>
            <w:shd w:val="clear" w:color="auto" w:fill="1C6EF4"/>
          </w:tcPr>
          <w:p>
            <w:pPr>
              <w:pStyle w:val="TableParagraph"/>
              <w:ind w:left="85" w:right="77"/>
              <w:rPr>
                <w:rFonts w:ascii="Arial"/>
                <w:b/>
                <w:sz w:val="18"/>
              </w:rPr>
            </w:pPr>
            <w:r>
              <w:rPr>
                <w:rFonts w:ascii="Arial"/>
                <w:b/>
                <w:color w:val="FFFFFF"/>
                <w:sz w:val="18"/>
              </w:rPr>
              <w:t>Anomaly </w:t>
            </w:r>
            <w:r>
              <w:rPr>
                <w:rFonts w:ascii="Arial"/>
                <w:b/>
                <w:color w:val="FFFFFF"/>
                <w:spacing w:val="-2"/>
                <w:sz w:val="18"/>
              </w:rPr>
              <w:t>Detection</w:t>
            </w:r>
          </w:p>
        </w:tc>
        <w:tc>
          <w:tcPr>
            <w:tcW w:w="908" w:type="dxa"/>
            <w:shd w:val="clear" w:color="auto" w:fill="1C6EF4"/>
          </w:tcPr>
          <w:p>
            <w:pPr>
              <w:pStyle w:val="TableParagraph"/>
              <w:ind w:left="83" w:right="77"/>
              <w:rPr>
                <w:rFonts w:ascii="Arial"/>
                <w:b/>
                <w:sz w:val="18"/>
              </w:rPr>
            </w:pPr>
            <w:r>
              <w:rPr>
                <w:rFonts w:ascii="Arial"/>
                <w:b/>
                <w:color w:val="FFFFFF"/>
                <w:spacing w:val="-5"/>
                <w:sz w:val="18"/>
              </w:rPr>
              <w:t>GUI</w:t>
            </w:r>
          </w:p>
        </w:tc>
      </w:tr>
      <w:tr>
        <w:trPr>
          <w:trHeight w:val="430" w:hRule="atLeast"/>
        </w:trPr>
        <w:tc>
          <w:tcPr>
            <w:tcW w:w="1984" w:type="dxa"/>
            <w:shd w:val="clear" w:color="auto" w:fill="EFF4FF"/>
          </w:tcPr>
          <w:p>
            <w:pPr>
              <w:pStyle w:val="TableParagraph"/>
              <w:ind w:left="10"/>
              <w:rPr>
                <w:sz w:val="18"/>
              </w:rPr>
            </w:pPr>
            <w:r>
              <w:rPr>
                <w:spacing w:val="-2"/>
                <w:sz w:val="18"/>
              </w:rPr>
              <w:t>tcpdump</w:t>
            </w:r>
          </w:p>
        </w:tc>
        <w:tc>
          <w:tcPr>
            <w:tcW w:w="1247" w:type="dxa"/>
            <w:shd w:val="clear" w:color="auto" w:fill="EFF4FF"/>
          </w:tcPr>
          <w:p>
            <w:pPr>
              <w:pStyle w:val="TableParagraph"/>
              <w:spacing w:before="95"/>
              <w:ind w:left="55" w:right="1"/>
              <w:rPr>
                <w:rFonts w:ascii="MS Gothic" w:hAnsi="MS Gothic"/>
                <w:sz w:val="18"/>
              </w:rPr>
            </w:pPr>
            <w:r>
              <w:rPr>
                <w:rFonts w:ascii="MS Gothic" w:hAnsi="MS Gothic"/>
                <w:spacing w:val="-10"/>
                <w:sz w:val="18"/>
              </w:rPr>
              <w:t>✓</w:t>
            </w:r>
          </w:p>
        </w:tc>
        <w:tc>
          <w:tcPr>
            <w:tcW w:w="1247" w:type="dxa"/>
            <w:shd w:val="clear" w:color="auto" w:fill="EFF4FF"/>
          </w:tcPr>
          <w:p>
            <w:pPr>
              <w:pStyle w:val="TableParagraph"/>
              <w:spacing w:before="95"/>
              <w:ind w:left="88"/>
              <w:rPr>
                <w:rFonts w:ascii="MS Gothic" w:hAnsi="MS Gothic"/>
                <w:sz w:val="18"/>
              </w:rPr>
            </w:pPr>
            <w:r>
              <w:rPr>
                <w:rFonts w:ascii="MS Gothic" w:hAnsi="MS Gothic"/>
                <w:spacing w:val="-10"/>
                <w:sz w:val="18"/>
              </w:rPr>
              <w:t>✗</w:t>
            </w:r>
          </w:p>
        </w:tc>
        <w:tc>
          <w:tcPr>
            <w:tcW w:w="1701" w:type="dxa"/>
            <w:shd w:val="clear" w:color="auto" w:fill="EFF4FF"/>
          </w:tcPr>
          <w:p>
            <w:pPr>
              <w:pStyle w:val="TableParagraph"/>
              <w:spacing w:before="95"/>
              <w:ind w:left="88"/>
              <w:rPr>
                <w:rFonts w:ascii="MS Gothic" w:hAnsi="MS Gothic"/>
                <w:sz w:val="18"/>
              </w:rPr>
            </w:pPr>
            <w:r>
              <w:rPr>
                <w:rFonts w:ascii="MS Gothic" w:hAnsi="MS Gothic"/>
                <w:spacing w:val="-10"/>
                <w:sz w:val="18"/>
              </w:rPr>
              <w:t>✗</w:t>
            </w:r>
          </w:p>
        </w:tc>
        <w:tc>
          <w:tcPr>
            <w:tcW w:w="1418" w:type="dxa"/>
            <w:shd w:val="clear" w:color="auto" w:fill="EFF4FF"/>
          </w:tcPr>
          <w:p>
            <w:pPr>
              <w:pStyle w:val="TableParagraph"/>
              <w:spacing w:before="95"/>
              <w:ind w:left="87"/>
              <w:rPr>
                <w:rFonts w:ascii="MS Gothic" w:hAnsi="MS Gothic"/>
                <w:sz w:val="18"/>
              </w:rPr>
            </w:pPr>
            <w:r>
              <w:rPr>
                <w:rFonts w:ascii="MS Gothic" w:hAnsi="MS Gothic"/>
                <w:spacing w:val="-10"/>
                <w:sz w:val="18"/>
              </w:rPr>
              <w:t>✗</w:t>
            </w:r>
          </w:p>
        </w:tc>
        <w:tc>
          <w:tcPr>
            <w:tcW w:w="1872" w:type="dxa"/>
            <w:shd w:val="clear" w:color="auto" w:fill="EFF4FF"/>
          </w:tcPr>
          <w:p>
            <w:pPr>
              <w:pStyle w:val="TableParagraph"/>
              <w:spacing w:before="95"/>
              <w:ind w:left="85"/>
              <w:rPr>
                <w:rFonts w:ascii="MS Gothic" w:hAnsi="MS Gothic"/>
                <w:sz w:val="18"/>
              </w:rPr>
            </w:pPr>
            <w:r>
              <w:rPr>
                <w:rFonts w:ascii="MS Gothic" w:hAnsi="MS Gothic"/>
                <w:spacing w:val="-10"/>
                <w:sz w:val="18"/>
              </w:rPr>
              <w:t>✗</w:t>
            </w:r>
          </w:p>
        </w:tc>
        <w:tc>
          <w:tcPr>
            <w:tcW w:w="908" w:type="dxa"/>
            <w:shd w:val="clear" w:color="auto" w:fill="EFF4FF"/>
          </w:tcPr>
          <w:p>
            <w:pPr>
              <w:pStyle w:val="TableParagraph"/>
              <w:spacing w:before="95"/>
              <w:ind w:left="83"/>
              <w:rPr>
                <w:rFonts w:ascii="MS Gothic" w:hAnsi="MS Gothic"/>
                <w:sz w:val="18"/>
              </w:rPr>
            </w:pPr>
            <w:r>
              <w:rPr>
                <w:rFonts w:ascii="MS Gothic" w:hAnsi="MS Gothic"/>
                <w:spacing w:val="-10"/>
                <w:sz w:val="18"/>
              </w:rPr>
              <w:t>✗</w:t>
            </w:r>
          </w:p>
        </w:tc>
      </w:tr>
      <w:tr>
        <w:trPr>
          <w:trHeight w:val="430" w:hRule="atLeast"/>
        </w:trPr>
        <w:tc>
          <w:tcPr>
            <w:tcW w:w="1984" w:type="dxa"/>
          </w:tcPr>
          <w:p>
            <w:pPr>
              <w:pStyle w:val="TableParagraph"/>
              <w:ind w:left="10"/>
              <w:rPr>
                <w:sz w:val="18"/>
              </w:rPr>
            </w:pPr>
            <w:r>
              <w:rPr>
                <w:spacing w:val="-2"/>
                <w:sz w:val="18"/>
              </w:rPr>
              <w:t>Wireshark</w:t>
            </w:r>
          </w:p>
        </w:tc>
        <w:tc>
          <w:tcPr>
            <w:tcW w:w="1247" w:type="dxa"/>
          </w:tcPr>
          <w:p>
            <w:pPr>
              <w:pStyle w:val="TableParagraph"/>
              <w:spacing w:before="95"/>
              <w:ind w:left="55" w:right="1"/>
              <w:rPr>
                <w:rFonts w:ascii="MS Gothic" w:hAnsi="MS Gothic"/>
                <w:sz w:val="18"/>
              </w:rPr>
            </w:pPr>
            <w:r>
              <w:rPr>
                <w:rFonts w:ascii="MS Gothic" w:hAnsi="MS Gothic"/>
                <w:spacing w:val="-10"/>
                <w:sz w:val="18"/>
              </w:rPr>
              <w:t>✓</w:t>
            </w:r>
          </w:p>
        </w:tc>
        <w:tc>
          <w:tcPr>
            <w:tcW w:w="1247" w:type="dxa"/>
          </w:tcPr>
          <w:p>
            <w:pPr>
              <w:pStyle w:val="TableParagraph"/>
              <w:spacing w:before="95"/>
              <w:ind w:left="88"/>
              <w:rPr>
                <w:rFonts w:ascii="MS Gothic" w:hAnsi="MS Gothic"/>
                <w:sz w:val="18"/>
              </w:rPr>
            </w:pPr>
            <w:r>
              <w:rPr>
                <w:rFonts w:ascii="MS Gothic" w:hAnsi="MS Gothic"/>
                <w:spacing w:val="-10"/>
                <w:sz w:val="18"/>
              </w:rPr>
              <w:t>✗</w:t>
            </w:r>
          </w:p>
        </w:tc>
        <w:tc>
          <w:tcPr>
            <w:tcW w:w="1701" w:type="dxa"/>
          </w:tcPr>
          <w:p>
            <w:pPr>
              <w:pStyle w:val="TableParagraph"/>
              <w:spacing w:before="95"/>
              <w:ind w:left="88" w:right="33"/>
              <w:rPr>
                <w:rFonts w:ascii="MS Gothic" w:hAnsi="MS Gothic"/>
                <w:sz w:val="18"/>
              </w:rPr>
            </w:pPr>
            <w:r>
              <w:rPr>
                <w:rFonts w:ascii="MS Gothic" w:hAnsi="MS Gothic"/>
                <w:spacing w:val="-10"/>
                <w:sz w:val="18"/>
              </w:rPr>
              <w:t>✓</w:t>
            </w:r>
          </w:p>
        </w:tc>
        <w:tc>
          <w:tcPr>
            <w:tcW w:w="1418" w:type="dxa"/>
          </w:tcPr>
          <w:p>
            <w:pPr>
              <w:pStyle w:val="TableParagraph"/>
              <w:spacing w:before="95"/>
              <w:ind w:left="87"/>
              <w:rPr>
                <w:rFonts w:ascii="MS Gothic" w:hAnsi="MS Gothic"/>
                <w:sz w:val="18"/>
              </w:rPr>
            </w:pPr>
            <w:r>
              <w:rPr>
                <w:rFonts w:ascii="MS Gothic" w:hAnsi="MS Gothic"/>
                <w:spacing w:val="-10"/>
                <w:sz w:val="18"/>
              </w:rPr>
              <w:t>✗</w:t>
            </w:r>
          </w:p>
        </w:tc>
        <w:tc>
          <w:tcPr>
            <w:tcW w:w="1872" w:type="dxa"/>
          </w:tcPr>
          <w:p>
            <w:pPr>
              <w:pStyle w:val="TableParagraph"/>
              <w:spacing w:before="95"/>
              <w:ind w:left="85"/>
              <w:rPr>
                <w:rFonts w:ascii="MS Gothic" w:hAnsi="MS Gothic"/>
                <w:sz w:val="18"/>
              </w:rPr>
            </w:pPr>
            <w:r>
              <w:rPr>
                <w:rFonts w:ascii="MS Gothic" w:hAnsi="MS Gothic"/>
                <w:spacing w:val="-10"/>
                <w:sz w:val="18"/>
              </w:rPr>
              <w:t>✗</w:t>
            </w:r>
          </w:p>
        </w:tc>
        <w:tc>
          <w:tcPr>
            <w:tcW w:w="908" w:type="dxa"/>
          </w:tcPr>
          <w:p>
            <w:pPr>
              <w:pStyle w:val="TableParagraph"/>
              <w:spacing w:before="95"/>
              <w:ind w:left="83" w:right="33"/>
              <w:rPr>
                <w:rFonts w:ascii="MS Gothic" w:hAnsi="MS Gothic"/>
                <w:sz w:val="18"/>
              </w:rPr>
            </w:pPr>
            <w:r>
              <w:rPr>
                <w:rFonts w:ascii="MS Gothic" w:hAnsi="MS Gothic"/>
                <w:spacing w:val="-10"/>
                <w:sz w:val="18"/>
              </w:rPr>
              <w:t>✓</w:t>
            </w:r>
          </w:p>
        </w:tc>
      </w:tr>
      <w:tr>
        <w:trPr>
          <w:trHeight w:val="430" w:hRule="atLeast"/>
        </w:trPr>
        <w:tc>
          <w:tcPr>
            <w:tcW w:w="1984" w:type="dxa"/>
            <w:shd w:val="clear" w:color="auto" w:fill="EFF4FF"/>
          </w:tcPr>
          <w:p>
            <w:pPr>
              <w:pStyle w:val="TableParagraph"/>
              <w:ind w:left="10"/>
              <w:rPr>
                <w:sz w:val="18"/>
              </w:rPr>
            </w:pPr>
            <w:r>
              <w:rPr>
                <w:spacing w:val="-2"/>
                <w:sz w:val="18"/>
              </w:rPr>
              <w:t>netstat/ss</w:t>
            </w:r>
          </w:p>
        </w:tc>
        <w:tc>
          <w:tcPr>
            <w:tcW w:w="1247" w:type="dxa"/>
            <w:shd w:val="clear" w:color="auto" w:fill="EFF4FF"/>
          </w:tcPr>
          <w:p>
            <w:pPr>
              <w:pStyle w:val="TableParagraph"/>
              <w:spacing w:before="95"/>
              <w:ind w:left="88" w:right="1"/>
              <w:rPr>
                <w:rFonts w:ascii="MS Gothic" w:hAnsi="MS Gothic"/>
                <w:sz w:val="18"/>
              </w:rPr>
            </w:pPr>
            <w:r>
              <w:rPr>
                <w:rFonts w:ascii="MS Gothic" w:hAnsi="MS Gothic"/>
                <w:spacing w:val="-10"/>
                <w:sz w:val="18"/>
              </w:rPr>
              <w:t>✗</w:t>
            </w:r>
          </w:p>
        </w:tc>
        <w:tc>
          <w:tcPr>
            <w:tcW w:w="1247" w:type="dxa"/>
            <w:shd w:val="clear" w:color="auto" w:fill="EFF4FF"/>
          </w:tcPr>
          <w:p>
            <w:pPr>
              <w:pStyle w:val="TableParagraph"/>
              <w:spacing w:before="95"/>
              <w:ind w:left="55"/>
              <w:rPr>
                <w:rFonts w:ascii="MS Gothic" w:hAnsi="MS Gothic"/>
                <w:sz w:val="18"/>
              </w:rPr>
            </w:pPr>
            <w:r>
              <w:rPr>
                <w:rFonts w:ascii="MS Gothic" w:hAnsi="MS Gothic"/>
                <w:spacing w:val="-10"/>
                <w:sz w:val="18"/>
              </w:rPr>
              <w:t>✓</w:t>
            </w:r>
          </w:p>
        </w:tc>
        <w:tc>
          <w:tcPr>
            <w:tcW w:w="1701" w:type="dxa"/>
            <w:shd w:val="clear" w:color="auto" w:fill="EFF4FF"/>
          </w:tcPr>
          <w:p>
            <w:pPr>
              <w:pStyle w:val="TableParagraph"/>
              <w:spacing w:before="95"/>
              <w:ind w:left="88"/>
              <w:rPr>
                <w:rFonts w:ascii="MS Gothic" w:hAnsi="MS Gothic"/>
                <w:sz w:val="18"/>
              </w:rPr>
            </w:pPr>
            <w:r>
              <w:rPr>
                <w:rFonts w:ascii="MS Gothic" w:hAnsi="MS Gothic"/>
                <w:spacing w:val="-10"/>
                <w:sz w:val="18"/>
              </w:rPr>
              <w:t>✗</w:t>
            </w:r>
          </w:p>
        </w:tc>
        <w:tc>
          <w:tcPr>
            <w:tcW w:w="1418" w:type="dxa"/>
            <w:shd w:val="clear" w:color="auto" w:fill="EFF4FF"/>
          </w:tcPr>
          <w:p>
            <w:pPr>
              <w:pStyle w:val="TableParagraph"/>
              <w:spacing w:before="95"/>
              <w:ind w:left="87"/>
              <w:rPr>
                <w:rFonts w:ascii="MS Gothic" w:hAnsi="MS Gothic"/>
                <w:sz w:val="18"/>
              </w:rPr>
            </w:pPr>
            <w:r>
              <w:rPr>
                <w:rFonts w:ascii="MS Gothic" w:hAnsi="MS Gothic"/>
                <w:spacing w:val="-10"/>
                <w:sz w:val="18"/>
              </w:rPr>
              <w:t>✗</w:t>
            </w:r>
          </w:p>
        </w:tc>
        <w:tc>
          <w:tcPr>
            <w:tcW w:w="1872" w:type="dxa"/>
            <w:shd w:val="clear" w:color="auto" w:fill="EFF4FF"/>
          </w:tcPr>
          <w:p>
            <w:pPr>
              <w:pStyle w:val="TableParagraph"/>
              <w:spacing w:before="95"/>
              <w:ind w:left="85"/>
              <w:rPr>
                <w:rFonts w:ascii="MS Gothic" w:hAnsi="MS Gothic"/>
                <w:sz w:val="18"/>
              </w:rPr>
            </w:pPr>
            <w:r>
              <w:rPr>
                <w:rFonts w:ascii="MS Gothic" w:hAnsi="MS Gothic"/>
                <w:spacing w:val="-10"/>
                <w:sz w:val="18"/>
              </w:rPr>
              <w:t>✗</w:t>
            </w:r>
          </w:p>
        </w:tc>
        <w:tc>
          <w:tcPr>
            <w:tcW w:w="908" w:type="dxa"/>
            <w:shd w:val="clear" w:color="auto" w:fill="EFF4FF"/>
          </w:tcPr>
          <w:p>
            <w:pPr>
              <w:pStyle w:val="TableParagraph"/>
              <w:spacing w:before="95"/>
              <w:ind w:left="83"/>
              <w:rPr>
                <w:rFonts w:ascii="MS Gothic" w:hAnsi="MS Gothic"/>
                <w:sz w:val="18"/>
              </w:rPr>
            </w:pPr>
            <w:r>
              <w:rPr>
                <w:rFonts w:ascii="MS Gothic" w:hAnsi="MS Gothic"/>
                <w:spacing w:val="-10"/>
                <w:sz w:val="18"/>
              </w:rPr>
              <w:t>✗</w:t>
            </w:r>
          </w:p>
        </w:tc>
      </w:tr>
      <w:tr>
        <w:trPr>
          <w:trHeight w:val="430" w:hRule="atLeast"/>
        </w:trPr>
        <w:tc>
          <w:tcPr>
            <w:tcW w:w="1984" w:type="dxa"/>
          </w:tcPr>
          <w:p>
            <w:pPr>
              <w:pStyle w:val="TableParagraph"/>
              <w:ind w:left="10"/>
              <w:rPr>
                <w:sz w:val="18"/>
              </w:rPr>
            </w:pPr>
            <w:r>
              <w:rPr>
                <w:spacing w:val="-2"/>
                <w:sz w:val="18"/>
              </w:rPr>
              <w:t>nethogs</w:t>
            </w:r>
          </w:p>
        </w:tc>
        <w:tc>
          <w:tcPr>
            <w:tcW w:w="1247" w:type="dxa"/>
          </w:tcPr>
          <w:p>
            <w:pPr>
              <w:pStyle w:val="TableParagraph"/>
              <w:spacing w:before="95"/>
              <w:ind w:left="88" w:right="1"/>
              <w:rPr>
                <w:rFonts w:ascii="MS Gothic" w:hAnsi="MS Gothic"/>
                <w:sz w:val="18"/>
              </w:rPr>
            </w:pPr>
            <w:r>
              <w:rPr>
                <w:rFonts w:ascii="MS Gothic" w:hAnsi="MS Gothic"/>
                <w:spacing w:val="-10"/>
                <w:sz w:val="18"/>
              </w:rPr>
              <w:t>✗</w:t>
            </w:r>
          </w:p>
        </w:tc>
        <w:tc>
          <w:tcPr>
            <w:tcW w:w="1247" w:type="dxa"/>
          </w:tcPr>
          <w:p>
            <w:pPr>
              <w:pStyle w:val="TableParagraph"/>
              <w:spacing w:before="95"/>
              <w:ind w:left="55"/>
              <w:rPr>
                <w:rFonts w:ascii="MS Gothic" w:hAnsi="MS Gothic"/>
                <w:sz w:val="18"/>
              </w:rPr>
            </w:pPr>
            <w:r>
              <w:rPr>
                <w:rFonts w:ascii="MS Gothic" w:hAnsi="MS Gothic"/>
                <w:spacing w:val="-10"/>
                <w:sz w:val="18"/>
              </w:rPr>
              <w:t>✓</w:t>
            </w:r>
          </w:p>
        </w:tc>
        <w:tc>
          <w:tcPr>
            <w:tcW w:w="1701" w:type="dxa"/>
          </w:tcPr>
          <w:p>
            <w:pPr>
              <w:pStyle w:val="TableParagraph"/>
              <w:spacing w:before="95"/>
              <w:ind w:left="88"/>
              <w:rPr>
                <w:rFonts w:ascii="MS Gothic" w:hAnsi="MS Gothic"/>
                <w:sz w:val="18"/>
              </w:rPr>
            </w:pPr>
            <w:r>
              <w:rPr>
                <w:rFonts w:ascii="MS Gothic" w:hAnsi="MS Gothic"/>
                <w:spacing w:val="-10"/>
                <w:sz w:val="18"/>
              </w:rPr>
              <w:t>✗</w:t>
            </w:r>
          </w:p>
        </w:tc>
        <w:tc>
          <w:tcPr>
            <w:tcW w:w="1418" w:type="dxa"/>
          </w:tcPr>
          <w:p>
            <w:pPr>
              <w:pStyle w:val="TableParagraph"/>
              <w:spacing w:before="95"/>
              <w:ind w:left="87"/>
              <w:rPr>
                <w:rFonts w:ascii="MS Gothic" w:hAnsi="MS Gothic"/>
                <w:sz w:val="18"/>
              </w:rPr>
            </w:pPr>
            <w:r>
              <w:rPr>
                <w:rFonts w:ascii="MS Gothic" w:hAnsi="MS Gothic"/>
                <w:spacing w:val="-10"/>
                <w:sz w:val="18"/>
              </w:rPr>
              <w:t>✗</w:t>
            </w:r>
          </w:p>
        </w:tc>
        <w:tc>
          <w:tcPr>
            <w:tcW w:w="1872" w:type="dxa"/>
          </w:tcPr>
          <w:p>
            <w:pPr>
              <w:pStyle w:val="TableParagraph"/>
              <w:spacing w:before="95"/>
              <w:ind w:left="85"/>
              <w:rPr>
                <w:rFonts w:ascii="MS Gothic" w:hAnsi="MS Gothic"/>
                <w:sz w:val="18"/>
              </w:rPr>
            </w:pPr>
            <w:r>
              <w:rPr>
                <w:rFonts w:ascii="MS Gothic" w:hAnsi="MS Gothic"/>
                <w:spacing w:val="-10"/>
                <w:sz w:val="18"/>
              </w:rPr>
              <w:t>✗</w:t>
            </w:r>
          </w:p>
        </w:tc>
        <w:tc>
          <w:tcPr>
            <w:tcW w:w="908" w:type="dxa"/>
          </w:tcPr>
          <w:p>
            <w:pPr>
              <w:pStyle w:val="TableParagraph"/>
              <w:spacing w:before="95"/>
              <w:ind w:left="83"/>
              <w:rPr>
                <w:rFonts w:ascii="MS Gothic" w:hAnsi="MS Gothic"/>
                <w:sz w:val="18"/>
              </w:rPr>
            </w:pPr>
            <w:r>
              <w:rPr>
                <w:rFonts w:ascii="MS Gothic" w:hAnsi="MS Gothic"/>
                <w:spacing w:val="-10"/>
                <w:sz w:val="18"/>
              </w:rPr>
              <w:t>✗</w:t>
            </w:r>
          </w:p>
        </w:tc>
      </w:tr>
      <w:tr>
        <w:trPr>
          <w:trHeight w:val="430" w:hRule="atLeast"/>
        </w:trPr>
        <w:tc>
          <w:tcPr>
            <w:tcW w:w="1984" w:type="dxa"/>
            <w:shd w:val="clear" w:color="auto" w:fill="EFF4FF"/>
          </w:tcPr>
          <w:p>
            <w:pPr>
              <w:pStyle w:val="TableParagraph"/>
              <w:ind w:left="10"/>
              <w:rPr>
                <w:sz w:val="18"/>
              </w:rPr>
            </w:pPr>
            <w:r>
              <w:rPr>
                <w:spacing w:val="-2"/>
                <w:sz w:val="18"/>
              </w:rPr>
              <w:t>Cilium/eBPF</w:t>
            </w:r>
          </w:p>
        </w:tc>
        <w:tc>
          <w:tcPr>
            <w:tcW w:w="1247" w:type="dxa"/>
            <w:shd w:val="clear" w:color="auto" w:fill="EFF4FF"/>
          </w:tcPr>
          <w:p>
            <w:pPr>
              <w:pStyle w:val="TableParagraph"/>
              <w:spacing w:before="95"/>
              <w:ind w:left="55" w:right="1"/>
              <w:rPr>
                <w:rFonts w:ascii="MS Gothic" w:hAnsi="MS Gothic"/>
                <w:sz w:val="18"/>
              </w:rPr>
            </w:pPr>
            <w:r>
              <w:rPr>
                <w:rFonts w:ascii="MS Gothic" w:hAnsi="MS Gothic"/>
                <w:spacing w:val="-10"/>
                <w:sz w:val="18"/>
              </w:rPr>
              <w:t>✓</w:t>
            </w:r>
          </w:p>
        </w:tc>
        <w:tc>
          <w:tcPr>
            <w:tcW w:w="1247" w:type="dxa"/>
            <w:shd w:val="clear" w:color="auto" w:fill="EFF4FF"/>
          </w:tcPr>
          <w:p>
            <w:pPr>
              <w:pStyle w:val="TableParagraph"/>
              <w:spacing w:before="95"/>
              <w:ind w:left="55"/>
              <w:rPr>
                <w:rFonts w:ascii="MS Gothic" w:hAnsi="MS Gothic"/>
                <w:sz w:val="18"/>
              </w:rPr>
            </w:pPr>
            <w:r>
              <w:rPr>
                <w:rFonts w:ascii="MS Gothic" w:hAnsi="MS Gothic"/>
                <w:spacing w:val="-10"/>
                <w:sz w:val="18"/>
              </w:rPr>
              <w:t>✓</w:t>
            </w:r>
          </w:p>
        </w:tc>
        <w:tc>
          <w:tcPr>
            <w:tcW w:w="1701" w:type="dxa"/>
            <w:shd w:val="clear" w:color="auto" w:fill="EFF4FF"/>
          </w:tcPr>
          <w:p>
            <w:pPr>
              <w:pStyle w:val="TableParagraph"/>
              <w:spacing w:before="95"/>
              <w:ind w:left="88" w:right="33"/>
              <w:rPr>
                <w:rFonts w:ascii="MS Gothic" w:hAnsi="MS Gothic"/>
                <w:sz w:val="18"/>
              </w:rPr>
            </w:pPr>
            <w:r>
              <w:rPr>
                <w:rFonts w:ascii="MS Gothic" w:hAnsi="MS Gothic"/>
                <w:spacing w:val="-10"/>
                <w:sz w:val="18"/>
              </w:rPr>
              <w:t>✓</w:t>
            </w:r>
          </w:p>
        </w:tc>
        <w:tc>
          <w:tcPr>
            <w:tcW w:w="1418" w:type="dxa"/>
            <w:shd w:val="clear" w:color="auto" w:fill="EFF4FF"/>
          </w:tcPr>
          <w:p>
            <w:pPr>
              <w:pStyle w:val="TableParagraph"/>
              <w:spacing w:before="95"/>
              <w:ind w:left="87"/>
              <w:rPr>
                <w:rFonts w:ascii="MS Gothic" w:hAnsi="MS Gothic"/>
                <w:sz w:val="18"/>
              </w:rPr>
            </w:pPr>
            <w:r>
              <w:rPr>
                <w:rFonts w:ascii="MS Gothic" w:hAnsi="MS Gothic"/>
                <w:spacing w:val="-10"/>
                <w:sz w:val="18"/>
              </w:rPr>
              <w:t>✗</w:t>
            </w:r>
          </w:p>
        </w:tc>
        <w:tc>
          <w:tcPr>
            <w:tcW w:w="1872" w:type="dxa"/>
            <w:shd w:val="clear" w:color="auto" w:fill="EFF4FF"/>
          </w:tcPr>
          <w:p>
            <w:pPr>
              <w:pStyle w:val="TableParagraph"/>
              <w:spacing w:before="95"/>
              <w:ind w:left="85" w:right="33"/>
              <w:rPr>
                <w:rFonts w:ascii="MS Gothic" w:hAnsi="MS Gothic"/>
                <w:sz w:val="18"/>
              </w:rPr>
            </w:pPr>
            <w:r>
              <w:rPr>
                <w:rFonts w:ascii="MS Gothic" w:hAnsi="MS Gothic"/>
                <w:spacing w:val="-10"/>
                <w:sz w:val="18"/>
              </w:rPr>
              <w:t>✓</w:t>
            </w:r>
          </w:p>
        </w:tc>
        <w:tc>
          <w:tcPr>
            <w:tcW w:w="908" w:type="dxa"/>
            <w:shd w:val="clear" w:color="auto" w:fill="EFF4FF"/>
          </w:tcPr>
          <w:p>
            <w:pPr>
              <w:pStyle w:val="TableParagraph"/>
              <w:spacing w:before="95"/>
              <w:ind w:left="83"/>
              <w:rPr>
                <w:rFonts w:ascii="MS Gothic" w:hAnsi="MS Gothic"/>
                <w:sz w:val="18"/>
              </w:rPr>
            </w:pPr>
            <w:r>
              <w:rPr>
                <w:rFonts w:ascii="MS Gothic" w:hAnsi="MS Gothic"/>
                <w:spacing w:val="-10"/>
                <w:sz w:val="18"/>
              </w:rPr>
              <w:t>✗</w:t>
            </w:r>
          </w:p>
        </w:tc>
      </w:tr>
      <w:tr>
        <w:trPr>
          <w:trHeight w:val="430" w:hRule="atLeast"/>
        </w:trPr>
        <w:tc>
          <w:tcPr>
            <w:tcW w:w="1984" w:type="dxa"/>
            <w:shd w:val="clear" w:color="auto" w:fill="E8EFFD"/>
          </w:tcPr>
          <w:p>
            <w:pPr>
              <w:pStyle w:val="TableParagraph"/>
              <w:ind w:left="10"/>
              <w:rPr>
                <w:rFonts w:ascii="Arial"/>
                <w:b/>
                <w:sz w:val="18"/>
              </w:rPr>
            </w:pPr>
            <w:r>
              <w:rPr>
                <w:rFonts w:ascii="Arial"/>
                <w:b/>
                <w:sz w:val="18"/>
              </w:rPr>
              <w:t>KTA </w:t>
            </w:r>
            <w:r>
              <w:rPr>
                <w:rFonts w:ascii="Arial"/>
                <w:b/>
                <w:spacing w:val="-2"/>
                <w:sz w:val="18"/>
              </w:rPr>
              <w:t>(Ours)</w:t>
            </w:r>
          </w:p>
        </w:tc>
        <w:tc>
          <w:tcPr>
            <w:tcW w:w="1247" w:type="dxa"/>
            <w:shd w:val="clear" w:color="auto" w:fill="E8EFFD"/>
          </w:tcPr>
          <w:p>
            <w:pPr>
              <w:pStyle w:val="TableParagraph"/>
              <w:spacing w:before="95"/>
              <w:ind w:left="55" w:right="1"/>
              <w:rPr>
                <w:rFonts w:ascii="MS Gothic" w:hAnsi="MS Gothic"/>
                <w:sz w:val="18"/>
              </w:rPr>
            </w:pPr>
            <w:r>
              <w:rPr>
                <w:rFonts w:ascii="MS Gothic" w:hAnsi="MS Gothic"/>
                <w:spacing w:val="-10"/>
                <w:sz w:val="18"/>
              </w:rPr>
              <w:t>✓</w:t>
            </w:r>
          </w:p>
        </w:tc>
        <w:tc>
          <w:tcPr>
            <w:tcW w:w="1247" w:type="dxa"/>
            <w:shd w:val="clear" w:color="auto" w:fill="E8EFFD"/>
          </w:tcPr>
          <w:p>
            <w:pPr>
              <w:pStyle w:val="TableParagraph"/>
              <w:spacing w:before="95"/>
              <w:ind w:left="55"/>
              <w:rPr>
                <w:rFonts w:ascii="MS Gothic" w:hAnsi="MS Gothic"/>
                <w:sz w:val="18"/>
              </w:rPr>
            </w:pPr>
            <w:r>
              <w:rPr>
                <w:rFonts w:ascii="MS Gothic" w:hAnsi="MS Gothic"/>
                <w:spacing w:val="-10"/>
                <w:sz w:val="18"/>
              </w:rPr>
              <w:t>✓</w:t>
            </w:r>
          </w:p>
        </w:tc>
        <w:tc>
          <w:tcPr>
            <w:tcW w:w="1701" w:type="dxa"/>
            <w:shd w:val="clear" w:color="auto" w:fill="E8EFFD"/>
          </w:tcPr>
          <w:p>
            <w:pPr>
              <w:pStyle w:val="TableParagraph"/>
              <w:spacing w:before="95"/>
              <w:ind w:left="88" w:right="33"/>
              <w:rPr>
                <w:rFonts w:ascii="MS Gothic" w:hAnsi="MS Gothic"/>
                <w:sz w:val="18"/>
              </w:rPr>
            </w:pPr>
            <w:r>
              <w:rPr>
                <w:rFonts w:ascii="MS Gothic" w:hAnsi="MS Gothic"/>
                <w:spacing w:val="-10"/>
                <w:sz w:val="18"/>
              </w:rPr>
              <w:t>✓</w:t>
            </w:r>
          </w:p>
        </w:tc>
        <w:tc>
          <w:tcPr>
            <w:tcW w:w="1418" w:type="dxa"/>
            <w:shd w:val="clear" w:color="auto" w:fill="E8EFFD"/>
          </w:tcPr>
          <w:p>
            <w:pPr>
              <w:pStyle w:val="TableParagraph"/>
              <w:spacing w:before="95"/>
              <w:ind w:left="87" w:right="33"/>
              <w:rPr>
                <w:rFonts w:ascii="MS Gothic" w:hAnsi="MS Gothic"/>
                <w:sz w:val="18"/>
              </w:rPr>
            </w:pPr>
            <w:r>
              <w:rPr>
                <w:rFonts w:ascii="MS Gothic" w:hAnsi="MS Gothic"/>
                <w:spacing w:val="-10"/>
                <w:sz w:val="18"/>
              </w:rPr>
              <w:t>✓</w:t>
            </w:r>
          </w:p>
        </w:tc>
        <w:tc>
          <w:tcPr>
            <w:tcW w:w="1872" w:type="dxa"/>
            <w:shd w:val="clear" w:color="auto" w:fill="E8EFFD"/>
          </w:tcPr>
          <w:p>
            <w:pPr>
              <w:pStyle w:val="TableParagraph"/>
              <w:spacing w:before="95"/>
              <w:ind w:left="85" w:right="33"/>
              <w:rPr>
                <w:rFonts w:ascii="MS Gothic" w:hAnsi="MS Gothic"/>
                <w:sz w:val="18"/>
              </w:rPr>
            </w:pPr>
            <w:r>
              <w:rPr>
                <w:rFonts w:ascii="MS Gothic" w:hAnsi="MS Gothic"/>
                <w:spacing w:val="-10"/>
                <w:sz w:val="18"/>
              </w:rPr>
              <w:t>✓</w:t>
            </w:r>
          </w:p>
        </w:tc>
        <w:tc>
          <w:tcPr>
            <w:tcW w:w="908" w:type="dxa"/>
            <w:shd w:val="clear" w:color="auto" w:fill="E8EFFD"/>
          </w:tcPr>
          <w:p>
            <w:pPr>
              <w:pStyle w:val="TableParagraph"/>
              <w:spacing w:before="95"/>
              <w:ind w:left="83" w:right="33"/>
              <w:rPr>
                <w:rFonts w:ascii="MS Gothic" w:hAnsi="MS Gothic"/>
                <w:sz w:val="18"/>
              </w:rPr>
            </w:pPr>
            <w:r>
              <w:rPr>
                <w:rFonts w:ascii="MS Gothic" w:hAnsi="MS Gothic"/>
                <w:spacing w:val="-10"/>
                <w:sz w:val="18"/>
              </w:rPr>
              <w:t>✓</w:t>
            </w:r>
          </w:p>
        </w:tc>
      </w:tr>
    </w:tbl>
    <w:p>
      <w:pPr>
        <w:spacing w:before="46"/>
        <w:ind w:left="440" w:right="440" w:firstLine="0"/>
        <w:jc w:val="center"/>
        <w:rPr>
          <w:rFonts w:ascii="Arial" w:hAnsi="Arial"/>
          <w:i/>
          <w:sz w:val="18"/>
        </w:rPr>
      </w:pPr>
      <w:r>
        <w:rPr>
          <w:rFonts w:ascii="Arial" w:hAnsi="Arial"/>
          <w:i/>
          <w:color w:val="494969"/>
          <w:sz w:val="18"/>
        </w:rPr>
        <w:t>Table 2.1 — Comparison of network monitoring </w:t>
      </w:r>
      <w:r>
        <w:rPr>
          <w:rFonts w:ascii="Arial" w:hAnsi="Arial"/>
          <w:i/>
          <w:color w:val="494969"/>
          <w:spacing w:val="-2"/>
          <w:sz w:val="18"/>
        </w:rPr>
        <w:t>tools</w:t>
      </w:r>
    </w:p>
    <w:p>
      <w:pPr>
        <w:spacing w:after="0"/>
        <w:jc w:val="center"/>
        <w:rPr>
          <w:rFonts w:ascii="Arial" w:hAnsi="Arial"/>
          <w:i/>
          <w:sz w:val="18"/>
        </w:rPr>
        <w:sectPr>
          <w:pgSz w:w="11910" w:h="16840"/>
          <w:pgMar w:header="0" w:footer="0" w:top="1340" w:bottom="280" w:left="708" w:right="708"/>
        </w:sectPr>
      </w:pPr>
    </w:p>
    <w:p>
      <w:pPr>
        <w:spacing w:before="83"/>
        <w:ind w:left="709" w:right="0" w:firstLine="0"/>
        <w:jc w:val="left"/>
        <w:rPr>
          <w:sz w:val="22"/>
        </w:rPr>
      </w:pPr>
      <w:r>
        <w:rPr>
          <w:color w:val="494969"/>
          <w:sz w:val="22"/>
        </w:rPr>
        <w:t>CHAPTER </w:t>
      </w:r>
      <w:r>
        <w:rPr>
          <w:color w:val="494969"/>
          <w:spacing w:val="-10"/>
          <w:sz w:val="22"/>
        </w:rPr>
        <w:t>3</w:t>
      </w:r>
    </w:p>
    <w:p>
      <w:pPr>
        <w:pStyle w:val="Heading1"/>
      </w:pPr>
      <w:r>
        <w:rPr>
          <w:color w:val="1C6EF4"/>
        </w:rPr>
        <w:t>Research Gap &amp; Proposed </w:t>
      </w:r>
      <w:r>
        <w:rPr>
          <w:color w:val="1C6EF4"/>
          <w:spacing w:val="-2"/>
        </w:rPr>
        <w:t>System</w:t>
      </w:r>
    </w:p>
    <w:p>
      <w:pPr>
        <w:pStyle w:val="BodyText"/>
        <w:rPr>
          <w:rFonts w:ascii="Arial"/>
          <w:b/>
          <w:sz w:val="14"/>
        </w:rPr>
      </w:pPr>
      <w:r>
        <w:rPr>
          <w:rFonts w:ascii="Arial"/>
          <w:b/>
          <w:sz w:val="14"/>
        </w:rPr>
        <mc:AlternateContent>
          <mc:Choice Requires="wps">
            <w:drawing>
              <wp:anchor distT="0" distB="0" distL="0" distR="0" allowOverlap="1" layoutInCell="1" locked="0" behindDoc="1" simplePos="0" relativeHeight="487589888">
                <wp:simplePos x="0" y="0"/>
                <wp:positionH relativeFrom="page">
                  <wp:posOffset>900000</wp:posOffset>
                </wp:positionH>
                <wp:positionV relativeFrom="paragraph">
                  <wp:posOffset>117581</wp:posOffset>
                </wp:positionV>
                <wp:extent cx="576008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760085" cy="1270"/>
                        </a:xfrm>
                        <a:custGeom>
                          <a:avLst/>
                          <a:gdLst/>
                          <a:ahLst/>
                          <a:cxnLst/>
                          <a:rect l="l" t="t" r="r" b="b"/>
                          <a:pathLst>
                            <a:path w="5760085" h="0">
                              <a:moveTo>
                                <a:pt x="0" y="0"/>
                              </a:moveTo>
                              <a:lnTo>
                                <a:pt x="5759999" y="0"/>
                              </a:lnTo>
                            </a:path>
                          </a:pathLst>
                        </a:custGeom>
                        <a:ln w="19050">
                          <a:solidFill>
                            <a:srgbClr val="1C6EF4"/>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142pt;margin-top:9.258398pt;width:453.55pt;height:.1pt;mso-position-horizontal-relative:page;mso-position-vertical-relative:paragraph;z-index:-15726592;mso-wrap-distance-left:0;mso-wrap-distance-right:0" id="docshape12" coordorigin="1417,185" coordsize="9071,0" path="m1417,185l10488,185e" filled="false" stroked="true" strokeweight="1.5pt" strokecolor="#1c6ef4">
                <v:path arrowok="t"/>
                <v:stroke dashstyle="solid"/>
                <w10:wrap type="topAndBottom"/>
              </v:shape>
            </w:pict>
          </mc:Fallback>
        </mc:AlternateContent>
      </w:r>
    </w:p>
    <w:p>
      <w:pPr>
        <w:pStyle w:val="BodyText"/>
        <w:spacing w:before="40"/>
        <w:rPr>
          <w:rFonts w:ascii="Arial"/>
          <w:b/>
          <w:sz w:val="28"/>
        </w:rPr>
      </w:pPr>
    </w:p>
    <w:p>
      <w:pPr>
        <w:pStyle w:val="Heading2"/>
        <w:numPr>
          <w:ilvl w:val="1"/>
          <w:numId w:val="9"/>
        </w:numPr>
        <w:tabs>
          <w:tab w:pos="1176" w:val="left" w:leader="none"/>
        </w:tabs>
        <w:spacing w:line="240" w:lineRule="auto" w:before="0" w:after="0"/>
        <w:ind w:left="1176" w:right="0" w:hanging="467"/>
        <w:jc w:val="left"/>
      </w:pPr>
      <w:bookmarkStart w:name="_TOC_250010" w:id="12"/>
      <w:r>
        <w:rPr>
          <w:color w:val="1A1A2D"/>
        </w:rPr>
        <w:t>Identified Research </w:t>
      </w:r>
      <w:bookmarkEnd w:id="12"/>
      <w:r>
        <w:rPr>
          <w:color w:val="1A1A2D"/>
          <w:spacing w:val="-4"/>
        </w:rPr>
        <w:t>Gaps</w:t>
      </w:r>
    </w:p>
    <w:p>
      <w:pPr>
        <w:pStyle w:val="BodyText"/>
        <w:spacing w:line="319" w:lineRule="auto" w:before="194"/>
        <w:ind w:left="709" w:right="621"/>
      </w:pPr>
      <w:r>
        <w:rPr>
          <w:color w:val="212133"/>
        </w:rPr>
        <w:t>Based on the literature survey presented in Chapter 2, the following research gaps are identified that motivate the design of the Kernel Traffic Analyzer:</w:t>
      </w:r>
    </w:p>
    <w:p>
      <w:pPr>
        <w:pStyle w:val="ListParagraph"/>
        <w:numPr>
          <w:ilvl w:val="0"/>
          <w:numId w:val="10"/>
        </w:numPr>
        <w:tabs>
          <w:tab w:pos="1317" w:val="left" w:leader="none"/>
        </w:tabs>
        <w:spacing w:line="319" w:lineRule="auto" w:before="117" w:after="0"/>
        <w:ind w:left="1069" w:right="920" w:firstLine="0"/>
        <w:jc w:val="left"/>
        <w:rPr>
          <w:sz w:val="21"/>
        </w:rPr>
      </w:pPr>
      <w:r>
        <w:rPr>
          <w:rFonts w:ascii="Arial" w:hAnsi="Arial"/>
          <w:b/>
          <w:color w:val="212133"/>
          <w:sz w:val="21"/>
        </w:rPr>
        <w:t>Gap 1 — Unified real-time enrichment: </w:t>
      </w:r>
      <w:r>
        <w:rPr>
          <w:color w:val="212133"/>
          <w:sz w:val="21"/>
        </w:rPr>
        <w:t>No existing open-source tool provides simultaneous</w:t>
      </w:r>
      <w:r>
        <w:rPr>
          <w:color w:val="212133"/>
          <w:spacing w:val="-5"/>
          <w:sz w:val="21"/>
        </w:rPr>
        <w:t> </w:t>
      </w:r>
      <w:r>
        <w:rPr>
          <w:color w:val="212133"/>
          <w:sz w:val="21"/>
        </w:rPr>
        <w:t>kernel-level</w:t>
      </w:r>
      <w:r>
        <w:rPr>
          <w:color w:val="212133"/>
          <w:spacing w:val="-5"/>
          <w:sz w:val="21"/>
        </w:rPr>
        <w:t> </w:t>
      </w:r>
      <w:r>
        <w:rPr>
          <w:color w:val="212133"/>
          <w:sz w:val="21"/>
        </w:rPr>
        <w:t>capture,</w:t>
      </w:r>
      <w:r>
        <w:rPr>
          <w:color w:val="212133"/>
          <w:spacing w:val="-5"/>
          <w:sz w:val="21"/>
        </w:rPr>
        <w:t> </w:t>
      </w:r>
      <w:r>
        <w:rPr>
          <w:color w:val="212133"/>
          <w:sz w:val="21"/>
        </w:rPr>
        <w:t>per-process</w:t>
      </w:r>
      <w:r>
        <w:rPr>
          <w:color w:val="212133"/>
          <w:spacing w:val="-5"/>
          <w:sz w:val="21"/>
        </w:rPr>
        <w:t> </w:t>
      </w:r>
      <w:r>
        <w:rPr>
          <w:color w:val="212133"/>
          <w:sz w:val="21"/>
        </w:rPr>
        <w:t>attribution,</w:t>
      </w:r>
      <w:r>
        <w:rPr>
          <w:color w:val="212133"/>
          <w:spacing w:val="-5"/>
          <w:sz w:val="21"/>
        </w:rPr>
        <w:t> </w:t>
      </w:r>
      <w:r>
        <w:rPr>
          <w:color w:val="212133"/>
          <w:sz w:val="21"/>
        </w:rPr>
        <w:t>DNS</w:t>
      </w:r>
      <w:r>
        <w:rPr>
          <w:color w:val="212133"/>
          <w:spacing w:val="-5"/>
          <w:sz w:val="21"/>
        </w:rPr>
        <w:t> </w:t>
      </w:r>
      <w:r>
        <w:rPr>
          <w:color w:val="212133"/>
          <w:sz w:val="21"/>
        </w:rPr>
        <w:t>correlation,</w:t>
      </w:r>
      <w:r>
        <w:rPr>
          <w:color w:val="212133"/>
          <w:spacing w:val="-5"/>
          <w:sz w:val="21"/>
        </w:rPr>
        <w:t> </w:t>
      </w:r>
      <w:r>
        <w:rPr>
          <w:color w:val="212133"/>
          <w:sz w:val="21"/>
        </w:rPr>
        <w:t>and</w:t>
      </w:r>
      <w:r>
        <w:rPr>
          <w:color w:val="212133"/>
          <w:spacing w:val="-5"/>
          <w:sz w:val="21"/>
        </w:rPr>
        <w:t> </w:t>
      </w:r>
      <w:r>
        <w:rPr>
          <w:color w:val="212133"/>
          <w:sz w:val="21"/>
        </w:rPr>
        <w:t>geographic enrichment in a single pipeline with sub-second latency.</w:t>
      </w:r>
    </w:p>
    <w:p>
      <w:pPr>
        <w:pStyle w:val="ListParagraph"/>
        <w:numPr>
          <w:ilvl w:val="0"/>
          <w:numId w:val="10"/>
        </w:numPr>
        <w:tabs>
          <w:tab w:pos="1317" w:val="left" w:leader="none"/>
        </w:tabs>
        <w:spacing w:line="319" w:lineRule="auto" w:before="37" w:after="0"/>
        <w:ind w:left="1069" w:right="976" w:firstLine="0"/>
        <w:jc w:val="left"/>
        <w:rPr>
          <w:sz w:val="21"/>
        </w:rPr>
      </w:pPr>
      <w:r>
        <w:rPr>
          <w:rFonts w:ascii="Arial" w:hAnsi="Arial"/>
          <w:b/>
          <w:color w:val="212133"/>
          <w:sz w:val="21"/>
        </w:rPr>
        <w:t>Gap</w:t>
      </w:r>
      <w:r>
        <w:rPr>
          <w:rFonts w:ascii="Arial" w:hAnsi="Arial"/>
          <w:b/>
          <w:color w:val="212133"/>
          <w:spacing w:val="-3"/>
          <w:sz w:val="21"/>
        </w:rPr>
        <w:t> </w:t>
      </w:r>
      <w:r>
        <w:rPr>
          <w:rFonts w:ascii="Arial" w:hAnsi="Arial"/>
          <w:b/>
          <w:color w:val="212133"/>
          <w:sz w:val="21"/>
        </w:rPr>
        <w:t>2</w:t>
      </w:r>
      <w:r>
        <w:rPr>
          <w:rFonts w:ascii="Arial" w:hAnsi="Arial"/>
          <w:b/>
          <w:color w:val="212133"/>
          <w:spacing w:val="-3"/>
          <w:sz w:val="21"/>
        </w:rPr>
        <w:t> </w:t>
      </w:r>
      <w:r>
        <w:rPr>
          <w:rFonts w:ascii="Arial" w:hAnsi="Arial"/>
          <w:b/>
          <w:color w:val="212133"/>
          <w:sz w:val="21"/>
        </w:rPr>
        <w:t>—</w:t>
      </w:r>
      <w:r>
        <w:rPr>
          <w:rFonts w:ascii="Arial" w:hAnsi="Arial"/>
          <w:b/>
          <w:color w:val="212133"/>
          <w:spacing w:val="-3"/>
          <w:sz w:val="21"/>
        </w:rPr>
        <w:t> </w:t>
      </w:r>
      <w:r>
        <w:rPr>
          <w:rFonts w:ascii="Arial" w:hAnsi="Arial"/>
          <w:b/>
          <w:color w:val="212133"/>
          <w:sz w:val="21"/>
        </w:rPr>
        <w:t>In-kernel</w:t>
      </w:r>
      <w:r>
        <w:rPr>
          <w:rFonts w:ascii="Arial" w:hAnsi="Arial"/>
          <w:b/>
          <w:color w:val="212133"/>
          <w:spacing w:val="-3"/>
          <w:sz w:val="21"/>
        </w:rPr>
        <w:t> </w:t>
      </w:r>
      <w:r>
        <w:rPr>
          <w:rFonts w:ascii="Arial" w:hAnsi="Arial"/>
          <w:b/>
          <w:color w:val="212133"/>
          <w:sz w:val="21"/>
        </w:rPr>
        <w:t>DNS</w:t>
      </w:r>
      <w:r>
        <w:rPr>
          <w:rFonts w:ascii="Arial" w:hAnsi="Arial"/>
          <w:b/>
          <w:color w:val="212133"/>
          <w:spacing w:val="-3"/>
          <w:sz w:val="21"/>
        </w:rPr>
        <w:t> </w:t>
      </w:r>
      <w:r>
        <w:rPr>
          <w:rFonts w:ascii="Arial" w:hAnsi="Arial"/>
          <w:b/>
          <w:color w:val="212133"/>
          <w:sz w:val="21"/>
        </w:rPr>
        <w:t>parsing:</w:t>
      </w:r>
      <w:r>
        <w:rPr>
          <w:rFonts w:ascii="Arial" w:hAnsi="Arial"/>
          <w:b/>
          <w:color w:val="212133"/>
          <w:spacing w:val="-3"/>
          <w:sz w:val="21"/>
        </w:rPr>
        <w:t> </w:t>
      </w:r>
      <w:r>
        <w:rPr>
          <w:color w:val="212133"/>
          <w:sz w:val="21"/>
        </w:rPr>
        <w:t>Existing</w:t>
      </w:r>
      <w:r>
        <w:rPr>
          <w:color w:val="212133"/>
          <w:spacing w:val="-3"/>
          <w:sz w:val="21"/>
        </w:rPr>
        <w:t> </w:t>
      </w:r>
      <w:r>
        <w:rPr>
          <w:color w:val="212133"/>
          <w:sz w:val="21"/>
        </w:rPr>
        <w:t>tools</w:t>
      </w:r>
      <w:r>
        <w:rPr>
          <w:color w:val="212133"/>
          <w:spacing w:val="-3"/>
          <w:sz w:val="21"/>
        </w:rPr>
        <w:t> </w:t>
      </w:r>
      <w:r>
        <w:rPr>
          <w:color w:val="212133"/>
          <w:sz w:val="21"/>
        </w:rPr>
        <w:t>either</w:t>
      </w:r>
      <w:r>
        <w:rPr>
          <w:color w:val="212133"/>
          <w:spacing w:val="-3"/>
          <w:sz w:val="21"/>
        </w:rPr>
        <w:t> </w:t>
      </w:r>
      <w:r>
        <w:rPr>
          <w:color w:val="212133"/>
          <w:sz w:val="21"/>
        </w:rPr>
        <w:t>capture</w:t>
      </w:r>
      <w:r>
        <w:rPr>
          <w:color w:val="212133"/>
          <w:spacing w:val="-3"/>
          <w:sz w:val="21"/>
        </w:rPr>
        <w:t> </w:t>
      </w:r>
      <w:r>
        <w:rPr>
          <w:color w:val="212133"/>
          <w:sz w:val="21"/>
        </w:rPr>
        <w:t>DNS</w:t>
      </w:r>
      <w:r>
        <w:rPr>
          <w:color w:val="212133"/>
          <w:spacing w:val="-3"/>
          <w:sz w:val="21"/>
        </w:rPr>
        <w:t> </w:t>
      </w:r>
      <w:r>
        <w:rPr>
          <w:color w:val="212133"/>
          <w:sz w:val="21"/>
        </w:rPr>
        <w:t>at</w:t>
      </w:r>
      <w:r>
        <w:rPr>
          <w:color w:val="212133"/>
          <w:spacing w:val="-3"/>
          <w:sz w:val="21"/>
        </w:rPr>
        <w:t> </w:t>
      </w:r>
      <w:r>
        <w:rPr>
          <w:color w:val="212133"/>
          <w:sz w:val="21"/>
        </w:rPr>
        <w:t>the</w:t>
      </w:r>
      <w:r>
        <w:rPr>
          <w:color w:val="212133"/>
          <w:spacing w:val="-3"/>
          <w:sz w:val="21"/>
        </w:rPr>
        <w:t> </w:t>
      </w:r>
      <w:r>
        <w:rPr>
          <w:color w:val="212133"/>
          <w:sz w:val="21"/>
        </w:rPr>
        <w:t>resolver</w:t>
      </w:r>
      <w:r>
        <w:rPr>
          <w:color w:val="212133"/>
          <w:spacing w:val="-3"/>
          <w:sz w:val="21"/>
        </w:rPr>
        <w:t> </w:t>
      </w:r>
      <w:r>
        <w:rPr>
          <w:color w:val="212133"/>
          <w:sz w:val="21"/>
        </w:rPr>
        <w:t>level (missing rogue direct DNS) or post-process PCAP files. Parsing DNS responses in the netfilter hook before connection tracking runs ensures immediate domain availability.</w:t>
      </w:r>
    </w:p>
    <w:p>
      <w:pPr>
        <w:pStyle w:val="ListParagraph"/>
        <w:numPr>
          <w:ilvl w:val="0"/>
          <w:numId w:val="10"/>
        </w:numPr>
        <w:tabs>
          <w:tab w:pos="1317" w:val="left" w:leader="none"/>
        </w:tabs>
        <w:spacing w:line="319" w:lineRule="auto" w:before="36" w:after="0"/>
        <w:ind w:left="1069" w:right="884" w:firstLine="0"/>
        <w:jc w:val="left"/>
        <w:rPr>
          <w:sz w:val="21"/>
        </w:rPr>
      </w:pPr>
      <w:r>
        <w:rPr>
          <w:rFonts w:ascii="Arial" w:hAnsi="Arial"/>
          <w:b/>
          <w:color w:val="212133"/>
          <w:sz w:val="21"/>
        </w:rPr>
        <w:t>Gap 3 — TCP traceroute integration: </w:t>
      </w:r>
      <w:r>
        <w:rPr>
          <w:color w:val="212133"/>
          <w:sz w:val="21"/>
        </w:rPr>
        <w:t>Existing monitoring GUIs do not perform live traceroute</w:t>
      </w:r>
      <w:r>
        <w:rPr>
          <w:color w:val="212133"/>
          <w:spacing w:val="-3"/>
          <w:sz w:val="21"/>
        </w:rPr>
        <w:t> </w:t>
      </w:r>
      <w:r>
        <w:rPr>
          <w:color w:val="212133"/>
          <w:sz w:val="21"/>
        </w:rPr>
        <w:t>to</w:t>
      </w:r>
      <w:r>
        <w:rPr>
          <w:color w:val="212133"/>
          <w:spacing w:val="-3"/>
          <w:sz w:val="21"/>
        </w:rPr>
        <w:t> </w:t>
      </w:r>
      <w:r>
        <w:rPr>
          <w:color w:val="212133"/>
          <w:sz w:val="21"/>
        </w:rPr>
        <w:t>each</w:t>
      </w:r>
      <w:r>
        <w:rPr>
          <w:color w:val="212133"/>
          <w:spacing w:val="-3"/>
          <w:sz w:val="21"/>
        </w:rPr>
        <w:t> </w:t>
      </w:r>
      <w:r>
        <w:rPr>
          <w:color w:val="212133"/>
          <w:sz w:val="21"/>
        </w:rPr>
        <w:t>new</w:t>
      </w:r>
      <w:r>
        <w:rPr>
          <w:color w:val="212133"/>
          <w:spacing w:val="-3"/>
          <w:sz w:val="21"/>
        </w:rPr>
        <w:t> </w:t>
      </w:r>
      <w:r>
        <w:rPr>
          <w:color w:val="212133"/>
          <w:sz w:val="21"/>
        </w:rPr>
        <w:t>destination</w:t>
      </w:r>
      <w:r>
        <w:rPr>
          <w:color w:val="212133"/>
          <w:spacing w:val="-3"/>
          <w:sz w:val="21"/>
        </w:rPr>
        <w:t> </w:t>
      </w:r>
      <w:r>
        <w:rPr>
          <w:color w:val="212133"/>
          <w:sz w:val="21"/>
        </w:rPr>
        <w:t>and</w:t>
      </w:r>
      <w:r>
        <w:rPr>
          <w:color w:val="212133"/>
          <w:spacing w:val="-3"/>
          <w:sz w:val="21"/>
        </w:rPr>
        <w:t> </w:t>
      </w:r>
      <w:r>
        <w:rPr>
          <w:color w:val="212133"/>
          <w:sz w:val="21"/>
        </w:rPr>
        <w:t>render</w:t>
      </w:r>
      <w:r>
        <w:rPr>
          <w:color w:val="212133"/>
          <w:spacing w:val="-3"/>
          <w:sz w:val="21"/>
        </w:rPr>
        <w:t> </w:t>
      </w:r>
      <w:r>
        <w:rPr>
          <w:color w:val="212133"/>
          <w:sz w:val="21"/>
        </w:rPr>
        <w:t>the</w:t>
      </w:r>
      <w:r>
        <w:rPr>
          <w:color w:val="212133"/>
          <w:spacing w:val="-3"/>
          <w:sz w:val="21"/>
        </w:rPr>
        <w:t> </w:t>
      </w:r>
      <w:r>
        <w:rPr>
          <w:color w:val="212133"/>
          <w:sz w:val="21"/>
        </w:rPr>
        <w:t>hop</w:t>
      </w:r>
      <w:r>
        <w:rPr>
          <w:color w:val="212133"/>
          <w:spacing w:val="-3"/>
          <w:sz w:val="21"/>
        </w:rPr>
        <w:t> </w:t>
      </w:r>
      <w:r>
        <w:rPr>
          <w:color w:val="212133"/>
          <w:sz w:val="21"/>
        </w:rPr>
        <w:t>path</w:t>
      </w:r>
      <w:r>
        <w:rPr>
          <w:color w:val="212133"/>
          <w:spacing w:val="-3"/>
          <w:sz w:val="21"/>
        </w:rPr>
        <w:t> </w:t>
      </w:r>
      <w:r>
        <w:rPr>
          <w:color w:val="212133"/>
          <w:sz w:val="21"/>
        </w:rPr>
        <w:t>geographically.</w:t>
      </w:r>
      <w:r>
        <w:rPr>
          <w:color w:val="212133"/>
          <w:spacing w:val="-3"/>
          <w:sz w:val="21"/>
        </w:rPr>
        <w:t> </w:t>
      </w:r>
      <w:r>
        <w:rPr>
          <w:color w:val="212133"/>
          <w:sz w:val="21"/>
        </w:rPr>
        <w:t>The</w:t>
      </w:r>
      <w:r>
        <w:rPr>
          <w:color w:val="212133"/>
          <w:spacing w:val="-3"/>
          <w:sz w:val="21"/>
        </w:rPr>
        <w:t> </w:t>
      </w:r>
      <w:r>
        <w:rPr>
          <w:color w:val="212133"/>
          <w:sz w:val="21"/>
        </w:rPr>
        <w:t>widespread use</w:t>
      </w:r>
      <w:r>
        <w:rPr>
          <w:color w:val="212133"/>
          <w:spacing w:val="-2"/>
          <w:sz w:val="21"/>
        </w:rPr>
        <w:t> </w:t>
      </w:r>
      <w:r>
        <w:rPr>
          <w:color w:val="212133"/>
          <w:sz w:val="21"/>
        </w:rPr>
        <w:t>of</w:t>
      </w:r>
      <w:r>
        <w:rPr>
          <w:color w:val="212133"/>
          <w:spacing w:val="-2"/>
          <w:sz w:val="21"/>
        </w:rPr>
        <w:t> </w:t>
      </w:r>
      <w:r>
        <w:rPr>
          <w:color w:val="212133"/>
          <w:sz w:val="21"/>
        </w:rPr>
        <w:t>mobile</w:t>
      </w:r>
      <w:r>
        <w:rPr>
          <w:color w:val="212133"/>
          <w:spacing w:val="-2"/>
          <w:sz w:val="21"/>
        </w:rPr>
        <w:t> </w:t>
      </w:r>
      <w:r>
        <w:rPr>
          <w:color w:val="212133"/>
          <w:sz w:val="21"/>
        </w:rPr>
        <w:t>hotspots</w:t>
      </w:r>
      <w:r>
        <w:rPr>
          <w:color w:val="212133"/>
          <w:spacing w:val="-2"/>
          <w:sz w:val="21"/>
        </w:rPr>
        <w:t> </w:t>
      </w:r>
      <w:r>
        <w:rPr>
          <w:color w:val="212133"/>
          <w:sz w:val="21"/>
        </w:rPr>
        <w:t>and</w:t>
      </w:r>
      <w:r>
        <w:rPr>
          <w:color w:val="212133"/>
          <w:spacing w:val="-2"/>
          <w:sz w:val="21"/>
        </w:rPr>
        <w:t> </w:t>
      </w:r>
      <w:r>
        <w:rPr>
          <w:color w:val="212133"/>
          <w:sz w:val="21"/>
        </w:rPr>
        <w:t>carrier-grade</w:t>
      </w:r>
      <w:r>
        <w:rPr>
          <w:color w:val="212133"/>
          <w:spacing w:val="-2"/>
          <w:sz w:val="21"/>
        </w:rPr>
        <w:t> </w:t>
      </w:r>
      <w:r>
        <w:rPr>
          <w:color w:val="212133"/>
          <w:sz w:val="21"/>
        </w:rPr>
        <w:t>NAT</w:t>
      </w:r>
      <w:r>
        <w:rPr>
          <w:color w:val="212133"/>
          <w:spacing w:val="-2"/>
          <w:sz w:val="21"/>
        </w:rPr>
        <w:t> </w:t>
      </w:r>
      <w:r>
        <w:rPr>
          <w:color w:val="212133"/>
          <w:sz w:val="21"/>
        </w:rPr>
        <w:t>makes</w:t>
      </w:r>
      <w:r>
        <w:rPr>
          <w:color w:val="212133"/>
          <w:spacing w:val="-2"/>
          <w:sz w:val="21"/>
        </w:rPr>
        <w:t> </w:t>
      </w:r>
      <w:r>
        <w:rPr>
          <w:color w:val="212133"/>
          <w:sz w:val="21"/>
        </w:rPr>
        <w:t>ICMP</w:t>
      </w:r>
      <w:r>
        <w:rPr>
          <w:color w:val="212133"/>
          <w:spacing w:val="-2"/>
          <w:sz w:val="21"/>
        </w:rPr>
        <w:t> </w:t>
      </w:r>
      <w:r>
        <w:rPr>
          <w:color w:val="212133"/>
          <w:sz w:val="21"/>
        </w:rPr>
        <w:t>traceroute</w:t>
      </w:r>
      <w:r>
        <w:rPr>
          <w:color w:val="212133"/>
          <w:spacing w:val="-2"/>
          <w:sz w:val="21"/>
        </w:rPr>
        <w:t> </w:t>
      </w:r>
      <w:r>
        <w:rPr>
          <w:color w:val="212133"/>
          <w:sz w:val="21"/>
        </w:rPr>
        <w:t>unreliable,</w:t>
      </w:r>
      <w:r>
        <w:rPr>
          <w:color w:val="212133"/>
          <w:spacing w:val="-2"/>
          <w:sz w:val="21"/>
        </w:rPr>
        <w:t> </w:t>
      </w:r>
      <w:r>
        <w:rPr>
          <w:color w:val="212133"/>
          <w:sz w:val="21"/>
        </w:rPr>
        <w:t>creating</w:t>
      </w:r>
      <w:r>
        <w:rPr>
          <w:color w:val="212133"/>
          <w:spacing w:val="-2"/>
          <w:sz w:val="21"/>
        </w:rPr>
        <w:t> </w:t>
      </w:r>
      <w:r>
        <w:rPr>
          <w:color w:val="212133"/>
          <w:sz w:val="21"/>
        </w:rPr>
        <w:t>a need for TCP-mode tracing on port 443.</w:t>
      </w:r>
    </w:p>
    <w:p>
      <w:pPr>
        <w:pStyle w:val="ListParagraph"/>
        <w:numPr>
          <w:ilvl w:val="0"/>
          <w:numId w:val="10"/>
        </w:numPr>
        <w:tabs>
          <w:tab w:pos="1317" w:val="left" w:leader="none"/>
        </w:tabs>
        <w:spacing w:line="319" w:lineRule="auto" w:before="36" w:after="0"/>
        <w:ind w:left="1069" w:right="1011" w:firstLine="0"/>
        <w:jc w:val="left"/>
        <w:rPr>
          <w:sz w:val="21"/>
        </w:rPr>
      </w:pPr>
      <w:r>
        <w:rPr>
          <w:rFonts w:ascii="Arial" w:hAnsi="Arial"/>
          <w:b/>
          <w:color w:val="212133"/>
          <w:sz w:val="21"/>
        </w:rPr>
        <w:t>Gap</w:t>
      </w:r>
      <w:r>
        <w:rPr>
          <w:rFonts w:ascii="Arial" w:hAnsi="Arial"/>
          <w:b/>
          <w:color w:val="212133"/>
          <w:spacing w:val="-3"/>
          <w:sz w:val="21"/>
        </w:rPr>
        <w:t> </w:t>
      </w:r>
      <w:r>
        <w:rPr>
          <w:rFonts w:ascii="Arial" w:hAnsi="Arial"/>
          <w:b/>
          <w:color w:val="212133"/>
          <w:sz w:val="21"/>
        </w:rPr>
        <w:t>4</w:t>
      </w:r>
      <w:r>
        <w:rPr>
          <w:rFonts w:ascii="Arial" w:hAnsi="Arial"/>
          <w:b/>
          <w:color w:val="212133"/>
          <w:spacing w:val="-3"/>
          <w:sz w:val="21"/>
        </w:rPr>
        <w:t> </w:t>
      </w:r>
      <w:r>
        <w:rPr>
          <w:rFonts w:ascii="Arial" w:hAnsi="Arial"/>
          <w:b/>
          <w:color w:val="212133"/>
          <w:sz w:val="21"/>
        </w:rPr>
        <w:t>—</w:t>
      </w:r>
      <w:r>
        <w:rPr>
          <w:rFonts w:ascii="Arial" w:hAnsi="Arial"/>
          <w:b/>
          <w:color w:val="212133"/>
          <w:spacing w:val="-3"/>
          <w:sz w:val="21"/>
        </w:rPr>
        <w:t> </w:t>
      </w:r>
      <w:r>
        <w:rPr>
          <w:rFonts w:ascii="Arial" w:hAnsi="Arial"/>
          <w:b/>
          <w:color w:val="212133"/>
          <w:sz w:val="21"/>
        </w:rPr>
        <w:t>Kernel-to-GUI</w:t>
      </w:r>
      <w:r>
        <w:rPr>
          <w:rFonts w:ascii="Arial" w:hAnsi="Arial"/>
          <w:b/>
          <w:color w:val="212133"/>
          <w:spacing w:val="-3"/>
          <w:sz w:val="21"/>
        </w:rPr>
        <w:t> </w:t>
      </w:r>
      <w:r>
        <w:rPr>
          <w:rFonts w:ascii="Arial" w:hAnsi="Arial"/>
          <w:b/>
          <w:color w:val="212133"/>
          <w:sz w:val="21"/>
        </w:rPr>
        <w:t>netlink</w:t>
      </w:r>
      <w:r>
        <w:rPr>
          <w:rFonts w:ascii="Arial" w:hAnsi="Arial"/>
          <w:b/>
          <w:color w:val="212133"/>
          <w:spacing w:val="-3"/>
          <w:sz w:val="21"/>
        </w:rPr>
        <w:t> </w:t>
      </w:r>
      <w:r>
        <w:rPr>
          <w:rFonts w:ascii="Arial" w:hAnsi="Arial"/>
          <w:b/>
          <w:color w:val="212133"/>
          <w:sz w:val="21"/>
        </w:rPr>
        <w:t>event</w:t>
      </w:r>
      <w:r>
        <w:rPr>
          <w:rFonts w:ascii="Arial" w:hAnsi="Arial"/>
          <w:b/>
          <w:color w:val="212133"/>
          <w:spacing w:val="-3"/>
          <w:sz w:val="21"/>
        </w:rPr>
        <w:t> </w:t>
      </w:r>
      <w:r>
        <w:rPr>
          <w:rFonts w:ascii="Arial" w:hAnsi="Arial"/>
          <w:b/>
          <w:color w:val="212133"/>
          <w:sz w:val="21"/>
        </w:rPr>
        <w:t>stream:</w:t>
      </w:r>
      <w:r>
        <w:rPr>
          <w:rFonts w:ascii="Arial" w:hAnsi="Arial"/>
          <w:b/>
          <w:color w:val="212133"/>
          <w:spacing w:val="-3"/>
          <w:sz w:val="21"/>
        </w:rPr>
        <w:t> </w:t>
      </w:r>
      <w:r>
        <w:rPr>
          <w:color w:val="212133"/>
          <w:sz w:val="21"/>
        </w:rPr>
        <w:t>Poll-based</w:t>
      </w:r>
      <w:r>
        <w:rPr>
          <w:color w:val="212133"/>
          <w:spacing w:val="-3"/>
          <w:sz w:val="21"/>
        </w:rPr>
        <w:t> </w:t>
      </w:r>
      <w:r>
        <w:rPr>
          <w:color w:val="212133"/>
          <w:sz w:val="21"/>
        </w:rPr>
        <w:t>/proc</w:t>
      </w:r>
      <w:r>
        <w:rPr>
          <w:color w:val="212133"/>
          <w:spacing w:val="-3"/>
          <w:sz w:val="21"/>
        </w:rPr>
        <w:t> </w:t>
      </w:r>
      <w:r>
        <w:rPr>
          <w:color w:val="212133"/>
          <w:sz w:val="21"/>
        </w:rPr>
        <w:t>reading</w:t>
      </w:r>
      <w:r>
        <w:rPr>
          <w:color w:val="212133"/>
          <w:spacing w:val="-3"/>
          <w:sz w:val="21"/>
        </w:rPr>
        <w:t> </w:t>
      </w:r>
      <w:r>
        <w:rPr>
          <w:color w:val="212133"/>
          <w:sz w:val="21"/>
        </w:rPr>
        <w:t>(the</w:t>
      </w:r>
      <w:r>
        <w:rPr>
          <w:color w:val="212133"/>
          <w:spacing w:val="-3"/>
          <w:sz w:val="21"/>
        </w:rPr>
        <w:t> </w:t>
      </w:r>
      <w:r>
        <w:rPr>
          <w:color w:val="212133"/>
          <w:sz w:val="21"/>
        </w:rPr>
        <w:t>traditional approach) creates up to 1-second latency and unnecessary CPU overhead. A push-based netlink multicast channel enables real-time GUI updates on connection state changes and anomaly events.</w:t>
      </w:r>
    </w:p>
    <w:p>
      <w:pPr>
        <w:pStyle w:val="ListParagraph"/>
        <w:numPr>
          <w:ilvl w:val="0"/>
          <w:numId w:val="10"/>
        </w:numPr>
        <w:tabs>
          <w:tab w:pos="1317" w:val="left" w:leader="none"/>
        </w:tabs>
        <w:spacing w:line="319" w:lineRule="auto" w:before="35" w:after="0"/>
        <w:ind w:left="1069" w:right="1024" w:firstLine="0"/>
        <w:jc w:val="left"/>
        <w:rPr>
          <w:sz w:val="21"/>
        </w:rPr>
      </w:pPr>
      <w:r>
        <w:rPr>
          <w:rFonts w:ascii="Arial" w:hAnsi="Arial"/>
          <w:b/>
          <w:color w:val="212133"/>
          <w:sz w:val="21"/>
        </w:rPr>
        <w:t>Gap 5 — Integrated remediation: </w:t>
      </w:r>
      <w:r>
        <w:rPr>
          <w:color w:val="212133"/>
          <w:sz w:val="21"/>
        </w:rPr>
        <w:t>Monitoring without the ability to act is incomplete. Existing</w:t>
      </w:r>
      <w:r>
        <w:rPr>
          <w:color w:val="212133"/>
          <w:spacing w:val="-3"/>
          <w:sz w:val="21"/>
        </w:rPr>
        <w:t> </w:t>
      </w:r>
      <w:r>
        <w:rPr>
          <w:color w:val="212133"/>
          <w:sz w:val="21"/>
        </w:rPr>
        <w:t>tools</w:t>
      </w:r>
      <w:r>
        <w:rPr>
          <w:color w:val="212133"/>
          <w:spacing w:val="-3"/>
          <w:sz w:val="21"/>
        </w:rPr>
        <w:t> </w:t>
      </w:r>
      <w:r>
        <w:rPr>
          <w:color w:val="212133"/>
          <w:sz w:val="21"/>
        </w:rPr>
        <w:t>do</w:t>
      </w:r>
      <w:r>
        <w:rPr>
          <w:color w:val="212133"/>
          <w:spacing w:val="-3"/>
          <w:sz w:val="21"/>
        </w:rPr>
        <w:t> </w:t>
      </w:r>
      <w:r>
        <w:rPr>
          <w:color w:val="212133"/>
          <w:sz w:val="21"/>
        </w:rPr>
        <w:t>not</w:t>
      </w:r>
      <w:r>
        <w:rPr>
          <w:color w:val="212133"/>
          <w:spacing w:val="-3"/>
          <w:sz w:val="21"/>
        </w:rPr>
        <w:t> </w:t>
      </w:r>
      <w:r>
        <w:rPr>
          <w:color w:val="212133"/>
          <w:sz w:val="21"/>
        </w:rPr>
        <w:t>integrate</w:t>
      </w:r>
      <w:r>
        <w:rPr>
          <w:color w:val="212133"/>
          <w:spacing w:val="-3"/>
          <w:sz w:val="21"/>
        </w:rPr>
        <w:t> </w:t>
      </w:r>
      <w:r>
        <w:rPr>
          <w:color w:val="212133"/>
          <w:sz w:val="21"/>
        </w:rPr>
        <w:t>firewall</w:t>
      </w:r>
      <w:r>
        <w:rPr>
          <w:color w:val="212133"/>
          <w:spacing w:val="-3"/>
          <w:sz w:val="21"/>
        </w:rPr>
        <w:t> </w:t>
      </w:r>
      <w:r>
        <w:rPr>
          <w:color w:val="212133"/>
          <w:sz w:val="21"/>
        </w:rPr>
        <w:t>rule</w:t>
      </w:r>
      <w:r>
        <w:rPr>
          <w:color w:val="212133"/>
          <w:spacing w:val="-3"/>
          <w:sz w:val="21"/>
        </w:rPr>
        <w:t> </w:t>
      </w:r>
      <w:r>
        <w:rPr>
          <w:color w:val="212133"/>
          <w:sz w:val="21"/>
        </w:rPr>
        <w:t>management</w:t>
      </w:r>
      <w:r>
        <w:rPr>
          <w:color w:val="212133"/>
          <w:spacing w:val="-3"/>
          <w:sz w:val="21"/>
        </w:rPr>
        <w:t> </w:t>
      </w:r>
      <w:r>
        <w:rPr>
          <w:color w:val="212133"/>
          <w:sz w:val="21"/>
        </w:rPr>
        <w:t>and</w:t>
      </w:r>
      <w:r>
        <w:rPr>
          <w:color w:val="212133"/>
          <w:spacing w:val="-3"/>
          <w:sz w:val="21"/>
        </w:rPr>
        <w:t> </w:t>
      </w:r>
      <w:r>
        <w:rPr>
          <w:color w:val="212133"/>
          <w:sz w:val="21"/>
        </w:rPr>
        <w:t>bandwidth</w:t>
      </w:r>
      <w:r>
        <w:rPr>
          <w:color w:val="212133"/>
          <w:spacing w:val="-3"/>
          <w:sz w:val="21"/>
        </w:rPr>
        <w:t> </w:t>
      </w:r>
      <w:r>
        <w:rPr>
          <w:color w:val="212133"/>
          <w:sz w:val="21"/>
        </w:rPr>
        <w:t>throttling</w:t>
      </w:r>
      <w:r>
        <w:rPr>
          <w:color w:val="212133"/>
          <w:spacing w:val="-3"/>
          <w:sz w:val="21"/>
        </w:rPr>
        <w:t> </w:t>
      </w:r>
      <w:r>
        <w:rPr>
          <w:color w:val="212133"/>
          <w:sz w:val="21"/>
        </w:rPr>
        <w:t>within</w:t>
      </w:r>
      <w:r>
        <w:rPr>
          <w:color w:val="212133"/>
          <w:spacing w:val="-3"/>
          <w:sz w:val="21"/>
        </w:rPr>
        <w:t> </w:t>
      </w:r>
      <w:r>
        <w:rPr>
          <w:color w:val="212133"/>
          <w:sz w:val="21"/>
        </w:rPr>
        <w:t>the monitoring interface itself.</w:t>
      </w:r>
    </w:p>
    <w:p>
      <w:pPr>
        <w:pStyle w:val="BodyText"/>
        <w:spacing w:before="119"/>
      </w:pPr>
    </w:p>
    <w:p>
      <w:pPr>
        <w:pStyle w:val="Heading2"/>
        <w:numPr>
          <w:ilvl w:val="1"/>
          <w:numId w:val="9"/>
        </w:numPr>
        <w:tabs>
          <w:tab w:pos="1176" w:val="left" w:leader="none"/>
        </w:tabs>
        <w:spacing w:line="240" w:lineRule="auto" w:before="0" w:after="0"/>
        <w:ind w:left="1176" w:right="0" w:hanging="467"/>
        <w:jc w:val="left"/>
      </w:pPr>
      <w:bookmarkStart w:name="_TOC_250009" w:id="13"/>
      <w:r>
        <w:rPr>
          <w:color w:val="1A1A2D"/>
        </w:rPr>
        <w:t>Proposed System </w:t>
      </w:r>
      <w:bookmarkEnd w:id="13"/>
      <w:r>
        <w:rPr>
          <w:color w:val="1A1A2D"/>
          <w:spacing w:val="-2"/>
        </w:rPr>
        <w:t>Architecture</w:t>
      </w:r>
    </w:p>
    <w:p>
      <w:pPr>
        <w:pStyle w:val="BodyText"/>
        <w:spacing w:before="194"/>
        <w:ind w:left="709"/>
      </w:pPr>
      <w:r>
        <w:rPr>
          <w:color w:val="212133"/>
        </w:rPr>
        <w:t>KTA is structured as three cooperating layers, as illustrated in the architecture diagram </w:t>
      </w:r>
      <w:r>
        <w:rPr>
          <w:color w:val="212133"/>
          <w:spacing w:val="-2"/>
        </w:rPr>
        <w:t>below:</w:t>
      </w:r>
    </w:p>
    <w:p>
      <w:pPr>
        <w:pStyle w:val="ListParagraph"/>
        <w:numPr>
          <w:ilvl w:val="0"/>
          <w:numId w:val="11"/>
        </w:numPr>
        <w:tabs>
          <w:tab w:pos="1317" w:val="left" w:leader="none"/>
        </w:tabs>
        <w:spacing w:line="319" w:lineRule="auto" w:before="199" w:after="0"/>
        <w:ind w:left="1069" w:right="908" w:firstLine="0"/>
        <w:jc w:val="left"/>
        <w:rPr>
          <w:sz w:val="21"/>
        </w:rPr>
      </w:pPr>
      <w:r>
        <w:rPr>
          <w:rFonts w:ascii="Arial" w:hAnsi="Arial"/>
          <w:b/>
          <w:color w:val="212133"/>
          <w:sz w:val="21"/>
        </w:rPr>
        <w:t>Layer 1 — Kernel Module (C, ~3,500 LOC): </w:t>
      </w:r>
      <w:r>
        <w:rPr>
          <w:color w:val="212133"/>
          <w:sz w:val="21"/>
        </w:rPr>
        <w:t>Registers netfilter hooks, implements connection</w:t>
      </w:r>
      <w:r>
        <w:rPr>
          <w:color w:val="212133"/>
          <w:spacing w:val="-4"/>
          <w:sz w:val="21"/>
        </w:rPr>
        <w:t> </w:t>
      </w:r>
      <w:r>
        <w:rPr>
          <w:color w:val="212133"/>
          <w:sz w:val="21"/>
        </w:rPr>
        <w:t>tracking,</w:t>
      </w:r>
      <w:r>
        <w:rPr>
          <w:color w:val="212133"/>
          <w:spacing w:val="-4"/>
          <w:sz w:val="21"/>
        </w:rPr>
        <w:t> </w:t>
      </w:r>
      <w:r>
        <w:rPr>
          <w:color w:val="212133"/>
          <w:sz w:val="21"/>
        </w:rPr>
        <w:t>per-process</w:t>
      </w:r>
      <w:r>
        <w:rPr>
          <w:color w:val="212133"/>
          <w:spacing w:val="-4"/>
          <w:sz w:val="21"/>
        </w:rPr>
        <w:t> </w:t>
      </w:r>
      <w:r>
        <w:rPr>
          <w:color w:val="212133"/>
          <w:sz w:val="21"/>
        </w:rPr>
        <w:t>aggregation,</w:t>
      </w:r>
      <w:r>
        <w:rPr>
          <w:color w:val="212133"/>
          <w:spacing w:val="-4"/>
          <w:sz w:val="21"/>
        </w:rPr>
        <w:t> </w:t>
      </w:r>
      <w:r>
        <w:rPr>
          <w:color w:val="212133"/>
          <w:sz w:val="21"/>
        </w:rPr>
        <w:t>DNS</w:t>
      </w:r>
      <w:r>
        <w:rPr>
          <w:color w:val="212133"/>
          <w:spacing w:val="-4"/>
          <w:sz w:val="21"/>
        </w:rPr>
        <w:t> </w:t>
      </w:r>
      <w:r>
        <w:rPr>
          <w:color w:val="212133"/>
          <w:sz w:val="21"/>
        </w:rPr>
        <w:t>parsing,</w:t>
      </w:r>
      <w:r>
        <w:rPr>
          <w:color w:val="212133"/>
          <w:spacing w:val="-4"/>
          <w:sz w:val="21"/>
        </w:rPr>
        <w:t> </w:t>
      </w:r>
      <w:r>
        <w:rPr>
          <w:color w:val="212133"/>
          <w:sz w:val="21"/>
        </w:rPr>
        <w:t>anomaly</w:t>
      </w:r>
      <w:r>
        <w:rPr>
          <w:color w:val="212133"/>
          <w:spacing w:val="-4"/>
          <w:sz w:val="21"/>
        </w:rPr>
        <w:t> </w:t>
      </w:r>
      <w:r>
        <w:rPr>
          <w:color w:val="212133"/>
          <w:sz w:val="21"/>
        </w:rPr>
        <w:t>detection,</w:t>
      </w:r>
      <w:r>
        <w:rPr>
          <w:color w:val="212133"/>
          <w:spacing w:val="-4"/>
          <w:sz w:val="21"/>
        </w:rPr>
        <w:t> </w:t>
      </w:r>
      <w:r>
        <w:rPr>
          <w:color w:val="212133"/>
          <w:sz w:val="21"/>
        </w:rPr>
        <w:t>route</w:t>
      </w:r>
      <w:r>
        <w:rPr>
          <w:color w:val="212133"/>
          <w:spacing w:val="-4"/>
          <w:sz w:val="21"/>
        </w:rPr>
        <w:t> </w:t>
      </w:r>
      <w:r>
        <w:rPr>
          <w:color w:val="212133"/>
          <w:sz w:val="21"/>
        </w:rPr>
        <w:t>store, and exposes 7 /proc files plus a netlink multicast socket.</w:t>
      </w:r>
    </w:p>
    <w:p>
      <w:pPr>
        <w:pStyle w:val="ListParagraph"/>
        <w:numPr>
          <w:ilvl w:val="0"/>
          <w:numId w:val="11"/>
        </w:numPr>
        <w:tabs>
          <w:tab w:pos="1317" w:val="left" w:leader="none"/>
        </w:tabs>
        <w:spacing w:line="319" w:lineRule="auto" w:before="36" w:after="0"/>
        <w:ind w:left="1069" w:right="1014" w:firstLine="0"/>
        <w:jc w:val="both"/>
        <w:rPr>
          <w:sz w:val="21"/>
        </w:rPr>
      </w:pPr>
      <w:r>
        <w:rPr>
          <w:rFonts w:ascii="Arial" w:hAnsi="Arial"/>
          <w:b/>
          <w:color w:val="212133"/>
          <w:sz w:val="21"/>
        </w:rPr>
        <w:t>Layer 2 — Route Daemon (Python3, ~330 LOC): </w:t>
      </w:r>
      <w:r>
        <w:rPr>
          <w:color w:val="212133"/>
          <w:sz w:val="21"/>
        </w:rPr>
        <w:t>Polls the pending route queue, runs TCP</w:t>
      </w:r>
      <w:r>
        <w:rPr>
          <w:color w:val="212133"/>
          <w:spacing w:val="-3"/>
          <w:sz w:val="21"/>
        </w:rPr>
        <w:t> </w:t>
      </w:r>
      <w:r>
        <w:rPr>
          <w:color w:val="212133"/>
          <w:sz w:val="21"/>
        </w:rPr>
        <w:t>traceroute,</w:t>
      </w:r>
      <w:r>
        <w:rPr>
          <w:color w:val="212133"/>
          <w:spacing w:val="-3"/>
          <w:sz w:val="21"/>
        </w:rPr>
        <w:t> </w:t>
      </w:r>
      <w:r>
        <w:rPr>
          <w:color w:val="212133"/>
          <w:sz w:val="21"/>
        </w:rPr>
        <w:t>enriches</w:t>
      </w:r>
      <w:r>
        <w:rPr>
          <w:color w:val="212133"/>
          <w:spacing w:val="-3"/>
          <w:sz w:val="21"/>
        </w:rPr>
        <w:t> </w:t>
      </w:r>
      <w:r>
        <w:rPr>
          <w:color w:val="212133"/>
          <w:sz w:val="21"/>
        </w:rPr>
        <w:t>hops</w:t>
      </w:r>
      <w:r>
        <w:rPr>
          <w:color w:val="212133"/>
          <w:spacing w:val="-3"/>
          <w:sz w:val="21"/>
        </w:rPr>
        <w:t> </w:t>
      </w:r>
      <w:r>
        <w:rPr>
          <w:color w:val="212133"/>
          <w:sz w:val="21"/>
        </w:rPr>
        <w:t>with</w:t>
      </w:r>
      <w:r>
        <w:rPr>
          <w:color w:val="212133"/>
          <w:spacing w:val="-3"/>
          <w:sz w:val="21"/>
        </w:rPr>
        <w:t> </w:t>
      </w:r>
      <w:r>
        <w:rPr>
          <w:color w:val="212133"/>
          <w:sz w:val="21"/>
        </w:rPr>
        <w:t>MaxMind</w:t>
      </w:r>
      <w:r>
        <w:rPr>
          <w:color w:val="212133"/>
          <w:spacing w:val="-3"/>
          <w:sz w:val="21"/>
        </w:rPr>
        <w:t> </w:t>
      </w:r>
      <w:r>
        <w:rPr>
          <w:color w:val="212133"/>
          <w:sz w:val="21"/>
        </w:rPr>
        <w:t>GeoLite2</w:t>
      </w:r>
      <w:r>
        <w:rPr>
          <w:color w:val="212133"/>
          <w:spacing w:val="-3"/>
          <w:sz w:val="21"/>
        </w:rPr>
        <w:t> </w:t>
      </w:r>
      <w:r>
        <w:rPr>
          <w:color w:val="212133"/>
          <w:sz w:val="21"/>
        </w:rPr>
        <w:t>data,</w:t>
      </w:r>
      <w:r>
        <w:rPr>
          <w:color w:val="212133"/>
          <w:spacing w:val="-3"/>
          <w:sz w:val="21"/>
        </w:rPr>
        <w:t> </w:t>
      </w:r>
      <w:r>
        <w:rPr>
          <w:color w:val="212133"/>
          <w:sz w:val="21"/>
        </w:rPr>
        <w:t>and</w:t>
      </w:r>
      <w:r>
        <w:rPr>
          <w:color w:val="212133"/>
          <w:spacing w:val="-3"/>
          <w:sz w:val="21"/>
        </w:rPr>
        <w:t> </w:t>
      </w:r>
      <w:r>
        <w:rPr>
          <w:color w:val="212133"/>
          <w:sz w:val="21"/>
        </w:rPr>
        <w:t>writes</w:t>
      </w:r>
      <w:r>
        <w:rPr>
          <w:color w:val="212133"/>
          <w:spacing w:val="-3"/>
          <w:sz w:val="21"/>
        </w:rPr>
        <w:t> </w:t>
      </w:r>
      <w:r>
        <w:rPr>
          <w:color w:val="212133"/>
          <w:sz w:val="21"/>
        </w:rPr>
        <w:t>results</w:t>
      </w:r>
      <w:r>
        <w:rPr>
          <w:color w:val="212133"/>
          <w:spacing w:val="-3"/>
          <w:sz w:val="21"/>
        </w:rPr>
        <w:t> </w:t>
      </w:r>
      <w:r>
        <w:rPr>
          <w:color w:val="212133"/>
          <w:sz w:val="21"/>
        </w:rPr>
        <w:t>back</w:t>
      </w:r>
      <w:r>
        <w:rPr>
          <w:color w:val="212133"/>
          <w:spacing w:val="-3"/>
          <w:sz w:val="21"/>
        </w:rPr>
        <w:t> </w:t>
      </w:r>
      <w:r>
        <w:rPr>
          <w:color w:val="212133"/>
          <w:sz w:val="21"/>
        </w:rPr>
        <w:t>to</w:t>
      </w:r>
      <w:r>
        <w:rPr>
          <w:color w:val="212133"/>
          <w:spacing w:val="-3"/>
          <w:sz w:val="21"/>
        </w:rPr>
        <w:t> </w:t>
      </w:r>
      <w:r>
        <w:rPr>
          <w:color w:val="212133"/>
          <w:sz w:val="21"/>
        </w:rPr>
        <w:t>the kernel through /proc/traffic_analyzer_routes.</w:t>
      </w:r>
    </w:p>
    <w:p>
      <w:pPr>
        <w:pStyle w:val="ListParagraph"/>
        <w:numPr>
          <w:ilvl w:val="0"/>
          <w:numId w:val="11"/>
        </w:numPr>
        <w:tabs>
          <w:tab w:pos="1317" w:val="left" w:leader="none"/>
        </w:tabs>
        <w:spacing w:line="319" w:lineRule="auto" w:before="37" w:after="0"/>
        <w:ind w:left="1069" w:right="721" w:firstLine="0"/>
        <w:jc w:val="left"/>
        <w:rPr>
          <w:sz w:val="21"/>
        </w:rPr>
      </w:pPr>
      <w:r>
        <w:rPr>
          <w:sz w:val="21"/>
        </w:rPr>
        <mc:AlternateContent>
          <mc:Choice Requires="wps">
            <w:drawing>
              <wp:anchor distT="0" distB="0" distL="0" distR="0" allowOverlap="1" layoutInCell="1" locked="0" behindDoc="1" simplePos="0" relativeHeight="487590400">
                <wp:simplePos x="0" y="0"/>
                <wp:positionH relativeFrom="page">
                  <wp:posOffset>1253650</wp:posOffset>
                </wp:positionH>
                <wp:positionV relativeFrom="paragraph">
                  <wp:posOffset>640399</wp:posOffset>
                </wp:positionV>
                <wp:extent cx="5052695" cy="76835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052695" cy="768350"/>
                          <a:chExt cx="5052695" cy="768350"/>
                        </a:xfrm>
                      </wpg:grpSpPr>
                      <wps:wsp>
                        <wps:cNvPr id="18" name="Textbox 18"/>
                        <wps:cNvSpPr txBox="1"/>
                        <wps:spPr>
                          <a:xfrm>
                            <a:off x="6350" y="0"/>
                            <a:ext cx="5039995" cy="387350"/>
                          </a:xfrm>
                          <a:prstGeom prst="rect">
                            <a:avLst/>
                          </a:prstGeom>
                          <a:solidFill>
                            <a:srgbClr val="1C6EF4"/>
                          </a:solidFill>
                        </wps:spPr>
                        <wps:txbx>
                          <w:txbxContent>
                            <w:p>
                              <w:pPr>
                                <w:spacing w:before="181"/>
                                <w:ind w:left="0" w:right="0" w:firstLine="0"/>
                                <w:jc w:val="center"/>
                                <w:rPr>
                                  <w:color w:val="000000"/>
                                  <w:sz w:val="19"/>
                                </w:rPr>
                              </w:pPr>
                              <w:r>
                                <w:rPr>
                                  <w:color w:val="FFFFFF"/>
                                  <w:sz w:val="19"/>
                                </w:rPr>
                                <w:t>Qt6 GUI (C++) — 15 </w:t>
                              </w:r>
                              <w:r>
                                <w:rPr>
                                  <w:color w:val="FFFFFF"/>
                                  <w:spacing w:val="-4"/>
                                  <w:sz w:val="19"/>
                                </w:rPr>
                                <w:t>Tabs</w:t>
                              </w:r>
                            </w:p>
                          </w:txbxContent>
                        </wps:txbx>
                        <wps:bodyPr wrap="square" lIns="0" tIns="0" rIns="0" bIns="0" rtlCol="0">
                          <a:noAutofit/>
                        </wps:bodyPr>
                      </wps:wsp>
                      <wps:wsp>
                        <wps:cNvPr id="19" name="Textbox 19"/>
                        <wps:cNvSpPr txBox="1"/>
                        <wps:spPr>
                          <a:xfrm>
                            <a:off x="6350" y="387350"/>
                            <a:ext cx="5039995" cy="381000"/>
                          </a:xfrm>
                          <a:prstGeom prst="rect">
                            <a:avLst/>
                          </a:prstGeom>
                          <a:solidFill>
                            <a:srgbClr val="EFF4FF"/>
                          </a:solidFill>
                        </wps:spPr>
                        <wps:txbx>
                          <w:txbxContent>
                            <w:p>
                              <w:pPr>
                                <w:spacing w:before="171"/>
                                <w:ind w:left="0" w:right="0" w:firstLine="0"/>
                                <w:jc w:val="center"/>
                                <w:rPr>
                                  <w:color w:val="000000"/>
                                  <w:sz w:val="19"/>
                                </w:rPr>
                              </w:pPr>
                              <w:r>
                                <w:rPr>
                                  <w:color w:val="494969"/>
                                  <w:sz w:val="19"/>
                                </w:rPr>
                                <w:t>reads /proc files every 1 second | netlink socket </w:t>
                              </w:r>
                              <w:r>
                                <w:rPr>
                                  <w:color w:val="494969"/>
                                  <w:spacing w:val="-2"/>
                                  <w:sz w:val="19"/>
                                </w:rPr>
                                <w:t>subscriber</w:t>
                              </w:r>
                            </w:p>
                          </w:txbxContent>
                        </wps:txbx>
                        <wps:bodyPr wrap="square" lIns="0" tIns="0" rIns="0" bIns="0" rtlCol="0">
                          <a:noAutofit/>
                        </wps:bodyPr>
                      </wps:wsp>
                      <wps:wsp>
                        <wps:cNvPr id="20" name="Graphic 20"/>
                        <wps:cNvSpPr/>
                        <wps:spPr>
                          <a:xfrm>
                            <a:off x="6350" y="6350"/>
                            <a:ext cx="5039995" cy="762000"/>
                          </a:xfrm>
                          <a:custGeom>
                            <a:avLst/>
                            <a:gdLst/>
                            <a:ahLst/>
                            <a:cxnLst/>
                            <a:rect l="l" t="t" r="r" b="b"/>
                            <a:pathLst>
                              <a:path w="5039995" h="762000">
                                <a:moveTo>
                                  <a:pt x="0" y="761999"/>
                                </a:moveTo>
                                <a:lnTo>
                                  <a:pt x="0" y="0"/>
                                </a:lnTo>
                              </a:path>
                              <a:path w="5039995" h="762000">
                                <a:moveTo>
                                  <a:pt x="5040000" y="761999"/>
                                </a:moveTo>
                                <a:lnTo>
                                  <a:pt x="5040000" y="0"/>
                                </a:lnTo>
                              </a:path>
                            </a:pathLst>
                          </a:custGeom>
                          <a:ln w="12700">
                            <a:solidFill>
                              <a:srgbClr val="1C6EF4"/>
                            </a:solidFill>
                            <a:prstDash val="solid"/>
                          </a:ln>
                        </wps:spPr>
                        <wps:bodyPr wrap="square" lIns="0" tIns="0" rIns="0" bIns="0" rtlCol="0">
                          <a:prstTxWarp prst="textNoShape">
                            <a:avLst/>
                          </a:prstTxWarp>
                          <a:noAutofit/>
                        </wps:bodyPr>
                      </wps:wsp>
                      <wps:wsp>
                        <wps:cNvPr id="21" name="Graphic 21"/>
                        <wps:cNvSpPr/>
                        <wps:spPr>
                          <a:xfrm>
                            <a:off x="6350" y="387350"/>
                            <a:ext cx="5039995" cy="1270"/>
                          </a:xfrm>
                          <a:custGeom>
                            <a:avLst/>
                            <a:gdLst/>
                            <a:ahLst/>
                            <a:cxnLst/>
                            <a:rect l="l" t="t" r="r" b="b"/>
                            <a:pathLst>
                              <a:path w="5039995" h="0">
                                <a:moveTo>
                                  <a:pt x="0" y="0"/>
                                </a:moveTo>
                                <a:lnTo>
                                  <a:pt x="5040000" y="0"/>
                                </a:lnTo>
                              </a:path>
                            </a:pathLst>
                          </a:custGeom>
                          <a:ln w="6350">
                            <a:solidFill>
                              <a:srgbClr val="C8D4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712601pt;margin-top:50.425159pt;width:397.85pt;height:60.5pt;mso-position-horizontal-relative:page;mso-position-vertical-relative:paragraph;z-index:-15726080;mso-wrap-distance-left:0;mso-wrap-distance-right:0" id="docshapegroup13" coordorigin="1974,1009" coordsize="7957,1210">
                <v:shape style="position:absolute;left:1984;top:1008;width:7937;height:610" type="#_x0000_t202" id="docshape14" filled="true" fillcolor="#1c6ef4" stroked="false">
                  <v:textbox inset="0,0,0,0">
                    <w:txbxContent>
                      <w:p>
                        <w:pPr>
                          <w:spacing w:before="181"/>
                          <w:ind w:left="0" w:right="0" w:firstLine="0"/>
                          <w:jc w:val="center"/>
                          <w:rPr>
                            <w:color w:val="000000"/>
                            <w:sz w:val="19"/>
                          </w:rPr>
                        </w:pPr>
                        <w:r>
                          <w:rPr>
                            <w:color w:val="FFFFFF"/>
                            <w:sz w:val="19"/>
                          </w:rPr>
                          <w:t>Qt6 GUI (C++) — 15 </w:t>
                        </w:r>
                        <w:r>
                          <w:rPr>
                            <w:color w:val="FFFFFF"/>
                            <w:spacing w:val="-4"/>
                            <w:sz w:val="19"/>
                          </w:rPr>
                          <w:t>Tabs</w:t>
                        </w:r>
                      </w:p>
                    </w:txbxContent>
                  </v:textbox>
                  <v:fill type="solid"/>
                  <w10:wrap type="none"/>
                </v:shape>
                <v:shape style="position:absolute;left:1984;top:1618;width:7937;height:600" type="#_x0000_t202" id="docshape15" filled="true" fillcolor="#eff4ff" stroked="false">
                  <v:textbox inset="0,0,0,0">
                    <w:txbxContent>
                      <w:p>
                        <w:pPr>
                          <w:spacing w:before="171"/>
                          <w:ind w:left="0" w:right="0" w:firstLine="0"/>
                          <w:jc w:val="center"/>
                          <w:rPr>
                            <w:color w:val="000000"/>
                            <w:sz w:val="19"/>
                          </w:rPr>
                        </w:pPr>
                        <w:r>
                          <w:rPr>
                            <w:color w:val="494969"/>
                            <w:sz w:val="19"/>
                          </w:rPr>
                          <w:t>reads /proc files every 1 second | netlink socket </w:t>
                        </w:r>
                        <w:r>
                          <w:rPr>
                            <w:color w:val="494969"/>
                            <w:spacing w:val="-2"/>
                            <w:sz w:val="19"/>
                          </w:rPr>
                          <w:t>subscriber</w:t>
                        </w:r>
                      </w:p>
                    </w:txbxContent>
                  </v:textbox>
                  <v:fill type="solid"/>
                  <w10:wrap type="none"/>
                </v:shape>
                <v:shape style="position:absolute;left:1984;top:1018;width:7937;height:1200" id="docshape16" coordorigin="1984,1019" coordsize="7937,1200" path="m1984,2219l1984,1019m9921,2219l9921,1019e" filled="false" stroked="true" strokeweight="1pt" strokecolor="#1c6ef4">
                  <v:path arrowok="t"/>
                  <v:stroke dashstyle="solid"/>
                </v:shape>
                <v:line style="position:absolute" from="1984,1619" to="9921,1619" stroked="true" strokeweight=".5pt" strokecolor="#c8d4ef">
                  <v:stroke dashstyle="solid"/>
                </v:line>
                <w10:wrap type="topAndBottom"/>
              </v:group>
            </w:pict>
          </mc:Fallback>
        </mc:AlternateContent>
      </w:r>
      <w:r>
        <w:rPr>
          <w:rFonts w:ascii="Arial" w:hAnsi="Arial"/>
          <w:b/>
          <w:color w:val="212133"/>
          <w:sz w:val="21"/>
        </w:rPr>
        <w:t>Layer 3 — Qt6 GUI (C++, ~8,000 LOC): </w:t>
      </w:r>
      <w:r>
        <w:rPr>
          <w:color w:val="212133"/>
          <w:sz w:val="21"/>
        </w:rPr>
        <w:t>Reads all /proc files every second, renders 15 specialised</w:t>
      </w:r>
      <w:r>
        <w:rPr>
          <w:color w:val="212133"/>
          <w:spacing w:val="-4"/>
          <w:sz w:val="21"/>
        </w:rPr>
        <w:t> </w:t>
      </w:r>
      <w:r>
        <w:rPr>
          <w:color w:val="212133"/>
          <w:sz w:val="21"/>
        </w:rPr>
        <w:t>tabs,</w:t>
      </w:r>
      <w:r>
        <w:rPr>
          <w:color w:val="212133"/>
          <w:spacing w:val="-4"/>
          <w:sz w:val="21"/>
        </w:rPr>
        <w:t> </w:t>
      </w:r>
      <w:r>
        <w:rPr>
          <w:color w:val="212133"/>
          <w:sz w:val="21"/>
        </w:rPr>
        <w:t>manages</w:t>
      </w:r>
      <w:r>
        <w:rPr>
          <w:color w:val="212133"/>
          <w:spacing w:val="-4"/>
          <w:sz w:val="21"/>
        </w:rPr>
        <w:t> </w:t>
      </w:r>
      <w:r>
        <w:rPr>
          <w:color w:val="212133"/>
          <w:sz w:val="21"/>
        </w:rPr>
        <w:t>SQLite</w:t>
      </w:r>
      <w:r>
        <w:rPr>
          <w:color w:val="212133"/>
          <w:spacing w:val="-4"/>
          <w:sz w:val="21"/>
        </w:rPr>
        <w:t> </w:t>
      </w:r>
      <w:r>
        <w:rPr>
          <w:color w:val="212133"/>
          <w:sz w:val="21"/>
        </w:rPr>
        <w:t>bandwidth</w:t>
      </w:r>
      <w:r>
        <w:rPr>
          <w:color w:val="212133"/>
          <w:spacing w:val="-4"/>
          <w:sz w:val="21"/>
        </w:rPr>
        <w:t> </w:t>
      </w:r>
      <w:r>
        <w:rPr>
          <w:color w:val="212133"/>
          <w:sz w:val="21"/>
        </w:rPr>
        <w:t>history,</w:t>
      </w:r>
      <w:r>
        <w:rPr>
          <w:color w:val="212133"/>
          <w:spacing w:val="-4"/>
          <w:sz w:val="21"/>
        </w:rPr>
        <w:t> </w:t>
      </w:r>
      <w:r>
        <w:rPr>
          <w:color w:val="212133"/>
          <w:sz w:val="21"/>
        </w:rPr>
        <w:t>exports</w:t>
      </w:r>
      <w:r>
        <w:rPr>
          <w:color w:val="212133"/>
          <w:spacing w:val="-4"/>
          <w:sz w:val="21"/>
        </w:rPr>
        <w:t> </w:t>
      </w:r>
      <w:r>
        <w:rPr>
          <w:color w:val="212133"/>
          <w:sz w:val="21"/>
        </w:rPr>
        <w:t>reports,</w:t>
      </w:r>
      <w:r>
        <w:rPr>
          <w:color w:val="212133"/>
          <w:spacing w:val="-4"/>
          <w:sz w:val="21"/>
        </w:rPr>
        <w:t> </w:t>
      </w:r>
      <w:r>
        <w:rPr>
          <w:color w:val="212133"/>
          <w:sz w:val="21"/>
        </w:rPr>
        <w:t>and</w:t>
      </w:r>
      <w:r>
        <w:rPr>
          <w:color w:val="212133"/>
          <w:spacing w:val="-4"/>
          <w:sz w:val="21"/>
        </w:rPr>
        <w:t> </w:t>
      </w:r>
      <w:r>
        <w:rPr>
          <w:color w:val="212133"/>
          <w:sz w:val="21"/>
        </w:rPr>
        <w:t>provides</w:t>
      </w:r>
      <w:r>
        <w:rPr>
          <w:color w:val="212133"/>
          <w:spacing w:val="-4"/>
          <w:sz w:val="21"/>
        </w:rPr>
        <w:t> </w:t>
      </w:r>
      <w:r>
        <w:rPr>
          <w:color w:val="212133"/>
          <w:sz w:val="21"/>
        </w:rPr>
        <w:t>integrated iptables/tc control.</w:t>
      </w:r>
    </w:p>
    <w:p>
      <w:pPr>
        <w:pStyle w:val="ListParagraph"/>
        <w:spacing w:after="0" w:line="319" w:lineRule="auto"/>
        <w:jc w:val="left"/>
        <w:rPr>
          <w:sz w:val="21"/>
        </w:rPr>
        <w:sectPr>
          <w:pgSz w:w="11910" w:h="16840"/>
          <w:pgMar w:header="0" w:footer="0" w:top="1340" w:bottom="280" w:left="708" w:right="708"/>
        </w:sectPr>
      </w:pPr>
    </w:p>
    <w:p>
      <w:pPr>
        <w:pStyle w:val="BodyText"/>
        <w:spacing w:before="2"/>
        <w:rPr>
          <w:sz w:val="5"/>
        </w:rPr>
      </w:pPr>
    </w:p>
    <w:tbl>
      <w:tblPr>
        <w:tblW w:w="0" w:type="auto"/>
        <w:jc w:val="left"/>
        <w:tblInd w:w="1286" w:type="dxa"/>
        <w:tblBorders>
          <w:top w:val="single" w:sz="8" w:space="0" w:color="1C6EF4"/>
          <w:left w:val="single" w:sz="8" w:space="0" w:color="1C6EF4"/>
          <w:bottom w:val="single" w:sz="8" w:space="0" w:color="1C6EF4"/>
          <w:right w:val="single" w:sz="8" w:space="0" w:color="1C6EF4"/>
          <w:insideH w:val="single" w:sz="8" w:space="0" w:color="1C6EF4"/>
          <w:insideV w:val="single" w:sz="8" w:space="0" w:color="1C6EF4"/>
        </w:tblBorders>
        <w:tblLayout w:type="fixed"/>
        <w:tblCellMar>
          <w:top w:w="0" w:type="dxa"/>
          <w:left w:w="0" w:type="dxa"/>
          <w:bottom w:w="0" w:type="dxa"/>
          <w:right w:w="0" w:type="dxa"/>
        </w:tblCellMar>
        <w:tblLook w:val="01E0"/>
      </w:tblPr>
      <w:tblGrid>
        <w:gridCol w:w="7937"/>
      </w:tblGrid>
      <w:tr>
        <w:trPr>
          <w:trHeight w:val="875" w:hRule="atLeast"/>
        </w:trPr>
        <w:tc>
          <w:tcPr>
            <w:tcW w:w="7937" w:type="dxa"/>
            <w:tcBorders>
              <w:top w:val="nil"/>
              <w:bottom w:val="single" w:sz="4" w:space="0" w:color="C8D4EF"/>
            </w:tcBorders>
            <w:shd w:val="clear" w:color="auto" w:fill="1A1A2D"/>
          </w:tcPr>
          <w:p>
            <w:pPr>
              <w:pStyle w:val="TableParagraph"/>
              <w:spacing w:line="307" w:lineRule="auto" w:before="171"/>
              <w:ind w:left="3514" w:hanging="3200"/>
              <w:jc w:val="left"/>
              <w:rPr>
                <w:sz w:val="19"/>
              </w:rPr>
            </w:pPr>
            <w:r>
              <w:rPr>
                <w:color w:val="FFFFFF"/>
                <w:sz w:val="19"/>
              </w:rPr>
              <w:t>Kernel</w:t>
            </w:r>
            <w:r>
              <w:rPr>
                <w:color w:val="FFFFFF"/>
                <w:spacing w:val="-3"/>
                <w:sz w:val="19"/>
              </w:rPr>
              <w:t> </w:t>
            </w:r>
            <w:r>
              <w:rPr>
                <w:color w:val="FFFFFF"/>
                <w:sz w:val="19"/>
              </w:rPr>
              <w:t>Module</w:t>
            </w:r>
            <w:r>
              <w:rPr>
                <w:color w:val="FFFFFF"/>
                <w:spacing w:val="-3"/>
                <w:sz w:val="19"/>
              </w:rPr>
              <w:t> </w:t>
            </w:r>
            <w:r>
              <w:rPr>
                <w:color w:val="FFFFFF"/>
                <w:sz w:val="19"/>
              </w:rPr>
              <w:t>(C)</w:t>
            </w:r>
            <w:r>
              <w:rPr>
                <w:color w:val="FFFFFF"/>
                <w:spacing w:val="-3"/>
                <w:sz w:val="19"/>
              </w:rPr>
              <w:t> </w:t>
            </w:r>
            <w:r>
              <w:rPr>
                <w:color w:val="FFFFFF"/>
                <w:sz w:val="19"/>
              </w:rPr>
              <w:t>—</w:t>
            </w:r>
            <w:r>
              <w:rPr>
                <w:color w:val="FFFFFF"/>
                <w:spacing w:val="-3"/>
                <w:sz w:val="19"/>
              </w:rPr>
              <w:t> </w:t>
            </w:r>
            <w:r>
              <w:rPr>
                <w:color w:val="FFFFFF"/>
                <w:sz w:val="19"/>
              </w:rPr>
              <w:t>v7.0</w:t>
            </w:r>
            <w:r>
              <w:rPr>
                <w:color w:val="FFFFFF"/>
                <w:spacing w:val="-3"/>
                <w:sz w:val="19"/>
              </w:rPr>
              <w:t> </w:t>
            </w:r>
            <w:r>
              <w:rPr>
                <w:color w:val="FFFFFF"/>
                <w:sz w:val="19"/>
              </w:rPr>
              <w:t>7</w:t>
            </w:r>
            <w:r>
              <w:rPr>
                <w:color w:val="FFFFFF"/>
                <w:spacing w:val="-3"/>
                <w:sz w:val="19"/>
              </w:rPr>
              <w:t> </w:t>
            </w:r>
            <w:r>
              <w:rPr>
                <w:color w:val="FFFFFF"/>
                <w:sz w:val="19"/>
              </w:rPr>
              <w:t>/proc</w:t>
            </w:r>
            <w:r>
              <w:rPr>
                <w:color w:val="FFFFFF"/>
                <w:spacing w:val="-3"/>
                <w:sz w:val="19"/>
              </w:rPr>
              <w:t> </w:t>
            </w:r>
            <w:r>
              <w:rPr>
                <w:color w:val="FFFFFF"/>
                <w:sz w:val="19"/>
              </w:rPr>
              <w:t>files,</w:t>
            </w:r>
            <w:r>
              <w:rPr>
                <w:color w:val="FFFFFF"/>
                <w:spacing w:val="-3"/>
                <w:sz w:val="19"/>
              </w:rPr>
              <w:t> </w:t>
            </w:r>
            <w:r>
              <w:rPr>
                <w:color w:val="FFFFFF"/>
                <w:sz w:val="19"/>
              </w:rPr>
              <w:t>netfilter</w:t>
            </w:r>
            <w:r>
              <w:rPr>
                <w:color w:val="FFFFFF"/>
                <w:spacing w:val="-3"/>
                <w:sz w:val="19"/>
              </w:rPr>
              <w:t> </w:t>
            </w:r>
            <w:r>
              <w:rPr>
                <w:color w:val="FFFFFF"/>
                <w:sz w:val="19"/>
              </w:rPr>
              <w:t>hooks,</w:t>
            </w:r>
            <w:r>
              <w:rPr>
                <w:color w:val="FFFFFF"/>
                <w:spacing w:val="-3"/>
                <w:sz w:val="19"/>
              </w:rPr>
              <w:t> </w:t>
            </w:r>
            <w:r>
              <w:rPr>
                <w:color w:val="FFFFFF"/>
                <w:sz w:val="19"/>
              </w:rPr>
              <w:t>DNS</w:t>
            </w:r>
            <w:r>
              <w:rPr>
                <w:color w:val="FFFFFF"/>
                <w:spacing w:val="-3"/>
                <w:sz w:val="19"/>
              </w:rPr>
              <w:t> </w:t>
            </w:r>
            <w:r>
              <w:rPr>
                <w:color w:val="FFFFFF"/>
                <w:sz w:val="19"/>
              </w:rPr>
              <w:t>parser,</w:t>
            </w:r>
            <w:r>
              <w:rPr>
                <w:color w:val="FFFFFF"/>
                <w:spacing w:val="-3"/>
                <w:sz w:val="19"/>
              </w:rPr>
              <w:t> </w:t>
            </w:r>
            <w:r>
              <w:rPr>
                <w:color w:val="FFFFFF"/>
                <w:sz w:val="19"/>
              </w:rPr>
              <w:t>anomaly</w:t>
            </w:r>
            <w:r>
              <w:rPr>
                <w:color w:val="FFFFFF"/>
                <w:spacing w:val="-3"/>
                <w:sz w:val="19"/>
              </w:rPr>
              <w:t> </w:t>
            </w:r>
            <w:r>
              <w:rPr>
                <w:color w:val="FFFFFF"/>
                <w:sz w:val="19"/>
              </w:rPr>
              <w:t>detection, route store</w:t>
            </w:r>
          </w:p>
        </w:tc>
      </w:tr>
      <w:tr>
        <w:trPr>
          <w:trHeight w:val="595" w:hRule="atLeast"/>
        </w:trPr>
        <w:tc>
          <w:tcPr>
            <w:tcW w:w="7937" w:type="dxa"/>
            <w:tcBorders>
              <w:top w:val="single" w:sz="4" w:space="0" w:color="C8D4EF"/>
              <w:bottom w:val="nil"/>
            </w:tcBorders>
            <w:shd w:val="clear" w:color="auto" w:fill="EFF4FF"/>
          </w:tcPr>
          <w:p>
            <w:pPr>
              <w:pStyle w:val="TableParagraph"/>
              <w:spacing w:before="166"/>
              <w:ind w:left="20"/>
              <w:rPr>
                <w:sz w:val="19"/>
              </w:rPr>
            </w:pPr>
            <w:r>
              <w:rPr>
                <w:color w:val="494969"/>
                <w:sz w:val="19"/>
              </w:rPr>
              <w:t>route requests / hop </w:t>
            </w:r>
            <w:r>
              <w:rPr>
                <w:color w:val="494969"/>
                <w:spacing w:val="-2"/>
                <w:sz w:val="19"/>
              </w:rPr>
              <w:t>writes</w:t>
            </w:r>
          </w:p>
        </w:tc>
      </w:tr>
      <w:tr>
        <w:trPr>
          <w:trHeight w:val="590" w:hRule="atLeast"/>
        </w:trPr>
        <w:tc>
          <w:tcPr>
            <w:tcW w:w="7937" w:type="dxa"/>
            <w:tcBorders>
              <w:top w:val="nil"/>
            </w:tcBorders>
            <w:shd w:val="clear" w:color="auto" w:fill="2D598E"/>
          </w:tcPr>
          <w:p>
            <w:pPr>
              <w:pStyle w:val="TableParagraph"/>
              <w:spacing w:before="171"/>
              <w:ind w:left="20"/>
              <w:rPr>
                <w:sz w:val="19"/>
              </w:rPr>
            </w:pPr>
            <w:r>
              <w:rPr>
                <w:color w:val="FFFFFF"/>
                <w:sz w:val="19"/>
              </w:rPr>
              <w:t>Route Daemon (Python3) TCP traceroute + MaxMind GeoLite2 </w:t>
            </w:r>
            <w:r>
              <w:rPr>
                <w:color w:val="FFFFFF"/>
                <w:spacing w:val="-2"/>
                <w:sz w:val="19"/>
              </w:rPr>
              <w:t>enrichment</w:t>
            </w:r>
          </w:p>
        </w:tc>
      </w:tr>
    </w:tbl>
    <w:p>
      <w:pPr>
        <w:spacing w:before="51"/>
        <w:ind w:left="440" w:right="440" w:firstLine="0"/>
        <w:jc w:val="center"/>
        <w:rPr>
          <w:rFonts w:ascii="Arial" w:hAnsi="Arial"/>
          <w:i/>
          <w:sz w:val="18"/>
        </w:rPr>
      </w:pPr>
      <w:r>
        <w:rPr>
          <w:rFonts w:ascii="Arial" w:hAnsi="Arial"/>
          <w:i/>
          <w:color w:val="494969"/>
          <w:sz w:val="18"/>
        </w:rPr>
        <w:t>Figure 3.1 — KTA three-layer </w:t>
      </w:r>
      <w:r>
        <w:rPr>
          <w:rFonts w:ascii="Arial" w:hAnsi="Arial"/>
          <w:i/>
          <w:color w:val="494969"/>
          <w:spacing w:val="-2"/>
          <w:sz w:val="18"/>
        </w:rPr>
        <w:t>architecture</w:t>
      </w:r>
    </w:p>
    <w:p>
      <w:pPr>
        <w:pStyle w:val="BodyText"/>
        <w:spacing w:before="193"/>
        <w:rPr>
          <w:rFonts w:ascii="Arial"/>
          <w:i/>
          <w:sz w:val="18"/>
        </w:rPr>
      </w:pPr>
    </w:p>
    <w:p>
      <w:pPr>
        <w:pStyle w:val="Heading2"/>
        <w:numPr>
          <w:ilvl w:val="1"/>
          <w:numId w:val="9"/>
        </w:numPr>
        <w:tabs>
          <w:tab w:pos="1176" w:val="left" w:leader="none"/>
        </w:tabs>
        <w:spacing w:line="240" w:lineRule="auto" w:before="0" w:after="0"/>
        <w:ind w:left="1176" w:right="0" w:hanging="467"/>
        <w:jc w:val="left"/>
      </w:pPr>
      <w:bookmarkStart w:name="_TOC_250008" w:id="14"/>
      <w:r>
        <w:rPr>
          <w:color w:val="1A1A2D"/>
        </w:rPr>
        <w:t>System Design and </w:t>
      </w:r>
      <w:bookmarkEnd w:id="14"/>
      <w:r>
        <w:rPr>
          <w:color w:val="1A1A2D"/>
          <w:spacing w:val="-2"/>
        </w:rPr>
        <w:t>Modules</w:t>
      </w:r>
    </w:p>
    <w:p>
      <w:pPr>
        <w:pStyle w:val="BodyText"/>
        <w:spacing w:before="33"/>
        <w:rPr>
          <w:rFonts w:ascii="Arial"/>
          <w:b/>
          <w:sz w:val="28"/>
        </w:rPr>
      </w:pPr>
    </w:p>
    <w:p>
      <w:pPr>
        <w:pStyle w:val="Heading3"/>
        <w:numPr>
          <w:ilvl w:val="2"/>
          <w:numId w:val="9"/>
        </w:numPr>
        <w:tabs>
          <w:tab w:pos="1309" w:val="left" w:leader="none"/>
        </w:tabs>
        <w:spacing w:line="240" w:lineRule="auto" w:before="0" w:after="0"/>
        <w:ind w:left="1309" w:right="0" w:hanging="600"/>
        <w:jc w:val="left"/>
      </w:pPr>
      <w:r>
        <w:rPr>
          <w:color w:val="494969"/>
        </w:rPr>
        <w:t>Kernel Module </w:t>
      </w:r>
      <w:r>
        <w:rPr>
          <w:color w:val="494969"/>
          <w:spacing w:val="-2"/>
        </w:rPr>
        <w:t>Subsystems</w:t>
      </w:r>
    </w:p>
    <w:p>
      <w:pPr>
        <w:pStyle w:val="BodyText"/>
        <w:spacing w:before="142"/>
        <w:ind w:left="709"/>
      </w:pPr>
      <w:r>
        <w:rPr>
          <w:color w:val="212133"/>
        </w:rPr>
        <w:t>The kernel module is decomposed into 12 source files each with a single </w:t>
      </w:r>
      <w:r>
        <w:rPr>
          <w:color w:val="212133"/>
          <w:spacing w:val="-2"/>
        </w:rPr>
        <w:t>responsibility:</w:t>
      </w:r>
    </w:p>
    <w:p>
      <w:pPr>
        <w:pStyle w:val="ListParagraph"/>
        <w:numPr>
          <w:ilvl w:val="3"/>
          <w:numId w:val="9"/>
        </w:numPr>
        <w:tabs>
          <w:tab w:pos="1317" w:val="left" w:leader="none"/>
        </w:tabs>
        <w:spacing w:line="319" w:lineRule="auto" w:before="199" w:after="0"/>
        <w:ind w:left="1069" w:right="870" w:firstLine="0"/>
        <w:jc w:val="left"/>
        <w:rPr>
          <w:sz w:val="21"/>
        </w:rPr>
      </w:pPr>
      <w:r>
        <w:rPr>
          <w:rFonts w:ascii="Arial" w:hAnsi="Arial"/>
          <w:b/>
          <w:color w:val="212133"/>
          <w:sz w:val="21"/>
        </w:rPr>
        <w:t>module_main.c</w:t>
      </w:r>
      <w:r>
        <w:rPr>
          <w:rFonts w:ascii="Arial" w:hAnsi="Arial"/>
          <w:b/>
          <w:color w:val="212133"/>
          <w:spacing w:val="-4"/>
          <w:sz w:val="21"/>
        </w:rPr>
        <w:t> </w:t>
      </w:r>
      <w:r>
        <w:rPr>
          <w:color w:val="212133"/>
          <w:sz w:val="21"/>
        </w:rPr>
        <w:t>—</w:t>
      </w:r>
      <w:r>
        <w:rPr>
          <w:color w:val="212133"/>
          <w:spacing w:val="-4"/>
          <w:sz w:val="21"/>
        </w:rPr>
        <w:t> </w:t>
      </w:r>
      <w:r>
        <w:rPr>
          <w:color w:val="212133"/>
          <w:sz w:val="21"/>
        </w:rPr>
        <w:t>Module</w:t>
      </w:r>
      <w:r>
        <w:rPr>
          <w:color w:val="212133"/>
          <w:spacing w:val="-4"/>
          <w:sz w:val="21"/>
        </w:rPr>
        <w:t> </w:t>
      </w:r>
      <w:r>
        <w:rPr>
          <w:color w:val="212133"/>
          <w:sz w:val="21"/>
        </w:rPr>
        <w:t>entry/exit.</w:t>
      </w:r>
      <w:r>
        <w:rPr>
          <w:color w:val="212133"/>
          <w:spacing w:val="-4"/>
          <w:sz w:val="21"/>
        </w:rPr>
        <w:t> </w:t>
      </w:r>
      <w:r>
        <w:rPr>
          <w:color w:val="212133"/>
          <w:sz w:val="21"/>
        </w:rPr>
        <w:t>Initialises</w:t>
      </w:r>
      <w:r>
        <w:rPr>
          <w:color w:val="212133"/>
          <w:spacing w:val="-4"/>
          <w:sz w:val="21"/>
        </w:rPr>
        <w:t> </w:t>
      </w:r>
      <w:r>
        <w:rPr>
          <w:color w:val="212133"/>
          <w:sz w:val="21"/>
        </w:rPr>
        <w:t>subsystems</w:t>
      </w:r>
      <w:r>
        <w:rPr>
          <w:color w:val="212133"/>
          <w:spacing w:val="-4"/>
          <w:sz w:val="21"/>
        </w:rPr>
        <w:t> </w:t>
      </w:r>
      <w:r>
        <w:rPr>
          <w:color w:val="212133"/>
          <w:sz w:val="21"/>
        </w:rPr>
        <w:t>in</w:t>
      </w:r>
      <w:r>
        <w:rPr>
          <w:color w:val="212133"/>
          <w:spacing w:val="-4"/>
          <w:sz w:val="21"/>
        </w:rPr>
        <w:t> </w:t>
      </w:r>
      <w:r>
        <w:rPr>
          <w:color w:val="212133"/>
          <w:sz w:val="21"/>
        </w:rPr>
        <w:t>dependency</w:t>
      </w:r>
      <w:r>
        <w:rPr>
          <w:color w:val="212133"/>
          <w:spacing w:val="-4"/>
          <w:sz w:val="21"/>
        </w:rPr>
        <w:t> </w:t>
      </w:r>
      <w:r>
        <w:rPr>
          <w:color w:val="212133"/>
          <w:sz w:val="21"/>
        </w:rPr>
        <w:t>order;</w:t>
      </w:r>
      <w:r>
        <w:rPr>
          <w:color w:val="212133"/>
          <w:spacing w:val="-4"/>
          <w:sz w:val="21"/>
        </w:rPr>
        <w:t> </w:t>
      </w:r>
      <w:r>
        <w:rPr>
          <w:color w:val="212133"/>
          <w:sz w:val="21"/>
        </w:rPr>
        <w:t>netlink first (events emitted during hook_init), then caches, then hooks.</w:t>
      </w:r>
    </w:p>
    <w:p>
      <w:pPr>
        <w:pStyle w:val="ListParagraph"/>
        <w:numPr>
          <w:ilvl w:val="3"/>
          <w:numId w:val="9"/>
        </w:numPr>
        <w:tabs>
          <w:tab w:pos="1317" w:val="left" w:leader="none"/>
        </w:tabs>
        <w:spacing w:line="319" w:lineRule="auto" w:before="38" w:after="0"/>
        <w:ind w:left="1069" w:right="707" w:firstLine="0"/>
        <w:jc w:val="left"/>
        <w:rPr>
          <w:sz w:val="21"/>
        </w:rPr>
      </w:pPr>
      <w:r>
        <w:rPr>
          <w:rFonts w:ascii="Arial" w:hAnsi="Arial"/>
          <w:b/>
          <w:color w:val="212133"/>
          <w:sz w:val="21"/>
        </w:rPr>
        <w:t>netfilter_hook.c</w:t>
      </w:r>
      <w:r>
        <w:rPr>
          <w:rFonts w:ascii="Arial" w:hAnsi="Arial"/>
          <w:b/>
          <w:color w:val="212133"/>
          <w:spacing w:val="-4"/>
          <w:sz w:val="21"/>
        </w:rPr>
        <w:t> </w:t>
      </w:r>
      <w:r>
        <w:rPr>
          <w:color w:val="212133"/>
          <w:sz w:val="21"/>
        </w:rPr>
        <w:t>—</w:t>
      </w:r>
      <w:r>
        <w:rPr>
          <w:color w:val="212133"/>
          <w:spacing w:val="-4"/>
          <w:sz w:val="21"/>
        </w:rPr>
        <w:t> </w:t>
      </w:r>
      <w:r>
        <w:rPr>
          <w:color w:val="212133"/>
          <w:sz w:val="21"/>
        </w:rPr>
        <w:t>Registers</w:t>
      </w:r>
      <w:r>
        <w:rPr>
          <w:color w:val="212133"/>
          <w:spacing w:val="-4"/>
          <w:sz w:val="21"/>
        </w:rPr>
        <w:t> </w:t>
      </w:r>
      <w:r>
        <w:rPr>
          <w:color w:val="212133"/>
          <w:sz w:val="21"/>
        </w:rPr>
        <w:t>two</w:t>
      </w:r>
      <w:r>
        <w:rPr>
          <w:color w:val="212133"/>
          <w:spacing w:val="-4"/>
          <w:sz w:val="21"/>
        </w:rPr>
        <w:t> </w:t>
      </w:r>
      <w:r>
        <w:rPr>
          <w:color w:val="212133"/>
          <w:sz w:val="21"/>
        </w:rPr>
        <w:t>nf_hook_ops</w:t>
      </w:r>
      <w:r>
        <w:rPr>
          <w:color w:val="212133"/>
          <w:spacing w:val="-4"/>
          <w:sz w:val="21"/>
        </w:rPr>
        <w:t> </w:t>
      </w:r>
      <w:r>
        <w:rPr>
          <w:color w:val="212133"/>
          <w:sz w:val="21"/>
        </w:rPr>
        <w:t>structs.</w:t>
      </w:r>
      <w:r>
        <w:rPr>
          <w:color w:val="212133"/>
          <w:spacing w:val="-4"/>
          <w:sz w:val="21"/>
        </w:rPr>
        <w:t> </w:t>
      </w:r>
      <w:r>
        <w:rPr>
          <w:color w:val="212133"/>
          <w:sz w:val="21"/>
        </w:rPr>
        <w:t>The</w:t>
      </w:r>
      <w:r>
        <w:rPr>
          <w:color w:val="212133"/>
          <w:spacing w:val="-4"/>
          <w:sz w:val="21"/>
        </w:rPr>
        <w:t> </w:t>
      </w:r>
      <w:r>
        <w:rPr>
          <w:color w:val="212133"/>
          <w:sz w:val="21"/>
        </w:rPr>
        <w:t>incoming</w:t>
      </w:r>
      <w:r>
        <w:rPr>
          <w:color w:val="212133"/>
          <w:spacing w:val="-4"/>
          <w:sz w:val="21"/>
        </w:rPr>
        <w:t> </w:t>
      </w:r>
      <w:r>
        <w:rPr>
          <w:color w:val="212133"/>
          <w:sz w:val="21"/>
        </w:rPr>
        <w:t>hook</w:t>
      </w:r>
      <w:r>
        <w:rPr>
          <w:color w:val="212133"/>
          <w:spacing w:val="-4"/>
          <w:sz w:val="21"/>
        </w:rPr>
        <w:t> </w:t>
      </w:r>
      <w:r>
        <w:rPr>
          <w:color w:val="212133"/>
          <w:sz w:val="21"/>
        </w:rPr>
        <w:t>intercepts</w:t>
      </w:r>
      <w:r>
        <w:rPr>
          <w:color w:val="212133"/>
          <w:spacing w:val="-4"/>
          <w:sz w:val="21"/>
        </w:rPr>
        <w:t> </w:t>
      </w:r>
      <w:r>
        <w:rPr>
          <w:color w:val="212133"/>
          <w:sz w:val="21"/>
        </w:rPr>
        <w:t>DNS responses (UDP src:53) before calling parse_packet() so the dns_map is populated prior to connection creation.</w:t>
      </w:r>
    </w:p>
    <w:p>
      <w:pPr>
        <w:pStyle w:val="ListParagraph"/>
        <w:numPr>
          <w:ilvl w:val="3"/>
          <w:numId w:val="9"/>
        </w:numPr>
        <w:tabs>
          <w:tab w:pos="1317" w:val="left" w:leader="none"/>
        </w:tabs>
        <w:spacing w:line="240" w:lineRule="auto" w:before="36" w:after="0"/>
        <w:ind w:left="1317" w:right="0" w:hanging="248"/>
        <w:jc w:val="left"/>
        <w:rPr>
          <w:sz w:val="21"/>
        </w:rPr>
      </w:pPr>
      <w:r>
        <w:rPr>
          <w:rFonts w:ascii="Arial" w:hAnsi="Arial"/>
          <w:b/>
          <w:color w:val="212133"/>
          <w:sz w:val="21"/>
        </w:rPr>
        <w:t>packet_parser.c </w:t>
      </w:r>
      <w:r>
        <w:rPr>
          <w:color w:val="212133"/>
          <w:sz w:val="21"/>
        </w:rPr>
        <w:t>— 10-step pipeline: IP version detection from skb-&gt;data </w:t>
      </w:r>
      <w:r>
        <w:rPr>
          <w:color w:val="212133"/>
          <w:spacing w:val="-4"/>
          <w:sz w:val="21"/>
        </w:rPr>
        <w:t>(not</w:t>
      </w:r>
    </w:p>
    <w:p>
      <w:pPr>
        <w:pStyle w:val="BodyText"/>
        <w:spacing w:line="319" w:lineRule="auto" w:before="79"/>
        <w:ind w:left="1069" w:right="984"/>
        <w:jc w:val="both"/>
      </w:pPr>
      <w:r>
        <w:rPr>
          <w:color w:val="212133"/>
        </w:rPr>
        <w:t>skb-&gt;protocol</w:t>
      </w:r>
      <w:r>
        <w:rPr>
          <w:color w:val="212133"/>
          <w:spacing w:val="-3"/>
        </w:rPr>
        <w:t> </w:t>
      </w:r>
      <w:r>
        <w:rPr>
          <w:color w:val="212133"/>
        </w:rPr>
        <w:t>which</w:t>
      </w:r>
      <w:r>
        <w:rPr>
          <w:color w:val="212133"/>
          <w:spacing w:val="-3"/>
        </w:rPr>
        <w:t> </w:t>
      </w:r>
      <w:r>
        <w:rPr>
          <w:color w:val="212133"/>
        </w:rPr>
        <w:t>is</w:t>
      </w:r>
      <w:r>
        <w:rPr>
          <w:color w:val="212133"/>
          <w:spacing w:val="-3"/>
        </w:rPr>
        <w:t> </w:t>
      </w:r>
      <w:r>
        <w:rPr>
          <w:color w:val="212133"/>
        </w:rPr>
        <w:t>unreliable</w:t>
      </w:r>
      <w:r>
        <w:rPr>
          <w:color w:val="212133"/>
          <w:spacing w:val="-3"/>
        </w:rPr>
        <w:t> </w:t>
      </w:r>
      <w:r>
        <w:rPr>
          <w:color w:val="212133"/>
        </w:rPr>
        <w:t>at</w:t>
      </w:r>
      <w:r>
        <w:rPr>
          <w:color w:val="212133"/>
          <w:spacing w:val="-3"/>
        </w:rPr>
        <w:t> </w:t>
      </w:r>
      <w:r>
        <w:rPr>
          <w:color w:val="212133"/>
        </w:rPr>
        <w:t>hook</w:t>
      </w:r>
      <w:r>
        <w:rPr>
          <w:color w:val="212133"/>
          <w:spacing w:val="-3"/>
        </w:rPr>
        <w:t> </w:t>
      </w:r>
      <w:r>
        <w:rPr>
          <w:color w:val="212133"/>
        </w:rPr>
        <w:t>points),</w:t>
      </w:r>
      <w:r>
        <w:rPr>
          <w:color w:val="212133"/>
          <w:spacing w:val="-3"/>
        </w:rPr>
        <w:t> </w:t>
      </w:r>
      <w:r>
        <w:rPr>
          <w:color w:val="212133"/>
        </w:rPr>
        <w:t>port</w:t>
      </w:r>
      <w:r>
        <w:rPr>
          <w:color w:val="212133"/>
          <w:spacing w:val="-3"/>
        </w:rPr>
        <w:t> </w:t>
      </w:r>
      <w:r>
        <w:rPr>
          <w:color w:val="212133"/>
        </w:rPr>
        <w:t>extraction,</w:t>
      </w:r>
      <w:r>
        <w:rPr>
          <w:color w:val="212133"/>
          <w:spacing w:val="-3"/>
        </w:rPr>
        <w:t> </w:t>
      </w:r>
      <w:r>
        <w:rPr>
          <w:color w:val="212133"/>
        </w:rPr>
        <w:t>TCP</w:t>
      </w:r>
      <w:r>
        <w:rPr>
          <w:color w:val="212133"/>
          <w:spacing w:val="-3"/>
        </w:rPr>
        <w:t> </w:t>
      </w:r>
      <w:r>
        <w:rPr>
          <w:color w:val="212133"/>
        </w:rPr>
        <w:t>state</w:t>
      </w:r>
      <w:r>
        <w:rPr>
          <w:color w:val="212133"/>
          <w:spacing w:val="-3"/>
        </w:rPr>
        <w:t> </w:t>
      </w:r>
      <w:r>
        <w:rPr>
          <w:color w:val="212133"/>
        </w:rPr>
        <w:t>derivation,</w:t>
      </w:r>
      <w:r>
        <w:rPr>
          <w:color w:val="212133"/>
          <w:spacing w:val="-3"/>
        </w:rPr>
        <w:t> </w:t>
      </w:r>
      <w:r>
        <w:rPr>
          <w:color w:val="212133"/>
        </w:rPr>
        <w:t>flow key</w:t>
      </w:r>
      <w:r>
        <w:rPr>
          <w:color w:val="212133"/>
          <w:spacing w:val="-1"/>
        </w:rPr>
        <w:t> </w:t>
      </w:r>
      <w:r>
        <w:rPr>
          <w:color w:val="212133"/>
        </w:rPr>
        <w:t>construction,</w:t>
      </w:r>
      <w:r>
        <w:rPr>
          <w:color w:val="212133"/>
          <w:spacing w:val="-1"/>
        </w:rPr>
        <w:t> </w:t>
      </w:r>
      <w:r>
        <w:rPr>
          <w:color w:val="212133"/>
        </w:rPr>
        <w:t>socket</w:t>
      </w:r>
      <w:r>
        <w:rPr>
          <w:color w:val="212133"/>
          <w:spacing w:val="-1"/>
        </w:rPr>
        <w:t> </w:t>
      </w:r>
      <w:r>
        <w:rPr>
          <w:color w:val="212133"/>
        </w:rPr>
        <w:t>lookup,</w:t>
      </w:r>
      <w:r>
        <w:rPr>
          <w:color w:val="212133"/>
          <w:spacing w:val="-1"/>
        </w:rPr>
        <w:t> </w:t>
      </w:r>
      <w:r>
        <w:rPr>
          <w:color w:val="212133"/>
        </w:rPr>
        <w:t>four-level</w:t>
      </w:r>
      <w:r>
        <w:rPr>
          <w:color w:val="212133"/>
          <w:spacing w:val="-1"/>
        </w:rPr>
        <w:t> </w:t>
      </w:r>
      <w:r>
        <w:rPr>
          <w:color w:val="212133"/>
        </w:rPr>
        <w:t>PID</w:t>
      </w:r>
      <w:r>
        <w:rPr>
          <w:color w:val="212133"/>
          <w:spacing w:val="-1"/>
        </w:rPr>
        <w:t> </w:t>
      </w:r>
      <w:r>
        <w:rPr>
          <w:color w:val="212133"/>
        </w:rPr>
        <w:t>resolution</w:t>
      </w:r>
      <w:r>
        <w:rPr>
          <w:color w:val="212133"/>
          <w:spacing w:val="-1"/>
        </w:rPr>
        <w:t> </w:t>
      </w:r>
      <w:r>
        <w:rPr>
          <w:color w:val="212133"/>
        </w:rPr>
        <w:t>waterfall,</w:t>
      </w:r>
      <w:r>
        <w:rPr>
          <w:color w:val="212133"/>
          <w:spacing w:val="-1"/>
        </w:rPr>
        <w:t> </w:t>
      </w:r>
      <w:r>
        <w:rPr>
          <w:color w:val="212133"/>
        </w:rPr>
        <w:t>task</w:t>
      </w:r>
      <w:r>
        <w:rPr>
          <w:color w:val="212133"/>
          <w:spacing w:val="-1"/>
        </w:rPr>
        <w:t> </w:t>
      </w:r>
      <w:r>
        <w:rPr>
          <w:color w:val="212133"/>
        </w:rPr>
        <w:t>lookup</w:t>
      </w:r>
      <w:r>
        <w:rPr>
          <w:color w:val="212133"/>
          <w:spacing w:val="-1"/>
        </w:rPr>
        <w:t> </w:t>
      </w:r>
      <w:r>
        <w:rPr>
          <w:color w:val="212133"/>
        </w:rPr>
        <w:t>under</w:t>
      </w:r>
      <w:r>
        <w:rPr>
          <w:color w:val="212133"/>
          <w:spacing w:val="-1"/>
        </w:rPr>
        <w:t> </w:t>
      </w:r>
      <w:r>
        <w:rPr>
          <w:color w:val="212133"/>
        </w:rPr>
        <w:t>RCU read lock, async exe path scheduling, and stats_update() call.</w:t>
      </w:r>
    </w:p>
    <w:p>
      <w:pPr>
        <w:pStyle w:val="ListParagraph"/>
        <w:numPr>
          <w:ilvl w:val="3"/>
          <w:numId w:val="9"/>
        </w:numPr>
        <w:tabs>
          <w:tab w:pos="1317" w:val="left" w:leader="none"/>
        </w:tabs>
        <w:spacing w:line="240" w:lineRule="auto" w:before="22" w:after="0"/>
        <w:ind w:left="1317" w:right="0" w:hanging="248"/>
        <w:jc w:val="left"/>
        <w:rPr>
          <w:sz w:val="21"/>
        </w:rPr>
      </w:pPr>
      <w:r>
        <w:rPr>
          <w:rFonts w:ascii="Arial" w:hAnsi="Arial"/>
          <w:b/>
          <w:color w:val="212133"/>
          <w:sz w:val="21"/>
        </w:rPr>
        <w:t>stats.c</w:t>
      </w:r>
      <w:r>
        <w:rPr>
          <w:rFonts w:ascii="Arial" w:hAnsi="Arial"/>
          <w:b/>
          <w:color w:val="212133"/>
          <w:spacing w:val="-2"/>
          <w:sz w:val="21"/>
        </w:rPr>
        <w:t> </w:t>
      </w:r>
      <w:r>
        <w:rPr>
          <w:color w:val="212133"/>
          <w:sz w:val="21"/>
        </w:rPr>
        <w:t>— Connection FSM </w:t>
      </w:r>
      <w:r>
        <w:rPr>
          <w:color w:val="212133"/>
          <w:spacing w:val="-2"/>
          <w:sz w:val="21"/>
        </w:rPr>
        <w:t>(SYN_SENT</w:t>
      </w:r>
      <w:r>
        <w:rPr>
          <w:rFonts w:ascii="Symbol" w:hAnsi="Symbol"/>
          <w:color w:val="212133"/>
          <w:spacing w:val="-2"/>
          <w:sz w:val="21"/>
        </w:rPr>
        <w:t></w:t>
      </w:r>
      <w:r>
        <w:rPr>
          <w:color w:val="212133"/>
          <w:spacing w:val="-2"/>
          <w:sz w:val="21"/>
        </w:rPr>
        <w:t>ESTABLISHED</w:t>
      </w:r>
      <w:r>
        <w:rPr>
          <w:rFonts w:ascii="Symbol" w:hAnsi="Symbol"/>
          <w:color w:val="212133"/>
          <w:spacing w:val="-2"/>
          <w:sz w:val="21"/>
        </w:rPr>
        <w:t></w:t>
      </w:r>
      <w:r>
        <w:rPr>
          <w:color w:val="212133"/>
          <w:spacing w:val="-2"/>
          <w:sz w:val="21"/>
        </w:rPr>
        <w:t>FIN_WAIT</w:t>
      </w:r>
      <w:r>
        <w:rPr>
          <w:rFonts w:ascii="Symbol" w:hAnsi="Symbol"/>
          <w:color w:val="212133"/>
          <w:spacing w:val="-2"/>
          <w:sz w:val="21"/>
        </w:rPr>
        <w:t></w:t>
      </w:r>
      <w:r>
        <w:rPr>
          <w:color w:val="212133"/>
          <w:spacing w:val="-2"/>
          <w:sz w:val="21"/>
        </w:rPr>
        <w:t>CLOSED),</w:t>
      </w:r>
    </w:p>
    <w:p>
      <w:pPr>
        <w:pStyle w:val="BodyText"/>
        <w:spacing w:line="319" w:lineRule="auto" w:before="77"/>
        <w:ind w:left="1069" w:right="780"/>
        <w:jc w:val="both"/>
      </w:pPr>
      <w:r>
        <w:rPr>
          <w:color w:val="212133"/>
        </w:rPr>
        <w:t>1-second</w:t>
      </w:r>
      <w:r>
        <w:rPr>
          <w:color w:val="212133"/>
          <w:spacing w:val="-3"/>
        </w:rPr>
        <w:t> </w:t>
      </w:r>
      <w:r>
        <w:rPr>
          <w:color w:val="212133"/>
        </w:rPr>
        <w:t>rate</w:t>
      </w:r>
      <w:r>
        <w:rPr>
          <w:color w:val="212133"/>
          <w:spacing w:val="-3"/>
        </w:rPr>
        <w:t> </w:t>
      </w:r>
      <w:r>
        <w:rPr>
          <w:color w:val="212133"/>
        </w:rPr>
        <w:t>window,</w:t>
      </w:r>
      <w:r>
        <w:rPr>
          <w:color w:val="212133"/>
          <w:spacing w:val="-3"/>
        </w:rPr>
        <w:t> </w:t>
      </w:r>
      <w:r>
        <w:rPr>
          <w:color w:val="212133"/>
        </w:rPr>
        <w:t>velocity</w:t>
      </w:r>
      <w:r>
        <w:rPr>
          <w:color w:val="212133"/>
          <w:spacing w:val="-3"/>
        </w:rPr>
        <w:t> </w:t>
      </w:r>
      <w:r>
        <w:rPr>
          <w:color w:val="212133"/>
        </w:rPr>
        <w:t>tracker</w:t>
      </w:r>
      <w:r>
        <w:rPr>
          <w:color w:val="212133"/>
          <w:spacing w:val="-3"/>
        </w:rPr>
        <w:t> </w:t>
      </w:r>
      <w:r>
        <w:rPr>
          <w:color w:val="212133"/>
        </w:rPr>
        <w:t>for</w:t>
      </w:r>
      <w:r>
        <w:rPr>
          <w:color w:val="212133"/>
          <w:spacing w:val="-3"/>
        </w:rPr>
        <w:t> </w:t>
      </w:r>
      <w:r>
        <w:rPr>
          <w:color w:val="212133"/>
        </w:rPr>
        <w:t>anomaly</w:t>
      </w:r>
      <w:r>
        <w:rPr>
          <w:color w:val="212133"/>
          <w:spacing w:val="-3"/>
        </w:rPr>
        <w:t> </w:t>
      </w:r>
      <w:r>
        <w:rPr>
          <w:color w:val="212133"/>
        </w:rPr>
        <w:t>detection,</w:t>
      </w:r>
      <w:r>
        <w:rPr>
          <w:color w:val="212133"/>
          <w:spacing w:val="-3"/>
        </w:rPr>
        <w:t> </w:t>
      </w:r>
      <w:r>
        <w:rPr>
          <w:color w:val="212133"/>
        </w:rPr>
        <w:t>proc_list</w:t>
      </w:r>
      <w:r>
        <w:rPr>
          <w:color w:val="212133"/>
          <w:spacing w:val="-3"/>
        </w:rPr>
        <w:t> </w:t>
      </w:r>
      <w:r>
        <w:rPr>
          <w:color w:val="212133"/>
        </w:rPr>
        <w:t>rebuild,</w:t>
      </w:r>
      <w:r>
        <w:rPr>
          <w:color w:val="212133"/>
          <w:spacing w:val="-3"/>
        </w:rPr>
        <w:t> </w:t>
      </w:r>
      <w:r>
        <w:rPr>
          <w:color w:val="212133"/>
        </w:rPr>
        <w:t>netlink</w:t>
      </w:r>
      <w:r>
        <w:rPr>
          <w:color w:val="212133"/>
          <w:spacing w:val="-3"/>
        </w:rPr>
        <w:t> </w:t>
      </w:r>
      <w:r>
        <w:rPr>
          <w:color w:val="212133"/>
        </w:rPr>
        <w:t>throttle (10% rate change threshold or 5-second forced update).</w:t>
      </w:r>
    </w:p>
    <w:p>
      <w:pPr>
        <w:pStyle w:val="ListParagraph"/>
        <w:numPr>
          <w:ilvl w:val="3"/>
          <w:numId w:val="9"/>
        </w:numPr>
        <w:tabs>
          <w:tab w:pos="1317" w:val="left" w:leader="none"/>
        </w:tabs>
        <w:spacing w:line="319" w:lineRule="auto" w:before="38" w:after="0"/>
        <w:ind w:left="1069" w:right="1668" w:firstLine="0"/>
        <w:jc w:val="both"/>
        <w:rPr>
          <w:sz w:val="21"/>
        </w:rPr>
      </w:pPr>
      <w:r>
        <w:rPr>
          <w:rFonts w:ascii="Arial" w:hAnsi="Arial"/>
          <w:b/>
          <w:color w:val="212133"/>
          <w:sz w:val="21"/>
        </w:rPr>
        <w:t>proc_interface.c </w:t>
      </w:r>
      <w:r>
        <w:rPr>
          <w:color w:val="212133"/>
          <w:sz w:val="21"/>
        </w:rPr>
        <w:t>— Creates 7 /proc entries. All share a single write handler that dispatches</w:t>
      </w:r>
      <w:r>
        <w:rPr>
          <w:color w:val="212133"/>
          <w:spacing w:val="-4"/>
          <w:sz w:val="21"/>
        </w:rPr>
        <w:t> </w:t>
      </w:r>
      <w:r>
        <w:rPr>
          <w:color w:val="212133"/>
          <w:sz w:val="21"/>
        </w:rPr>
        <w:t>DEST/HOP/STATUS</w:t>
      </w:r>
      <w:r>
        <w:rPr>
          <w:color w:val="212133"/>
          <w:spacing w:val="-4"/>
          <w:sz w:val="21"/>
        </w:rPr>
        <w:t> </w:t>
      </w:r>
      <w:r>
        <w:rPr>
          <w:color w:val="212133"/>
          <w:sz w:val="21"/>
        </w:rPr>
        <w:t>lines</w:t>
      </w:r>
      <w:r>
        <w:rPr>
          <w:color w:val="212133"/>
          <w:spacing w:val="-4"/>
          <w:sz w:val="21"/>
        </w:rPr>
        <w:t> </w:t>
      </w:r>
      <w:r>
        <w:rPr>
          <w:color w:val="212133"/>
          <w:sz w:val="21"/>
        </w:rPr>
        <w:t>to</w:t>
      </w:r>
      <w:r>
        <w:rPr>
          <w:color w:val="212133"/>
          <w:spacing w:val="-4"/>
          <w:sz w:val="21"/>
        </w:rPr>
        <w:t> </w:t>
      </w:r>
      <w:r>
        <w:rPr>
          <w:color w:val="212133"/>
          <w:sz w:val="21"/>
        </w:rPr>
        <w:t>route_store</w:t>
      </w:r>
      <w:r>
        <w:rPr>
          <w:color w:val="212133"/>
          <w:spacing w:val="-4"/>
          <w:sz w:val="21"/>
        </w:rPr>
        <w:t> </w:t>
      </w:r>
      <w:r>
        <w:rPr>
          <w:color w:val="212133"/>
          <w:sz w:val="21"/>
        </w:rPr>
        <w:t>and</w:t>
      </w:r>
      <w:r>
        <w:rPr>
          <w:color w:val="212133"/>
          <w:spacing w:val="-4"/>
          <w:sz w:val="21"/>
        </w:rPr>
        <w:t> </w:t>
      </w:r>
      <w:r>
        <w:rPr>
          <w:color w:val="212133"/>
          <w:sz w:val="21"/>
        </w:rPr>
        <w:t>control</w:t>
      </w:r>
      <w:r>
        <w:rPr>
          <w:color w:val="212133"/>
          <w:spacing w:val="-4"/>
          <w:sz w:val="21"/>
        </w:rPr>
        <w:t> </w:t>
      </w:r>
      <w:r>
        <w:rPr>
          <w:color w:val="212133"/>
          <w:sz w:val="21"/>
        </w:rPr>
        <w:t>commands</w:t>
      </w:r>
      <w:r>
        <w:rPr>
          <w:color w:val="212133"/>
          <w:spacing w:val="-4"/>
          <w:sz w:val="21"/>
        </w:rPr>
        <w:t> </w:t>
      </w:r>
      <w:r>
        <w:rPr>
          <w:color w:val="212133"/>
          <w:sz w:val="21"/>
        </w:rPr>
        <w:t>to</w:t>
      </w:r>
      <w:r>
        <w:rPr>
          <w:color w:val="212133"/>
          <w:spacing w:val="-4"/>
          <w:sz w:val="21"/>
        </w:rPr>
        <w:t> </w:t>
      </w:r>
      <w:r>
        <w:rPr>
          <w:color w:val="212133"/>
          <w:sz w:val="21"/>
        </w:rPr>
        <w:t>their respective cleanup functions.</w:t>
      </w:r>
    </w:p>
    <w:p>
      <w:pPr>
        <w:pStyle w:val="ListParagraph"/>
        <w:numPr>
          <w:ilvl w:val="3"/>
          <w:numId w:val="9"/>
        </w:numPr>
        <w:tabs>
          <w:tab w:pos="1317" w:val="left" w:leader="none"/>
        </w:tabs>
        <w:spacing w:line="319" w:lineRule="auto" w:before="36" w:after="0"/>
        <w:ind w:left="1069" w:right="707" w:firstLine="0"/>
        <w:jc w:val="left"/>
        <w:rPr>
          <w:sz w:val="21"/>
        </w:rPr>
      </w:pPr>
      <w:r>
        <w:rPr>
          <w:rFonts w:ascii="Arial" w:hAnsi="Arial"/>
          <w:b/>
          <w:color w:val="212133"/>
          <w:sz w:val="21"/>
        </w:rPr>
        <w:t>dns_parser.c</w:t>
      </w:r>
      <w:r>
        <w:rPr>
          <w:rFonts w:ascii="Arial" w:hAnsi="Arial"/>
          <w:b/>
          <w:color w:val="212133"/>
          <w:spacing w:val="-3"/>
          <w:sz w:val="21"/>
        </w:rPr>
        <w:t> </w:t>
      </w:r>
      <w:r>
        <w:rPr>
          <w:color w:val="212133"/>
          <w:sz w:val="21"/>
        </w:rPr>
        <w:t>—</w:t>
      </w:r>
      <w:r>
        <w:rPr>
          <w:color w:val="212133"/>
          <w:spacing w:val="-3"/>
          <w:sz w:val="21"/>
        </w:rPr>
        <w:t> </w:t>
      </w:r>
      <w:r>
        <w:rPr>
          <w:color w:val="212133"/>
          <w:sz w:val="21"/>
        </w:rPr>
        <w:t>Full</w:t>
      </w:r>
      <w:r>
        <w:rPr>
          <w:color w:val="212133"/>
          <w:spacing w:val="-3"/>
          <w:sz w:val="21"/>
        </w:rPr>
        <w:t> </w:t>
      </w:r>
      <w:r>
        <w:rPr>
          <w:color w:val="212133"/>
          <w:sz w:val="21"/>
        </w:rPr>
        <w:t>RFC</w:t>
      </w:r>
      <w:r>
        <w:rPr>
          <w:color w:val="212133"/>
          <w:spacing w:val="-3"/>
          <w:sz w:val="21"/>
        </w:rPr>
        <w:t> </w:t>
      </w:r>
      <w:r>
        <w:rPr>
          <w:color w:val="212133"/>
          <w:sz w:val="21"/>
        </w:rPr>
        <w:t>1035</w:t>
      </w:r>
      <w:r>
        <w:rPr>
          <w:color w:val="212133"/>
          <w:spacing w:val="-3"/>
          <w:sz w:val="21"/>
        </w:rPr>
        <w:t> </w:t>
      </w:r>
      <w:r>
        <w:rPr>
          <w:color w:val="212133"/>
          <w:sz w:val="21"/>
        </w:rPr>
        <w:t>wire-format</w:t>
      </w:r>
      <w:r>
        <w:rPr>
          <w:color w:val="212133"/>
          <w:spacing w:val="-3"/>
          <w:sz w:val="21"/>
        </w:rPr>
        <w:t> </w:t>
      </w:r>
      <w:r>
        <w:rPr>
          <w:color w:val="212133"/>
          <w:sz w:val="21"/>
        </w:rPr>
        <w:t>parser</w:t>
      </w:r>
      <w:r>
        <w:rPr>
          <w:color w:val="212133"/>
          <w:spacing w:val="-3"/>
          <w:sz w:val="21"/>
        </w:rPr>
        <w:t> </w:t>
      </w:r>
      <w:r>
        <w:rPr>
          <w:color w:val="212133"/>
          <w:sz w:val="21"/>
        </w:rPr>
        <w:t>with</w:t>
      </w:r>
      <w:r>
        <w:rPr>
          <w:color w:val="212133"/>
          <w:spacing w:val="-3"/>
          <w:sz w:val="21"/>
        </w:rPr>
        <w:t> </w:t>
      </w:r>
      <w:r>
        <w:rPr>
          <w:color w:val="212133"/>
          <w:sz w:val="21"/>
        </w:rPr>
        <w:t>pointer</w:t>
      </w:r>
      <w:r>
        <w:rPr>
          <w:color w:val="212133"/>
          <w:spacing w:val="-3"/>
          <w:sz w:val="21"/>
        </w:rPr>
        <w:t> </w:t>
      </w:r>
      <w:r>
        <w:rPr>
          <w:color w:val="212133"/>
          <w:sz w:val="21"/>
        </w:rPr>
        <w:t>compression,</w:t>
      </w:r>
      <w:r>
        <w:rPr>
          <w:color w:val="212133"/>
          <w:spacing w:val="-3"/>
          <w:sz w:val="21"/>
        </w:rPr>
        <w:t> </w:t>
      </w:r>
      <w:r>
        <w:rPr>
          <w:color w:val="212133"/>
          <w:sz w:val="21"/>
        </w:rPr>
        <w:t>10-jump</w:t>
      </w:r>
      <w:r>
        <w:rPr>
          <w:color w:val="212133"/>
          <w:spacing w:val="-3"/>
          <w:sz w:val="21"/>
        </w:rPr>
        <w:t> </w:t>
      </w:r>
      <w:r>
        <w:rPr>
          <w:color w:val="212133"/>
          <w:sz w:val="21"/>
        </w:rPr>
        <w:t>loop guard, 64-answer cap; extracts only IN-class A records.</w:t>
      </w:r>
    </w:p>
    <w:p>
      <w:pPr>
        <w:pStyle w:val="ListParagraph"/>
        <w:numPr>
          <w:ilvl w:val="3"/>
          <w:numId w:val="9"/>
        </w:numPr>
        <w:tabs>
          <w:tab w:pos="1317" w:val="left" w:leader="none"/>
        </w:tabs>
        <w:spacing w:line="319" w:lineRule="auto" w:before="38" w:after="0"/>
        <w:ind w:left="1069" w:right="975" w:firstLine="0"/>
        <w:jc w:val="left"/>
        <w:rPr>
          <w:sz w:val="21"/>
        </w:rPr>
      </w:pPr>
      <w:r>
        <w:rPr>
          <w:rFonts w:ascii="Arial" w:hAnsi="Arial"/>
          <w:b/>
          <w:color w:val="212133"/>
          <w:sz w:val="21"/>
        </w:rPr>
        <w:t>route_store.c</w:t>
      </w:r>
      <w:r>
        <w:rPr>
          <w:rFonts w:ascii="Arial" w:hAnsi="Arial"/>
          <w:b/>
          <w:color w:val="212133"/>
          <w:spacing w:val="-4"/>
          <w:sz w:val="21"/>
        </w:rPr>
        <w:t> </w:t>
      </w:r>
      <w:r>
        <w:rPr>
          <w:color w:val="212133"/>
          <w:sz w:val="21"/>
        </w:rPr>
        <w:t>—</w:t>
      </w:r>
      <w:r>
        <w:rPr>
          <w:color w:val="212133"/>
          <w:spacing w:val="-4"/>
          <w:sz w:val="21"/>
        </w:rPr>
        <w:t> </w:t>
      </w:r>
      <w:r>
        <w:rPr>
          <w:color w:val="212133"/>
          <w:sz w:val="21"/>
        </w:rPr>
        <w:t>jhash-keyed</w:t>
      </w:r>
      <w:r>
        <w:rPr>
          <w:color w:val="212133"/>
          <w:spacing w:val="-4"/>
          <w:sz w:val="21"/>
        </w:rPr>
        <w:t> </w:t>
      </w:r>
      <w:r>
        <w:rPr>
          <w:color w:val="212133"/>
          <w:sz w:val="21"/>
        </w:rPr>
        <w:t>hash</w:t>
      </w:r>
      <w:r>
        <w:rPr>
          <w:color w:val="212133"/>
          <w:spacing w:val="-4"/>
          <w:sz w:val="21"/>
        </w:rPr>
        <w:t> </w:t>
      </w:r>
      <w:r>
        <w:rPr>
          <w:color w:val="212133"/>
          <w:sz w:val="21"/>
        </w:rPr>
        <w:t>table.</w:t>
      </w:r>
      <w:r>
        <w:rPr>
          <w:color w:val="212133"/>
          <w:spacing w:val="-4"/>
          <w:sz w:val="21"/>
        </w:rPr>
        <w:t> </w:t>
      </w:r>
      <w:r>
        <w:rPr>
          <w:color w:val="212133"/>
          <w:sz w:val="21"/>
        </w:rPr>
        <w:t>pending_write_ip</w:t>
      </w:r>
      <w:r>
        <w:rPr>
          <w:color w:val="212133"/>
          <w:spacing w:val="-4"/>
          <w:sz w:val="21"/>
        </w:rPr>
        <w:t> </w:t>
      </w:r>
      <w:r>
        <w:rPr>
          <w:color w:val="212133"/>
          <w:sz w:val="21"/>
        </w:rPr>
        <w:t>module</w:t>
      </w:r>
      <w:r>
        <w:rPr>
          <w:color w:val="212133"/>
          <w:spacing w:val="-4"/>
          <w:sz w:val="21"/>
        </w:rPr>
        <w:t> </w:t>
      </w:r>
      <w:r>
        <w:rPr>
          <w:color w:val="212133"/>
          <w:sz w:val="21"/>
        </w:rPr>
        <w:t>variable</w:t>
      </w:r>
      <w:r>
        <w:rPr>
          <w:color w:val="212133"/>
          <w:spacing w:val="-4"/>
          <w:sz w:val="21"/>
        </w:rPr>
        <w:t> </w:t>
      </w:r>
      <w:r>
        <w:rPr>
          <w:color w:val="212133"/>
          <w:sz w:val="21"/>
        </w:rPr>
        <w:t>persists</w:t>
      </w:r>
      <w:r>
        <w:rPr>
          <w:color w:val="212133"/>
          <w:spacing w:val="-4"/>
          <w:sz w:val="21"/>
        </w:rPr>
        <w:t> </w:t>
      </w:r>
      <w:r>
        <w:rPr>
          <w:color w:val="212133"/>
          <w:sz w:val="21"/>
        </w:rPr>
        <w:t>the current destination IP across separate write() syscalls from the daemon.</w:t>
      </w:r>
    </w:p>
    <w:p>
      <w:pPr>
        <w:pStyle w:val="ListParagraph"/>
        <w:numPr>
          <w:ilvl w:val="3"/>
          <w:numId w:val="9"/>
        </w:numPr>
        <w:tabs>
          <w:tab w:pos="1317" w:val="left" w:leader="none"/>
        </w:tabs>
        <w:spacing w:line="319" w:lineRule="auto" w:before="37" w:after="0"/>
        <w:ind w:left="1069" w:right="1126" w:firstLine="0"/>
        <w:jc w:val="left"/>
        <w:rPr>
          <w:sz w:val="21"/>
        </w:rPr>
      </w:pPr>
      <w:r>
        <w:rPr>
          <w:rFonts w:ascii="Arial" w:hAnsi="Arial"/>
          <w:b/>
          <w:color w:val="212133"/>
          <w:sz w:val="21"/>
        </w:rPr>
        <w:t>resolver.c</w:t>
      </w:r>
      <w:r>
        <w:rPr>
          <w:rFonts w:ascii="Arial" w:hAnsi="Arial"/>
          <w:b/>
          <w:color w:val="212133"/>
          <w:spacing w:val="-3"/>
          <w:sz w:val="21"/>
        </w:rPr>
        <w:t> </w:t>
      </w:r>
      <w:r>
        <w:rPr>
          <w:color w:val="212133"/>
          <w:sz w:val="21"/>
        </w:rPr>
        <w:t>—</w:t>
      </w:r>
      <w:r>
        <w:rPr>
          <w:color w:val="212133"/>
          <w:spacing w:val="-3"/>
          <w:sz w:val="21"/>
        </w:rPr>
        <w:t> </w:t>
      </w:r>
      <w:r>
        <w:rPr>
          <w:color w:val="212133"/>
          <w:sz w:val="21"/>
        </w:rPr>
        <w:t>ta_resolver</w:t>
      </w:r>
      <w:r>
        <w:rPr>
          <w:color w:val="212133"/>
          <w:spacing w:val="-3"/>
          <w:sz w:val="21"/>
        </w:rPr>
        <w:t> </w:t>
      </w:r>
      <w:r>
        <w:rPr>
          <w:color w:val="212133"/>
          <w:sz w:val="21"/>
        </w:rPr>
        <w:t>workqueue</w:t>
      </w:r>
      <w:r>
        <w:rPr>
          <w:color w:val="212133"/>
          <w:spacing w:val="-3"/>
          <w:sz w:val="21"/>
        </w:rPr>
        <w:t> </w:t>
      </w:r>
      <w:r>
        <w:rPr>
          <w:color w:val="212133"/>
          <w:sz w:val="21"/>
        </w:rPr>
        <w:t>(4</w:t>
      </w:r>
      <w:r>
        <w:rPr>
          <w:color w:val="212133"/>
          <w:spacing w:val="-3"/>
          <w:sz w:val="21"/>
        </w:rPr>
        <w:t> </w:t>
      </w:r>
      <w:r>
        <w:rPr>
          <w:color w:val="212133"/>
          <w:sz w:val="21"/>
        </w:rPr>
        <w:t>unbound</w:t>
      </w:r>
      <w:r>
        <w:rPr>
          <w:color w:val="212133"/>
          <w:spacing w:val="-3"/>
          <w:sz w:val="21"/>
        </w:rPr>
        <w:t> </w:t>
      </w:r>
      <w:r>
        <w:rPr>
          <w:color w:val="212133"/>
          <w:sz w:val="21"/>
        </w:rPr>
        <w:t>threads)</w:t>
      </w:r>
      <w:r>
        <w:rPr>
          <w:color w:val="212133"/>
          <w:spacing w:val="-3"/>
          <w:sz w:val="21"/>
        </w:rPr>
        <w:t> </w:t>
      </w:r>
      <w:r>
        <w:rPr>
          <w:color w:val="212133"/>
          <w:sz w:val="21"/>
        </w:rPr>
        <w:t>for</w:t>
      </w:r>
      <w:r>
        <w:rPr>
          <w:color w:val="212133"/>
          <w:spacing w:val="-3"/>
          <w:sz w:val="21"/>
        </w:rPr>
        <w:t> </w:t>
      </w:r>
      <w:r>
        <w:rPr>
          <w:color w:val="212133"/>
          <w:sz w:val="21"/>
        </w:rPr>
        <w:t>inode</w:t>
      </w:r>
      <w:r>
        <w:rPr>
          <w:color w:val="212133"/>
          <w:spacing w:val="-3"/>
          <w:sz w:val="21"/>
        </w:rPr>
        <w:t> </w:t>
      </w:r>
      <w:r>
        <w:rPr>
          <w:color w:val="212133"/>
          <w:sz w:val="21"/>
        </w:rPr>
        <w:t>scan</w:t>
      </w:r>
      <w:r>
        <w:rPr>
          <w:color w:val="212133"/>
          <w:spacing w:val="-3"/>
          <w:sz w:val="21"/>
        </w:rPr>
        <w:t> </w:t>
      </w:r>
      <w:r>
        <w:rPr>
          <w:color w:val="212133"/>
          <w:sz w:val="21"/>
        </w:rPr>
        <w:t>and</w:t>
      </w:r>
      <w:r>
        <w:rPr>
          <w:color w:val="212133"/>
          <w:spacing w:val="-3"/>
          <w:sz w:val="21"/>
        </w:rPr>
        <w:t> </w:t>
      </w:r>
      <w:r>
        <w:rPr>
          <w:color w:val="212133"/>
          <w:sz w:val="21"/>
        </w:rPr>
        <w:t>exe</w:t>
      </w:r>
      <w:r>
        <w:rPr>
          <w:color w:val="212133"/>
          <w:spacing w:val="-3"/>
          <w:sz w:val="21"/>
        </w:rPr>
        <w:t> </w:t>
      </w:r>
      <w:r>
        <w:rPr>
          <w:color w:val="212133"/>
          <w:sz w:val="21"/>
        </w:rPr>
        <w:t>path resolution; avoids blocking in softirq context.</w:t>
      </w:r>
    </w:p>
    <w:p>
      <w:pPr>
        <w:pStyle w:val="ListParagraph"/>
        <w:numPr>
          <w:ilvl w:val="3"/>
          <w:numId w:val="9"/>
        </w:numPr>
        <w:tabs>
          <w:tab w:pos="1317" w:val="left" w:leader="none"/>
        </w:tabs>
        <w:spacing w:line="319" w:lineRule="auto" w:before="38" w:after="0"/>
        <w:ind w:left="1069" w:right="1546" w:firstLine="0"/>
        <w:jc w:val="left"/>
        <w:rPr>
          <w:sz w:val="21"/>
        </w:rPr>
      </w:pPr>
      <w:r>
        <w:rPr>
          <w:rFonts w:ascii="Arial" w:hAnsi="Arial"/>
          <w:b/>
          <w:color w:val="212133"/>
          <w:sz w:val="21"/>
        </w:rPr>
        <w:t>sock_cache</w:t>
      </w:r>
      <w:r>
        <w:rPr>
          <w:rFonts w:ascii="Arial" w:hAnsi="Arial"/>
          <w:b/>
          <w:color w:val="212133"/>
          <w:spacing w:val="-4"/>
          <w:sz w:val="21"/>
        </w:rPr>
        <w:t> </w:t>
      </w:r>
      <w:r>
        <w:rPr>
          <w:rFonts w:ascii="Arial" w:hAnsi="Arial"/>
          <w:b/>
          <w:color w:val="212133"/>
          <w:sz w:val="21"/>
        </w:rPr>
        <w:t>/</w:t>
      </w:r>
      <w:r>
        <w:rPr>
          <w:rFonts w:ascii="Arial" w:hAnsi="Arial"/>
          <w:b/>
          <w:color w:val="212133"/>
          <w:spacing w:val="-4"/>
          <w:sz w:val="21"/>
        </w:rPr>
        <w:t> </w:t>
      </w:r>
      <w:r>
        <w:rPr>
          <w:rFonts w:ascii="Arial" w:hAnsi="Arial"/>
          <w:b/>
          <w:color w:val="212133"/>
          <w:sz w:val="21"/>
        </w:rPr>
        <w:t>inode_cache</w:t>
      </w:r>
      <w:r>
        <w:rPr>
          <w:rFonts w:ascii="Arial" w:hAnsi="Arial"/>
          <w:b/>
          <w:color w:val="212133"/>
          <w:spacing w:val="-4"/>
          <w:sz w:val="21"/>
        </w:rPr>
        <w:t> </w:t>
      </w:r>
      <w:r>
        <w:rPr>
          <w:rFonts w:ascii="Arial" w:hAnsi="Arial"/>
          <w:b/>
          <w:color w:val="212133"/>
          <w:sz w:val="21"/>
        </w:rPr>
        <w:t>/</w:t>
      </w:r>
      <w:r>
        <w:rPr>
          <w:rFonts w:ascii="Arial" w:hAnsi="Arial"/>
          <w:b/>
          <w:color w:val="212133"/>
          <w:spacing w:val="-4"/>
          <w:sz w:val="21"/>
        </w:rPr>
        <w:t> </w:t>
      </w:r>
      <w:r>
        <w:rPr>
          <w:rFonts w:ascii="Arial" w:hAnsi="Arial"/>
          <w:b/>
          <w:color w:val="212133"/>
          <w:sz w:val="21"/>
        </w:rPr>
        <w:t>flow_cache</w:t>
      </w:r>
      <w:r>
        <w:rPr>
          <w:rFonts w:ascii="Arial" w:hAnsi="Arial"/>
          <w:b/>
          <w:color w:val="212133"/>
          <w:spacing w:val="-4"/>
          <w:sz w:val="21"/>
        </w:rPr>
        <w:t> </w:t>
      </w:r>
      <w:r>
        <w:rPr>
          <w:rFonts w:ascii="Arial" w:hAnsi="Arial"/>
          <w:b/>
          <w:color w:val="212133"/>
          <w:sz w:val="21"/>
        </w:rPr>
        <w:t>/</w:t>
      </w:r>
      <w:r>
        <w:rPr>
          <w:rFonts w:ascii="Arial" w:hAnsi="Arial"/>
          <w:b/>
          <w:color w:val="212133"/>
          <w:spacing w:val="-4"/>
          <w:sz w:val="21"/>
        </w:rPr>
        <w:t> </w:t>
      </w:r>
      <w:r>
        <w:rPr>
          <w:rFonts w:ascii="Arial" w:hAnsi="Arial"/>
          <w:b/>
          <w:color w:val="212133"/>
          <w:sz w:val="21"/>
        </w:rPr>
        <w:t>exe_resolver</w:t>
      </w:r>
      <w:r>
        <w:rPr>
          <w:rFonts w:ascii="Arial" w:hAnsi="Arial"/>
          <w:b/>
          <w:color w:val="212133"/>
          <w:spacing w:val="-4"/>
          <w:sz w:val="21"/>
        </w:rPr>
        <w:t> </w:t>
      </w:r>
      <w:r>
        <w:rPr>
          <w:color w:val="212133"/>
          <w:sz w:val="21"/>
        </w:rPr>
        <w:t>—</w:t>
      </w:r>
      <w:r>
        <w:rPr>
          <w:color w:val="212133"/>
          <w:spacing w:val="-4"/>
          <w:sz w:val="21"/>
        </w:rPr>
        <w:t> </w:t>
      </w:r>
      <w:r>
        <w:rPr>
          <w:color w:val="212133"/>
          <w:sz w:val="21"/>
        </w:rPr>
        <w:t>Layered</w:t>
      </w:r>
      <w:r>
        <w:rPr>
          <w:color w:val="212133"/>
          <w:spacing w:val="-4"/>
          <w:sz w:val="21"/>
        </w:rPr>
        <w:t> </w:t>
      </w:r>
      <w:r>
        <w:rPr>
          <w:color w:val="212133"/>
          <w:sz w:val="21"/>
        </w:rPr>
        <w:t>caches</w:t>
      </w:r>
      <w:r>
        <w:rPr>
          <w:color w:val="212133"/>
          <w:spacing w:val="-4"/>
          <w:sz w:val="21"/>
        </w:rPr>
        <w:t> </w:t>
      </w:r>
      <w:r>
        <w:rPr>
          <w:color w:val="212133"/>
          <w:sz w:val="21"/>
        </w:rPr>
        <w:t>that dramatically reduce the frequency of expensive for_each_process() scans.</w:t>
      </w:r>
    </w:p>
    <w:p>
      <w:pPr>
        <w:pStyle w:val="BodyText"/>
        <w:spacing w:before="38"/>
      </w:pPr>
    </w:p>
    <w:p>
      <w:pPr>
        <w:pStyle w:val="Heading3"/>
        <w:numPr>
          <w:ilvl w:val="2"/>
          <w:numId w:val="9"/>
        </w:numPr>
        <w:tabs>
          <w:tab w:pos="1309" w:val="left" w:leader="none"/>
        </w:tabs>
        <w:spacing w:line="240" w:lineRule="auto" w:before="0" w:after="0"/>
        <w:ind w:left="1309" w:right="0" w:hanging="600"/>
        <w:jc w:val="left"/>
      </w:pPr>
      <w:r>
        <w:rPr>
          <w:color w:val="494969"/>
        </w:rPr>
        <w:t>Route Daemon </w:t>
      </w:r>
      <w:r>
        <w:rPr>
          <w:color w:val="494969"/>
          <w:spacing w:val="-2"/>
        </w:rPr>
        <w:t>Design</w:t>
      </w:r>
    </w:p>
    <w:p>
      <w:pPr>
        <w:pStyle w:val="BodyText"/>
        <w:tabs>
          <w:tab w:pos="1297" w:val="left" w:leader="none"/>
          <w:tab w:pos="2177" w:val="left" w:leader="none"/>
          <w:tab w:pos="2881" w:val="left" w:leader="none"/>
          <w:tab w:pos="3866" w:val="left" w:leader="none"/>
          <w:tab w:pos="4781" w:val="left" w:leader="none"/>
          <w:tab w:pos="5299" w:val="left" w:leader="none"/>
          <w:tab w:pos="6097" w:val="left" w:leader="none"/>
          <w:tab w:pos="6674" w:val="left" w:leader="none"/>
          <w:tab w:pos="7752" w:val="left" w:leader="none"/>
          <w:tab w:pos="9006" w:val="left" w:leader="none"/>
          <w:tab w:pos="9348" w:val="left" w:leader="none"/>
        </w:tabs>
        <w:spacing w:before="142"/>
        <w:ind w:left="709"/>
      </w:pPr>
      <w:r>
        <w:rPr>
          <w:color w:val="212133"/>
          <w:spacing w:val="-5"/>
        </w:rPr>
        <w:t>The</w:t>
      </w:r>
      <w:r>
        <w:rPr>
          <w:color w:val="212133"/>
        </w:rPr>
        <w:tab/>
      </w:r>
      <w:r>
        <w:rPr>
          <w:color w:val="212133"/>
          <w:spacing w:val="-2"/>
        </w:rPr>
        <w:t>Python</w:t>
      </w:r>
      <w:r>
        <w:rPr>
          <w:color w:val="212133"/>
        </w:rPr>
        <w:tab/>
      </w:r>
      <w:r>
        <w:rPr>
          <w:color w:val="212133"/>
          <w:spacing w:val="-2"/>
        </w:rPr>
        <w:t>route</w:t>
      </w:r>
      <w:r>
        <w:rPr>
          <w:color w:val="212133"/>
        </w:rPr>
        <w:tab/>
      </w:r>
      <w:r>
        <w:rPr>
          <w:color w:val="212133"/>
          <w:spacing w:val="-2"/>
        </w:rPr>
        <w:t>daemon</w:t>
      </w:r>
      <w:r>
        <w:rPr>
          <w:color w:val="212133"/>
        </w:rPr>
        <w:tab/>
      </w:r>
      <w:r>
        <w:rPr>
          <w:color w:val="212133"/>
          <w:spacing w:val="-2"/>
        </w:rPr>
        <w:t>bridges</w:t>
      </w:r>
      <w:r>
        <w:rPr>
          <w:color w:val="212133"/>
        </w:rPr>
        <w:tab/>
      </w:r>
      <w:r>
        <w:rPr>
          <w:color w:val="212133"/>
          <w:spacing w:val="-5"/>
        </w:rPr>
        <w:t>the</w:t>
      </w:r>
      <w:r>
        <w:rPr>
          <w:color w:val="212133"/>
        </w:rPr>
        <w:tab/>
      </w:r>
      <w:r>
        <w:rPr>
          <w:color w:val="212133"/>
          <w:spacing w:val="-2"/>
        </w:rPr>
        <w:t>kernel</w:t>
      </w:r>
      <w:r>
        <w:rPr>
          <w:color w:val="212133"/>
        </w:rPr>
        <w:tab/>
      </w:r>
      <w:r>
        <w:rPr>
          <w:color w:val="212133"/>
          <w:spacing w:val="-5"/>
        </w:rPr>
        <w:t>and</w:t>
      </w:r>
      <w:r>
        <w:rPr>
          <w:color w:val="212133"/>
        </w:rPr>
        <w:tab/>
      </w:r>
      <w:r>
        <w:rPr>
          <w:color w:val="212133"/>
          <w:spacing w:val="-2"/>
        </w:rPr>
        <w:t>MaxMind</w:t>
      </w:r>
      <w:r>
        <w:rPr>
          <w:color w:val="212133"/>
        </w:rPr>
        <w:tab/>
      </w:r>
      <w:r>
        <w:rPr>
          <w:color w:val="212133"/>
          <w:spacing w:val="-2"/>
        </w:rPr>
        <w:t>databases.</w:t>
      </w:r>
      <w:r>
        <w:rPr>
          <w:color w:val="212133"/>
        </w:rPr>
        <w:tab/>
      </w:r>
      <w:r>
        <w:rPr>
          <w:color w:val="212133"/>
          <w:spacing w:val="-5"/>
        </w:rPr>
        <w:t>It</w:t>
      </w:r>
      <w:r>
        <w:rPr>
          <w:color w:val="212133"/>
        </w:rPr>
        <w:tab/>
      </w:r>
      <w:r>
        <w:rPr>
          <w:color w:val="212133"/>
          <w:spacing w:val="-2"/>
        </w:rPr>
        <w:t>polls</w:t>
      </w:r>
    </w:p>
    <w:p>
      <w:pPr>
        <w:pStyle w:val="BodyText"/>
        <w:spacing w:line="319" w:lineRule="auto" w:before="79"/>
        <w:ind w:left="709"/>
        <w:rPr>
          <w:rFonts w:ascii="Arial"/>
          <w:i/>
        </w:rPr>
      </w:pPr>
      <w:r>
        <w:rPr>
          <w:color w:val="212133"/>
        </w:rPr>
        <w:t>/proc/traffic_analyzer_routes_pending every 2 seconds. Reading this file atomically transitions </w:t>
      </w:r>
      <w:r>
        <w:rPr>
          <w:color w:val="212133"/>
        </w:rPr>
        <w:t>all PENDING</w:t>
      </w:r>
      <w:r>
        <w:rPr>
          <w:color w:val="212133"/>
          <w:spacing w:val="10"/>
        </w:rPr>
        <w:t> </w:t>
      </w:r>
      <w:r>
        <w:rPr>
          <w:color w:val="212133"/>
        </w:rPr>
        <w:t>entries</w:t>
      </w:r>
      <w:r>
        <w:rPr>
          <w:color w:val="212133"/>
          <w:spacing w:val="10"/>
        </w:rPr>
        <w:t> </w:t>
      </w:r>
      <w:r>
        <w:rPr>
          <w:color w:val="212133"/>
        </w:rPr>
        <w:t>to</w:t>
      </w:r>
      <w:r>
        <w:rPr>
          <w:color w:val="212133"/>
          <w:spacing w:val="10"/>
        </w:rPr>
        <w:t> </w:t>
      </w:r>
      <w:r>
        <w:rPr>
          <w:color w:val="212133"/>
        </w:rPr>
        <w:t>RUNNING</w:t>
      </w:r>
      <w:r>
        <w:rPr>
          <w:color w:val="212133"/>
          <w:spacing w:val="10"/>
        </w:rPr>
        <w:t> </w:t>
      </w:r>
      <w:r>
        <w:rPr>
          <w:color w:val="212133"/>
        </w:rPr>
        <w:t>status,</w:t>
      </w:r>
      <w:r>
        <w:rPr>
          <w:color w:val="212133"/>
          <w:spacing w:val="10"/>
        </w:rPr>
        <w:t> </w:t>
      </w:r>
      <w:r>
        <w:rPr>
          <w:color w:val="212133"/>
        </w:rPr>
        <w:t>preventing</w:t>
      </w:r>
      <w:r>
        <w:rPr>
          <w:color w:val="212133"/>
          <w:spacing w:val="10"/>
        </w:rPr>
        <w:t> </w:t>
      </w:r>
      <w:r>
        <w:rPr>
          <w:color w:val="212133"/>
        </w:rPr>
        <w:t>duplicate</w:t>
      </w:r>
      <w:r>
        <w:rPr>
          <w:color w:val="212133"/>
          <w:spacing w:val="10"/>
        </w:rPr>
        <w:t> </w:t>
      </w:r>
      <w:r>
        <w:rPr>
          <w:color w:val="212133"/>
        </w:rPr>
        <w:t>work.</w:t>
      </w:r>
      <w:r>
        <w:rPr>
          <w:color w:val="212133"/>
          <w:spacing w:val="10"/>
        </w:rPr>
        <w:t> </w:t>
      </w:r>
      <w:r>
        <w:rPr>
          <w:color w:val="212133"/>
        </w:rPr>
        <w:t>For</w:t>
      </w:r>
      <w:r>
        <w:rPr>
          <w:color w:val="212133"/>
          <w:spacing w:val="10"/>
        </w:rPr>
        <w:t> </w:t>
      </w:r>
      <w:r>
        <w:rPr>
          <w:color w:val="212133"/>
        </w:rPr>
        <w:t>each</w:t>
      </w:r>
      <w:r>
        <w:rPr>
          <w:color w:val="212133"/>
          <w:spacing w:val="10"/>
        </w:rPr>
        <w:t> </w:t>
      </w:r>
      <w:r>
        <w:rPr>
          <w:color w:val="212133"/>
        </w:rPr>
        <w:t>IP,</w:t>
      </w:r>
      <w:r>
        <w:rPr>
          <w:color w:val="212133"/>
          <w:spacing w:val="10"/>
        </w:rPr>
        <w:t> </w:t>
      </w:r>
      <w:r>
        <w:rPr>
          <w:color w:val="212133"/>
        </w:rPr>
        <w:t>it</w:t>
      </w:r>
      <w:r>
        <w:rPr>
          <w:color w:val="212133"/>
          <w:spacing w:val="10"/>
        </w:rPr>
        <w:t> </w:t>
      </w:r>
      <w:r>
        <w:rPr>
          <w:color w:val="212133"/>
        </w:rPr>
        <w:t>runs</w:t>
      </w:r>
      <w:r>
        <w:rPr>
          <w:color w:val="212133"/>
          <w:spacing w:val="10"/>
        </w:rPr>
        <w:t> </w:t>
      </w:r>
      <w:r>
        <w:rPr>
          <w:rFonts w:ascii="Arial"/>
          <w:i/>
          <w:color w:val="212133"/>
          <w:spacing w:val="-2"/>
        </w:rPr>
        <w:t>traceroute</w:t>
      </w:r>
    </w:p>
    <w:p>
      <w:pPr>
        <w:spacing w:line="239" w:lineRule="exact" w:before="0"/>
        <w:ind w:left="709" w:right="0" w:firstLine="0"/>
        <w:jc w:val="left"/>
        <w:rPr>
          <w:sz w:val="21"/>
        </w:rPr>
      </w:pPr>
      <w:r>
        <w:rPr>
          <w:rFonts w:ascii="Arial"/>
          <w:i/>
          <w:color w:val="212133"/>
          <w:sz w:val="21"/>
        </w:rPr>
        <w:t>-T -p 443 -n -q 1 -w 2 -m 20 </w:t>
      </w:r>
      <w:r>
        <w:rPr>
          <w:color w:val="212133"/>
          <w:sz w:val="21"/>
        </w:rPr>
        <w:t>and parses output with a compiled regex. Each hop IP is looked up </w:t>
      </w:r>
      <w:r>
        <w:rPr>
          <w:color w:val="212133"/>
          <w:spacing w:val="-5"/>
          <w:sz w:val="21"/>
        </w:rPr>
        <w:t>in</w:t>
      </w:r>
    </w:p>
    <w:p>
      <w:pPr>
        <w:spacing w:after="0" w:line="239" w:lineRule="exact"/>
        <w:jc w:val="left"/>
        <w:rPr>
          <w:sz w:val="21"/>
        </w:rPr>
        <w:sectPr>
          <w:pgSz w:w="11910" w:h="16840"/>
          <w:pgMar w:header="0" w:footer="0" w:top="1340" w:bottom="280" w:left="708" w:right="708"/>
        </w:sectPr>
      </w:pPr>
    </w:p>
    <w:p>
      <w:pPr>
        <w:pStyle w:val="BodyText"/>
        <w:spacing w:line="319" w:lineRule="auto" w:before="83"/>
        <w:ind w:left="709" w:right="706"/>
        <w:jc w:val="both"/>
      </w:pPr>
      <w:r>
        <w:rPr>
          <w:color w:val="212133"/>
        </w:rPr>
        <w:t>the GeoLite2-City.mmdb and GeoLite2-ASN.mmdb databases opened once at startup. Results are written back as DEST/STATUS/HOP protocol lines. The </w:t>
      </w:r>
      <w:r>
        <w:rPr>
          <w:rFonts w:ascii="Arial"/>
          <w:i/>
          <w:color w:val="212133"/>
        </w:rPr>
        <w:t>in_progress </w:t>
      </w:r>
      <w:r>
        <w:rPr>
          <w:color w:val="212133"/>
        </w:rPr>
        <w:t>set prevents concurrent duplicate traces.</w:t>
      </w:r>
    </w:p>
    <w:p>
      <w:pPr>
        <w:pStyle w:val="BodyText"/>
        <w:spacing w:before="37"/>
      </w:pPr>
    </w:p>
    <w:p>
      <w:pPr>
        <w:pStyle w:val="Heading3"/>
        <w:numPr>
          <w:ilvl w:val="2"/>
          <w:numId w:val="9"/>
        </w:numPr>
        <w:tabs>
          <w:tab w:pos="1309" w:val="left" w:leader="none"/>
        </w:tabs>
        <w:spacing w:line="240" w:lineRule="auto" w:before="0" w:after="0"/>
        <w:ind w:left="1309" w:right="0" w:hanging="600"/>
        <w:jc w:val="left"/>
      </w:pPr>
      <w:r>
        <w:rPr>
          <w:color w:val="494969"/>
        </w:rPr>
        <w:t>GUI </w:t>
      </w:r>
      <w:r>
        <w:rPr>
          <w:color w:val="494969"/>
          <w:spacing w:val="-2"/>
        </w:rPr>
        <w:t>Architecture</w:t>
      </w:r>
    </w:p>
    <w:p>
      <w:pPr>
        <w:pStyle w:val="BodyText"/>
        <w:spacing w:line="319" w:lineRule="auto" w:before="142"/>
        <w:ind w:left="709" w:right="706"/>
        <w:jc w:val="both"/>
      </w:pPr>
      <w:r>
        <w:rPr>
          <w:color w:val="212133"/>
        </w:rPr>
        <w:t>The Qt6 GUI uses a QStackedWidget managed by a collapsible Sidebar with 15 </w:t>
      </w:r>
      <w:r>
        <w:rPr>
          <w:color w:val="212133"/>
        </w:rPr>
        <w:t>navigation buttons. A QTimer fires every 1000 ms, triggering ProcReader::readAll() which reads all five /proc files and updates the data models. Key GUI subsystems include:</w:t>
      </w:r>
    </w:p>
    <w:p>
      <w:pPr>
        <w:pStyle w:val="ListParagraph"/>
        <w:numPr>
          <w:ilvl w:val="3"/>
          <w:numId w:val="9"/>
        </w:numPr>
        <w:tabs>
          <w:tab w:pos="1317" w:val="left" w:leader="none"/>
        </w:tabs>
        <w:spacing w:line="319" w:lineRule="auto" w:before="116" w:after="0"/>
        <w:ind w:left="1069" w:right="781" w:firstLine="0"/>
        <w:jc w:val="both"/>
        <w:rPr>
          <w:sz w:val="21"/>
        </w:rPr>
      </w:pPr>
      <w:r>
        <w:rPr>
          <w:rFonts w:ascii="Arial" w:hAnsi="Arial"/>
          <w:b/>
          <w:color w:val="212133"/>
          <w:sz w:val="21"/>
        </w:rPr>
        <w:t>TrafficModel / ProcModel </w:t>
      </w:r>
      <w:r>
        <w:rPr>
          <w:color w:val="212133"/>
          <w:sz w:val="21"/>
        </w:rPr>
        <w:t>— QAbstractTableModel subclasses feeding the connection and</w:t>
      </w:r>
      <w:r>
        <w:rPr>
          <w:color w:val="212133"/>
          <w:spacing w:val="-3"/>
          <w:sz w:val="21"/>
        </w:rPr>
        <w:t> </w:t>
      </w:r>
      <w:r>
        <w:rPr>
          <w:color w:val="212133"/>
          <w:sz w:val="21"/>
        </w:rPr>
        <w:t>process</w:t>
      </w:r>
      <w:r>
        <w:rPr>
          <w:color w:val="212133"/>
          <w:spacing w:val="-3"/>
          <w:sz w:val="21"/>
        </w:rPr>
        <w:t> </w:t>
      </w:r>
      <w:r>
        <w:rPr>
          <w:color w:val="212133"/>
          <w:sz w:val="21"/>
        </w:rPr>
        <w:t>tables</w:t>
      </w:r>
      <w:r>
        <w:rPr>
          <w:color w:val="212133"/>
          <w:spacing w:val="-3"/>
          <w:sz w:val="21"/>
        </w:rPr>
        <w:t> </w:t>
      </w:r>
      <w:r>
        <w:rPr>
          <w:color w:val="212133"/>
          <w:sz w:val="21"/>
        </w:rPr>
        <w:t>with</w:t>
      </w:r>
      <w:r>
        <w:rPr>
          <w:color w:val="212133"/>
          <w:spacing w:val="-3"/>
          <w:sz w:val="21"/>
        </w:rPr>
        <w:t> </w:t>
      </w:r>
      <w:r>
        <w:rPr>
          <w:color w:val="212133"/>
          <w:sz w:val="21"/>
        </w:rPr>
        <w:t>sparkline</w:t>
      </w:r>
      <w:r>
        <w:rPr>
          <w:color w:val="212133"/>
          <w:spacing w:val="-3"/>
          <w:sz w:val="21"/>
        </w:rPr>
        <w:t> </w:t>
      </w:r>
      <w:r>
        <w:rPr>
          <w:color w:val="212133"/>
          <w:sz w:val="21"/>
        </w:rPr>
        <w:t>delegates</w:t>
      </w:r>
      <w:r>
        <w:rPr>
          <w:color w:val="212133"/>
          <w:spacing w:val="-3"/>
          <w:sz w:val="21"/>
        </w:rPr>
        <w:t> </w:t>
      </w:r>
      <w:r>
        <w:rPr>
          <w:color w:val="212133"/>
          <w:sz w:val="21"/>
        </w:rPr>
        <w:t>for</w:t>
      </w:r>
      <w:r>
        <w:rPr>
          <w:color w:val="212133"/>
          <w:spacing w:val="-3"/>
          <w:sz w:val="21"/>
        </w:rPr>
        <w:t> </w:t>
      </w:r>
      <w:r>
        <w:rPr>
          <w:color w:val="212133"/>
          <w:sz w:val="21"/>
        </w:rPr>
        <w:t>IN/OUT</w:t>
      </w:r>
      <w:r>
        <w:rPr>
          <w:color w:val="212133"/>
          <w:spacing w:val="-3"/>
          <w:sz w:val="21"/>
        </w:rPr>
        <w:t> </w:t>
      </w:r>
      <w:r>
        <w:rPr>
          <w:color w:val="212133"/>
          <w:sz w:val="21"/>
        </w:rPr>
        <w:t>rate</w:t>
      </w:r>
      <w:r>
        <w:rPr>
          <w:color w:val="212133"/>
          <w:spacing w:val="-3"/>
          <w:sz w:val="21"/>
        </w:rPr>
        <w:t> </w:t>
      </w:r>
      <w:r>
        <w:rPr>
          <w:color w:val="212133"/>
          <w:sz w:val="21"/>
        </w:rPr>
        <w:t>columns</w:t>
      </w:r>
      <w:r>
        <w:rPr>
          <w:color w:val="212133"/>
          <w:spacing w:val="-3"/>
          <w:sz w:val="21"/>
        </w:rPr>
        <w:t> </w:t>
      </w:r>
      <w:r>
        <w:rPr>
          <w:color w:val="212133"/>
          <w:sz w:val="21"/>
        </w:rPr>
        <w:t>(30-sample</w:t>
      </w:r>
      <w:r>
        <w:rPr>
          <w:color w:val="212133"/>
          <w:spacing w:val="-3"/>
          <w:sz w:val="21"/>
        </w:rPr>
        <w:t> </w:t>
      </w:r>
      <w:r>
        <w:rPr>
          <w:color w:val="212133"/>
          <w:sz w:val="21"/>
        </w:rPr>
        <w:t>ring</w:t>
      </w:r>
      <w:r>
        <w:rPr>
          <w:color w:val="212133"/>
          <w:spacing w:val="-3"/>
          <w:sz w:val="21"/>
        </w:rPr>
        <w:t> </w:t>
      </w:r>
      <w:r>
        <w:rPr>
          <w:color w:val="212133"/>
          <w:sz w:val="21"/>
        </w:rPr>
        <w:t>buffer).</w:t>
      </w:r>
    </w:p>
    <w:p>
      <w:pPr>
        <w:pStyle w:val="ListParagraph"/>
        <w:numPr>
          <w:ilvl w:val="3"/>
          <w:numId w:val="9"/>
        </w:numPr>
        <w:tabs>
          <w:tab w:pos="1317" w:val="left" w:leader="none"/>
        </w:tabs>
        <w:spacing w:line="319" w:lineRule="auto" w:before="38" w:after="0"/>
        <w:ind w:left="1069" w:right="1382" w:firstLine="0"/>
        <w:jc w:val="both"/>
        <w:rPr>
          <w:sz w:val="21"/>
        </w:rPr>
      </w:pPr>
      <w:r>
        <w:rPr>
          <w:rFonts w:ascii="Arial" w:hAnsi="Arial"/>
          <w:b/>
          <w:color w:val="212133"/>
          <w:sz w:val="21"/>
        </w:rPr>
        <w:t>RouteMapWidget</w:t>
      </w:r>
      <w:r>
        <w:rPr>
          <w:rFonts w:ascii="Arial" w:hAnsi="Arial"/>
          <w:b/>
          <w:color w:val="212133"/>
          <w:spacing w:val="-3"/>
          <w:sz w:val="21"/>
        </w:rPr>
        <w:t> </w:t>
      </w:r>
      <w:r>
        <w:rPr>
          <w:color w:val="212133"/>
          <w:sz w:val="21"/>
        </w:rPr>
        <w:t>—</w:t>
      </w:r>
      <w:r>
        <w:rPr>
          <w:color w:val="212133"/>
          <w:spacing w:val="-3"/>
          <w:sz w:val="21"/>
        </w:rPr>
        <w:t> </w:t>
      </w:r>
      <w:r>
        <w:rPr>
          <w:color w:val="212133"/>
          <w:sz w:val="21"/>
        </w:rPr>
        <w:t>Hand-drawn</w:t>
      </w:r>
      <w:r>
        <w:rPr>
          <w:color w:val="212133"/>
          <w:spacing w:val="-3"/>
          <w:sz w:val="21"/>
        </w:rPr>
        <w:t> </w:t>
      </w:r>
      <w:r>
        <w:rPr>
          <w:color w:val="212133"/>
          <w:sz w:val="21"/>
        </w:rPr>
        <w:t>dark</w:t>
      </w:r>
      <w:r>
        <w:rPr>
          <w:color w:val="212133"/>
          <w:spacing w:val="-3"/>
          <w:sz w:val="21"/>
        </w:rPr>
        <w:t> </w:t>
      </w:r>
      <w:r>
        <w:rPr>
          <w:color w:val="212133"/>
          <w:sz w:val="21"/>
        </w:rPr>
        <w:t>world</w:t>
      </w:r>
      <w:r>
        <w:rPr>
          <w:color w:val="212133"/>
          <w:spacing w:val="-3"/>
          <w:sz w:val="21"/>
        </w:rPr>
        <w:t> </w:t>
      </w:r>
      <w:r>
        <w:rPr>
          <w:color w:val="212133"/>
          <w:sz w:val="21"/>
        </w:rPr>
        <w:t>map</w:t>
      </w:r>
      <w:r>
        <w:rPr>
          <w:color w:val="212133"/>
          <w:spacing w:val="-3"/>
          <w:sz w:val="21"/>
        </w:rPr>
        <w:t> </w:t>
      </w:r>
      <w:r>
        <w:rPr>
          <w:color w:val="212133"/>
          <w:sz w:val="21"/>
        </w:rPr>
        <w:t>using</w:t>
      </w:r>
      <w:r>
        <w:rPr>
          <w:color w:val="212133"/>
          <w:spacing w:val="-3"/>
          <w:sz w:val="21"/>
        </w:rPr>
        <w:t> </w:t>
      </w:r>
      <w:r>
        <w:rPr>
          <w:color w:val="212133"/>
          <w:sz w:val="21"/>
        </w:rPr>
        <w:t>equirectangular</w:t>
      </w:r>
      <w:r>
        <w:rPr>
          <w:color w:val="212133"/>
          <w:spacing w:val="-3"/>
          <w:sz w:val="21"/>
        </w:rPr>
        <w:t> </w:t>
      </w:r>
      <w:r>
        <w:rPr>
          <w:color w:val="212133"/>
          <w:sz w:val="21"/>
        </w:rPr>
        <w:t>projection. Animated</w:t>
      </w:r>
      <w:r>
        <w:rPr>
          <w:color w:val="212133"/>
          <w:spacing w:val="-3"/>
          <w:sz w:val="21"/>
        </w:rPr>
        <w:t> </w:t>
      </w:r>
      <w:r>
        <w:rPr>
          <w:color w:val="212133"/>
          <w:sz w:val="21"/>
        </w:rPr>
        <w:t>packet</w:t>
      </w:r>
      <w:r>
        <w:rPr>
          <w:color w:val="212133"/>
          <w:spacing w:val="-3"/>
          <w:sz w:val="21"/>
        </w:rPr>
        <w:t> </w:t>
      </w:r>
      <w:r>
        <w:rPr>
          <w:color w:val="212133"/>
          <w:sz w:val="21"/>
        </w:rPr>
        <w:t>dots</w:t>
      </w:r>
      <w:r>
        <w:rPr>
          <w:color w:val="212133"/>
          <w:spacing w:val="-3"/>
          <w:sz w:val="21"/>
        </w:rPr>
        <w:t> </w:t>
      </w:r>
      <w:r>
        <w:rPr>
          <w:color w:val="212133"/>
          <w:sz w:val="21"/>
        </w:rPr>
        <w:t>travel</w:t>
      </w:r>
      <w:r>
        <w:rPr>
          <w:color w:val="212133"/>
          <w:spacing w:val="-3"/>
          <w:sz w:val="21"/>
        </w:rPr>
        <w:t> </w:t>
      </w:r>
      <w:r>
        <w:rPr>
          <w:color w:val="212133"/>
          <w:sz w:val="21"/>
        </w:rPr>
        <w:t>along</w:t>
      </w:r>
      <w:r>
        <w:rPr>
          <w:color w:val="212133"/>
          <w:spacing w:val="-3"/>
          <w:sz w:val="21"/>
        </w:rPr>
        <w:t> </w:t>
      </w:r>
      <w:r>
        <w:rPr>
          <w:color w:val="212133"/>
          <w:sz w:val="21"/>
        </w:rPr>
        <w:t>Bezier</w:t>
      </w:r>
      <w:r>
        <w:rPr>
          <w:color w:val="212133"/>
          <w:spacing w:val="-3"/>
          <w:sz w:val="21"/>
        </w:rPr>
        <w:t> </w:t>
      </w:r>
      <w:r>
        <w:rPr>
          <w:color w:val="212133"/>
          <w:sz w:val="21"/>
        </w:rPr>
        <w:t>arcs</w:t>
      </w:r>
      <w:r>
        <w:rPr>
          <w:color w:val="212133"/>
          <w:spacing w:val="-3"/>
          <w:sz w:val="21"/>
        </w:rPr>
        <w:t> </w:t>
      </w:r>
      <w:r>
        <w:rPr>
          <w:color w:val="212133"/>
          <w:sz w:val="21"/>
        </w:rPr>
        <w:t>from</w:t>
      </w:r>
      <w:r>
        <w:rPr>
          <w:color w:val="212133"/>
          <w:spacing w:val="-3"/>
          <w:sz w:val="21"/>
        </w:rPr>
        <w:t> </w:t>
      </w:r>
      <w:r>
        <w:rPr>
          <w:color w:val="212133"/>
          <w:sz w:val="21"/>
        </w:rPr>
        <w:t>Bhopal</w:t>
      </w:r>
      <w:r>
        <w:rPr>
          <w:color w:val="212133"/>
          <w:spacing w:val="-3"/>
          <w:sz w:val="21"/>
        </w:rPr>
        <w:t> </w:t>
      </w:r>
      <w:r>
        <w:rPr>
          <w:color w:val="212133"/>
          <w:sz w:val="21"/>
        </w:rPr>
        <w:t>(23.25°N,</w:t>
      </w:r>
      <w:r>
        <w:rPr>
          <w:color w:val="212133"/>
          <w:spacing w:val="-3"/>
          <w:sz w:val="21"/>
        </w:rPr>
        <w:t> </w:t>
      </w:r>
      <w:r>
        <w:rPr>
          <w:color w:val="212133"/>
          <w:sz w:val="21"/>
        </w:rPr>
        <w:t>77.41°E)</w:t>
      </w:r>
      <w:r>
        <w:rPr>
          <w:color w:val="212133"/>
          <w:spacing w:val="-3"/>
          <w:sz w:val="21"/>
        </w:rPr>
        <w:t> </w:t>
      </w:r>
      <w:r>
        <w:rPr>
          <w:color w:val="212133"/>
          <w:sz w:val="21"/>
        </w:rPr>
        <w:t>to</w:t>
      </w:r>
      <w:r>
        <w:rPr>
          <w:color w:val="212133"/>
          <w:spacing w:val="-3"/>
          <w:sz w:val="21"/>
        </w:rPr>
        <w:t> </w:t>
      </w:r>
      <w:r>
        <w:rPr>
          <w:color w:val="212133"/>
          <w:sz w:val="21"/>
        </w:rPr>
        <w:t>each destination hop. Arcs are coloured by hop latency.</w:t>
      </w:r>
    </w:p>
    <w:p>
      <w:pPr>
        <w:pStyle w:val="ListParagraph"/>
        <w:numPr>
          <w:ilvl w:val="3"/>
          <w:numId w:val="9"/>
        </w:numPr>
        <w:tabs>
          <w:tab w:pos="1317" w:val="left" w:leader="none"/>
        </w:tabs>
        <w:spacing w:line="319" w:lineRule="auto" w:before="37" w:after="0"/>
        <w:ind w:left="1069" w:right="1454" w:firstLine="0"/>
        <w:jc w:val="both"/>
        <w:rPr>
          <w:sz w:val="21"/>
        </w:rPr>
      </w:pPr>
      <w:r>
        <w:rPr>
          <w:rFonts w:ascii="Arial" w:hAnsi="Arial"/>
          <w:b/>
          <w:color w:val="212133"/>
          <w:sz w:val="21"/>
        </w:rPr>
        <w:t>HistoryDB</w:t>
      </w:r>
      <w:r>
        <w:rPr>
          <w:rFonts w:ascii="Arial" w:hAnsi="Arial"/>
          <w:b/>
          <w:color w:val="212133"/>
          <w:spacing w:val="-4"/>
          <w:sz w:val="21"/>
        </w:rPr>
        <w:t> </w:t>
      </w:r>
      <w:r>
        <w:rPr>
          <w:color w:val="212133"/>
          <w:sz w:val="21"/>
        </w:rPr>
        <w:t>—</w:t>
      </w:r>
      <w:r>
        <w:rPr>
          <w:color w:val="212133"/>
          <w:spacing w:val="-4"/>
          <w:sz w:val="21"/>
        </w:rPr>
        <w:t> </w:t>
      </w:r>
      <w:r>
        <w:rPr>
          <w:color w:val="212133"/>
          <w:sz w:val="21"/>
        </w:rPr>
        <w:t>SQLite3</w:t>
      </w:r>
      <w:r>
        <w:rPr>
          <w:color w:val="212133"/>
          <w:spacing w:val="-4"/>
          <w:sz w:val="21"/>
        </w:rPr>
        <w:t> </w:t>
      </w:r>
      <w:r>
        <w:rPr>
          <w:color w:val="212133"/>
          <w:sz w:val="21"/>
        </w:rPr>
        <w:t>database</w:t>
      </w:r>
      <w:r>
        <w:rPr>
          <w:color w:val="212133"/>
          <w:spacing w:val="-4"/>
          <w:sz w:val="21"/>
        </w:rPr>
        <w:t> </w:t>
      </w:r>
      <w:r>
        <w:rPr>
          <w:color w:val="212133"/>
          <w:sz w:val="21"/>
        </w:rPr>
        <w:t>records</w:t>
      </w:r>
      <w:r>
        <w:rPr>
          <w:color w:val="212133"/>
          <w:spacing w:val="-4"/>
          <w:sz w:val="21"/>
        </w:rPr>
        <w:t> </w:t>
      </w:r>
      <w:r>
        <w:rPr>
          <w:color w:val="212133"/>
          <w:sz w:val="21"/>
        </w:rPr>
        <w:t>per-process</w:t>
      </w:r>
      <w:r>
        <w:rPr>
          <w:color w:val="212133"/>
          <w:spacing w:val="-4"/>
          <w:sz w:val="21"/>
        </w:rPr>
        <w:t> </w:t>
      </w:r>
      <w:r>
        <w:rPr>
          <w:color w:val="212133"/>
          <w:sz w:val="21"/>
        </w:rPr>
        <w:t>bandwidth</w:t>
      </w:r>
      <w:r>
        <w:rPr>
          <w:color w:val="212133"/>
          <w:spacing w:val="-4"/>
          <w:sz w:val="21"/>
        </w:rPr>
        <w:t> </w:t>
      </w:r>
      <w:r>
        <w:rPr>
          <w:color w:val="212133"/>
          <w:sz w:val="21"/>
        </w:rPr>
        <w:t>every</w:t>
      </w:r>
      <w:r>
        <w:rPr>
          <w:color w:val="212133"/>
          <w:spacing w:val="-4"/>
          <w:sz w:val="21"/>
        </w:rPr>
        <w:t> </w:t>
      </w:r>
      <w:r>
        <w:rPr>
          <w:color w:val="212133"/>
          <w:sz w:val="21"/>
        </w:rPr>
        <w:t>minute.</w:t>
      </w:r>
      <w:r>
        <w:rPr>
          <w:color w:val="212133"/>
          <w:spacing w:val="-4"/>
          <w:sz w:val="21"/>
        </w:rPr>
        <w:t> </w:t>
      </w:r>
      <w:r>
        <w:rPr>
          <w:color w:val="212133"/>
          <w:sz w:val="21"/>
        </w:rPr>
        <w:t>The HistoryTab renders 1h/24h/7d graphs using QPainter.</w:t>
      </w:r>
    </w:p>
    <w:p>
      <w:pPr>
        <w:pStyle w:val="ListParagraph"/>
        <w:numPr>
          <w:ilvl w:val="3"/>
          <w:numId w:val="9"/>
        </w:numPr>
        <w:tabs>
          <w:tab w:pos="1317" w:val="left" w:leader="none"/>
        </w:tabs>
        <w:spacing w:line="319" w:lineRule="auto" w:before="37" w:after="0"/>
        <w:ind w:left="1069" w:right="1525" w:firstLine="0"/>
        <w:jc w:val="left"/>
        <w:rPr>
          <w:sz w:val="21"/>
        </w:rPr>
      </w:pPr>
      <w:r>
        <w:rPr>
          <w:rFonts w:ascii="Arial" w:hAnsi="Arial"/>
          <w:b/>
          <w:color w:val="212133"/>
          <w:sz w:val="21"/>
        </w:rPr>
        <w:t>FirewallManager</w:t>
      </w:r>
      <w:r>
        <w:rPr>
          <w:rFonts w:ascii="Arial" w:hAnsi="Arial"/>
          <w:b/>
          <w:color w:val="212133"/>
          <w:spacing w:val="-4"/>
          <w:sz w:val="21"/>
        </w:rPr>
        <w:t> </w:t>
      </w:r>
      <w:r>
        <w:rPr>
          <w:color w:val="212133"/>
          <w:sz w:val="21"/>
        </w:rPr>
        <w:t>—</w:t>
      </w:r>
      <w:r>
        <w:rPr>
          <w:color w:val="212133"/>
          <w:spacing w:val="-4"/>
          <w:sz w:val="21"/>
        </w:rPr>
        <w:t> </w:t>
      </w:r>
      <w:r>
        <w:rPr>
          <w:color w:val="212133"/>
          <w:sz w:val="21"/>
        </w:rPr>
        <w:t>Wraps</w:t>
      </w:r>
      <w:r>
        <w:rPr>
          <w:color w:val="212133"/>
          <w:spacing w:val="-4"/>
          <w:sz w:val="21"/>
        </w:rPr>
        <w:t> </w:t>
      </w:r>
      <w:r>
        <w:rPr>
          <w:color w:val="212133"/>
          <w:sz w:val="21"/>
        </w:rPr>
        <w:t>iptables</w:t>
      </w:r>
      <w:r>
        <w:rPr>
          <w:color w:val="212133"/>
          <w:spacing w:val="-4"/>
          <w:sz w:val="21"/>
        </w:rPr>
        <w:t> </w:t>
      </w:r>
      <w:r>
        <w:rPr>
          <w:color w:val="212133"/>
          <w:sz w:val="21"/>
        </w:rPr>
        <w:t>OUTPUT</w:t>
      </w:r>
      <w:r>
        <w:rPr>
          <w:color w:val="212133"/>
          <w:spacing w:val="-4"/>
          <w:sz w:val="21"/>
        </w:rPr>
        <w:t> </w:t>
      </w:r>
      <w:r>
        <w:rPr>
          <w:color w:val="212133"/>
          <w:sz w:val="21"/>
        </w:rPr>
        <w:t>-j</w:t>
      </w:r>
      <w:r>
        <w:rPr>
          <w:color w:val="212133"/>
          <w:spacing w:val="-4"/>
          <w:sz w:val="21"/>
        </w:rPr>
        <w:t> </w:t>
      </w:r>
      <w:r>
        <w:rPr>
          <w:color w:val="212133"/>
          <w:sz w:val="21"/>
        </w:rPr>
        <w:t>DROP</w:t>
      </w:r>
      <w:r>
        <w:rPr>
          <w:color w:val="212133"/>
          <w:spacing w:val="-4"/>
          <w:sz w:val="21"/>
        </w:rPr>
        <w:t> </w:t>
      </w:r>
      <w:r>
        <w:rPr>
          <w:color w:val="212133"/>
          <w:sz w:val="21"/>
        </w:rPr>
        <w:t>rule</w:t>
      </w:r>
      <w:r>
        <w:rPr>
          <w:color w:val="212133"/>
          <w:spacing w:val="-4"/>
          <w:sz w:val="21"/>
        </w:rPr>
        <w:t> </w:t>
      </w:r>
      <w:r>
        <w:rPr>
          <w:color w:val="212133"/>
          <w:sz w:val="21"/>
        </w:rPr>
        <w:t>insertion</w:t>
      </w:r>
      <w:r>
        <w:rPr>
          <w:color w:val="212133"/>
          <w:spacing w:val="-4"/>
          <w:sz w:val="21"/>
        </w:rPr>
        <w:t> </w:t>
      </w:r>
      <w:r>
        <w:rPr>
          <w:color w:val="212133"/>
          <w:sz w:val="21"/>
        </w:rPr>
        <w:t>and</w:t>
      </w:r>
      <w:r>
        <w:rPr>
          <w:color w:val="212133"/>
          <w:spacing w:val="-4"/>
          <w:sz w:val="21"/>
        </w:rPr>
        <w:t> </w:t>
      </w:r>
      <w:r>
        <w:rPr>
          <w:color w:val="212133"/>
          <w:sz w:val="21"/>
        </w:rPr>
        <w:t>deletion. BandwidthThrottler wraps tc-netem for per-process rate limits.</w:t>
      </w:r>
    </w:p>
    <w:p>
      <w:pPr>
        <w:pStyle w:val="ListParagraph"/>
        <w:numPr>
          <w:ilvl w:val="3"/>
          <w:numId w:val="9"/>
        </w:numPr>
        <w:tabs>
          <w:tab w:pos="1317" w:val="left" w:leader="none"/>
        </w:tabs>
        <w:spacing w:line="319" w:lineRule="auto" w:before="38" w:after="0"/>
        <w:ind w:left="1069" w:right="882" w:firstLine="0"/>
        <w:jc w:val="left"/>
        <w:rPr>
          <w:sz w:val="21"/>
        </w:rPr>
      </w:pPr>
      <w:r>
        <w:rPr>
          <w:rFonts w:ascii="Arial" w:hAnsi="Arial"/>
          <w:b/>
          <w:color w:val="212133"/>
          <w:sz w:val="21"/>
        </w:rPr>
        <w:t>Exporter</w:t>
      </w:r>
      <w:r>
        <w:rPr>
          <w:rFonts w:ascii="Arial" w:hAnsi="Arial"/>
          <w:b/>
          <w:color w:val="212133"/>
          <w:spacing w:val="-3"/>
          <w:sz w:val="21"/>
        </w:rPr>
        <w:t> </w:t>
      </w:r>
      <w:r>
        <w:rPr>
          <w:color w:val="212133"/>
          <w:sz w:val="21"/>
        </w:rPr>
        <w:t>—</w:t>
      </w:r>
      <w:r>
        <w:rPr>
          <w:color w:val="212133"/>
          <w:spacing w:val="-3"/>
          <w:sz w:val="21"/>
        </w:rPr>
        <w:t> </w:t>
      </w:r>
      <w:r>
        <w:rPr>
          <w:color w:val="212133"/>
          <w:sz w:val="21"/>
        </w:rPr>
        <w:t>JSON</w:t>
      </w:r>
      <w:r>
        <w:rPr>
          <w:color w:val="212133"/>
          <w:spacing w:val="-3"/>
          <w:sz w:val="21"/>
        </w:rPr>
        <w:t> </w:t>
      </w:r>
      <w:r>
        <w:rPr>
          <w:color w:val="212133"/>
          <w:sz w:val="21"/>
        </w:rPr>
        <w:t>snapshot,</w:t>
      </w:r>
      <w:r>
        <w:rPr>
          <w:color w:val="212133"/>
          <w:spacing w:val="-3"/>
          <w:sz w:val="21"/>
        </w:rPr>
        <w:t> </w:t>
      </w:r>
      <w:r>
        <w:rPr>
          <w:color w:val="212133"/>
          <w:sz w:val="21"/>
        </w:rPr>
        <w:t>CSV</w:t>
      </w:r>
      <w:r>
        <w:rPr>
          <w:color w:val="212133"/>
          <w:spacing w:val="-3"/>
          <w:sz w:val="21"/>
        </w:rPr>
        <w:t> </w:t>
      </w:r>
      <w:r>
        <w:rPr>
          <w:color w:val="212133"/>
          <w:sz w:val="21"/>
        </w:rPr>
        <w:t>of</w:t>
      </w:r>
      <w:r>
        <w:rPr>
          <w:color w:val="212133"/>
          <w:spacing w:val="-3"/>
          <w:sz w:val="21"/>
        </w:rPr>
        <w:t> </w:t>
      </w:r>
      <w:r>
        <w:rPr>
          <w:color w:val="212133"/>
          <w:sz w:val="21"/>
        </w:rPr>
        <w:t>connections</w:t>
      </w:r>
      <w:r>
        <w:rPr>
          <w:color w:val="212133"/>
          <w:spacing w:val="-3"/>
          <w:sz w:val="21"/>
        </w:rPr>
        <w:t> </w:t>
      </w:r>
      <w:r>
        <w:rPr>
          <w:color w:val="212133"/>
          <w:sz w:val="21"/>
        </w:rPr>
        <w:t>table,</w:t>
      </w:r>
      <w:r>
        <w:rPr>
          <w:color w:val="212133"/>
          <w:spacing w:val="-3"/>
          <w:sz w:val="21"/>
        </w:rPr>
        <w:t> </w:t>
      </w:r>
      <w:r>
        <w:rPr>
          <w:color w:val="212133"/>
          <w:sz w:val="21"/>
        </w:rPr>
        <w:t>and</w:t>
      </w:r>
      <w:r>
        <w:rPr>
          <w:color w:val="212133"/>
          <w:spacing w:val="-3"/>
          <w:sz w:val="21"/>
        </w:rPr>
        <w:t> </w:t>
      </w:r>
      <w:r>
        <w:rPr>
          <w:color w:val="212133"/>
          <w:sz w:val="21"/>
        </w:rPr>
        <w:t>multi-page</w:t>
      </w:r>
      <w:r>
        <w:rPr>
          <w:color w:val="212133"/>
          <w:spacing w:val="-3"/>
          <w:sz w:val="21"/>
        </w:rPr>
        <w:t> </w:t>
      </w:r>
      <w:r>
        <w:rPr>
          <w:color w:val="212133"/>
          <w:sz w:val="21"/>
        </w:rPr>
        <w:t>PDF</w:t>
      </w:r>
      <w:r>
        <w:rPr>
          <w:color w:val="212133"/>
          <w:spacing w:val="-3"/>
          <w:sz w:val="21"/>
        </w:rPr>
        <w:t> </w:t>
      </w:r>
      <w:r>
        <w:rPr>
          <w:color w:val="212133"/>
          <w:sz w:val="21"/>
        </w:rPr>
        <w:t>report</w:t>
      </w:r>
      <w:r>
        <w:rPr>
          <w:color w:val="212133"/>
          <w:spacing w:val="-3"/>
          <w:sz w:val="21"/>
        </w:rPr>
        <w:t> </w:t>
      </w:r>
      <w:r>
        <w:rPr>
          <w:color w:val="212133"/>
          <w:sz w:val="21"/>
        </w:rPr>
        <w:t>using Qt6::PrintSupport without external libraries.</w:t>
      </w:r>
    </w:p>
    <w:p>
      <w:pPr>
        <w:pStyle w:val="ListParagraph"/>
        <w:numPr>
          <w:ilvl w:val="3"/>
          <w:numId w:val="9"/>
        </w:numPr>
        <w:tabs>
          <w:tab w:pos="1317" w:val="left" w:leader="none"/>
        </w:tabs>
        <w:spacing w:line="319" w:lineRule="auto" w:before="38" w:after="0"/>
        <w:ind w:left="1069" w:right="1041" w:firstLine="0"/>
        <w:jc w:val="left"/>
        <w:rPr>
          <w:sz w:val="21"/>
        </w:rPr>
      </w:pPr>
      <w:r>
        <w:rPr>
          <w:rFonts w:ascii="Arial" w:hAnsi="Arial"/>
          <w:b/>
          <w:color w:val="212133"/>
          <w:sz w:val="21"/>
        </w:rPr>
        <w:t>AlertPopup</w:t>
      </w:r>
      <w:r>
        <w:rPr>
          <w:rFonts w:ascii="Arial" w:hAnsi="Arial"/>
          <w:b/>
          <w:color w:val="212133"/>
          <w:spacing w:val="-4"/>
          <w:sz w:val="21"/>
        </w:rPr>
        <w:t> </w:t>
      </w:r>
      <w:r>
        <w:rPr>
          <w:rFonts w:ascii="Arial" w:hAnsi="Arial"/>
          <w:b/>
          <w:color w:val="212133"/>
          <w:sz w:val="21"/>
        </w:rPr>
        <w:t>+</w:t>
      </w:r>
      <w:r>
        <w:rPr>
          <w:rFonts w:ascii="Arial" w:hAnsi="Arial"/>
          <w:b/>
          <w:color w:val="212133"/>
          <w:spacing w:val="-4"/>
          <w:sz w:val="21"/>
        </w:rPr>
        <w:t> </w:t>
      </w:r>
      <w:r>
        <w:rPr>
          <w:rFonts w:ascii="Arial" w:hAnsi="Arial"/>
          <w:b/>
          <w:color w:val="212133"/>
          <w:sz w:val="21"/>
        </w:rPr>
        <w:t>TrayIcon</w:t>
      </w:r>
      <w:r>
        <w:rPr>
          <w:rFonts w:ascii="Arial" w:hAnsi="Arial"/>
          <w:b/>
          <w:color w:val="212133"/>
          <w:spacing w:val="-4"/>
          <w:sz w:val="21"/>
        </w:rPr>
        <w:t> </w:t>
      </w:r>
      <w:r>
        <w:rPr>
          <w:color w:val="212133"/>
          <w:sz w:val="21"/>
        </w:rPr>
        <w:t>—</w:t>
      </w:r>
      <w:r>
        <w:rPr>
          <w:color w:val="212133"/>
          <w:spacing w:val="-4"/>
          <w:sz w:val="21"/>
        </w:rPr>
        <w:t> </w:t>
      </w:r>
      <w:r>
        <w:rPr>
          <w:color w:val="212133"/>
          <w:sz w:val="21"/>
        </w:rPr>
        <w:t>Slide-in</w:t>
      </w:r>
      <w:r>
        <w:rPr>
          <w:color w:val="212133"/>
          <w:spacing w:val="-4"/>
          <w:sz w:val="21"/>
        </w:rPr>
        <w:t> </w:t>
      </w:r>
      <w:r>
        <w:rPr>
          <w:color w:val="212133"/>
          <w:sz w:val="21"/>
        </w:rPr>
        <w:t>anomaly</w:t>
      </w:r>
      <w:r>
        <w:rPr>
          <w:color w:val="212133"/>
          <w:spacing w:val="-4"/>
          <w:sz w:val="21"/>
        </w:rPr>
        <w:t> </w:t>
      </w:r>
      <w:r>
        <w:rPr>
          <w:color w:val="212133"/>
          <w:sz w:val="21"/>
        </w:rPr>
        <w:t>alert</w:t>
      </w:r>
      <w:r>
        <w:rPr>
          <w:color w:val="212133"/>
          <w:spacing w:val="-4"/>
          <w:sz w:val="21"/>
        </w:rPr>
        <w:t> </w:t>
      </w:r>
      <w:r>
        <w:rPr>
          <w:color w:val="212133"/>
          <w:sz w:val="21"/>
        </w:rPr>
        <w:t>(bottom-right,</w:t>
      </w:r>
      <w:r>
        <w:rPr>
          <w:color w:val="212133"/>
          <w:spacing w:val="-4"/>
          <w:sz w:val="21"/>
        </w:rPr>
        <w:t> </w:t>
      </w:r>
      <w:r>
        <w:rPr>
          <w:color w:val="212133"/>
          <w:sz w:val="21"/>
        </w:rPr>
        <w:t>8-second</w:t>
      </w:r>
      <w:r>
        <w:rPr>
          <w:color w:val="212133"/>
          <w:spacing w:val="-4"/>
          <w:sz w:val="21"/>
        </w:rPr>
        <w:t> </w:t>
      </w:r>
      <w:r>
        <w:rPr>
          <w:color w:val="212133"/>
          <w:sz w:val="21"/>
        </w:rPr>
        <w:t>auto-</w:t>
      </w:r>
      <w:r>
        <w:rPr>
          <w:color w:val="212133"/>
          <w:sz w:val="21"/>
        </w:rPr>
        <w:t>dismiss) and system tray icon with badge count of active anomalies.</w:t>
      </w:r>
    </w:p>
    <w:p>
      <w:pPr>
        <w:pStyle w:val="BodyText"/>
        <w:spacing w:before="120"/>
      </w:pPr>
    </w:p>
    <w:p>
      <w:pPr>
        <w:pStyle w:val="Heading2"/>
        <w:numPr>
          <w:ilvl w:val="1"/>
          <w:numId w:val="9"/>
        </w:numPr>
        <w:tabs>
          <w:tab w:pos="1176" w:val="left" w:leader="none"/>
        </w:tabs>
        <w:spacing w:line="240" w:lineRule="auto" w:before="0" w:after="0"/>
        <w:ind w:left="1176" w:right="0" w:hanging="467"/>
        <w:jc w:val="left"/>
      </w:pPr>
      <w:bookmarkStart w:name="_TOC_250007" w:id="15"/>
      <w:r>
        <w:rPr>
          <w:color w:val="1A1A2D"/>
        </w:rPr>
        <w:t>Tools and Technologies </w:t>
      </w:r>
      <w:bookmarkEnd w:id="15"/>
      <w:r>
        <w:rPr>
          <w:color w:val="1A1A2D"/>
          <w:spacing w:val="-4"/>
        </w:rPr>
        <w:t>Used</w:t>
      </w:r>
    </w:p>
    <w:p>
      <w:pPr>
        <w:pStyle w:val="BodyText"/>
        <w:spacing w:before="3"/>
        <w:rPr>
          <w:rFonts w:ascii="Arial"/>
          <w:b/>
          <w:sz w:val="15"/>
        </w:rPr>
      </w:pPr>
    </w:p>
    <w:tbl>
      <w:tblPr>
        <w:tblW w:w="0" w:type="auto"/>
        <w:jc w:val="left"/>
        <w:tblInd w:w="147" w:type="dxa"/>
        <w:tblBorders>
          <w:top w:val="single" w:sz="4" w:space="0" w:color="C8D4EF"/>
          <w:left w:val="single" w:sz="4" w:space="0" w:color="C8D4EF"/>
          <w:bottom w:val="single" w:sz="4" w:space="0" w:color="C8D4EF"/>
          <w:right w:val="single" w:sz="4" w:space="0" w:color="C8D4EF"/>
          <w:insideH w:val="single" w:sz="4" w:space="0" w:color="C8D4EF"/>
          <w:insideV w:val="single" w:sz="4" w:space="0" w:color="C8D4EF"/>
        </w:tblBorders>
        <w:tblLayout w:type="fixed"/>
        <w:tblCellMar>
          <w:top w:w="0" w:type="dxa"/>
          <w:left w:w="0" w:type="dxa"/>
          <w:bottom w:w="0" w:type="dxa"/>
          <w:right w:w="0" w:type="dxa"/>
        </w:tblCellMar>
        <w:tblLook w:val="01E0"/>
      </w:tblPr>
      <w:tblGrid>
        <w:gridCol w:w="1984"/>
        <w:gridCol w:w="1984"/>
        <w:gridCol w:w="1417"/>
        <w:gridCol w:w="4819"/>
      </w:tblGrid>
      <w:tr>
        <w:trPr>
          <w:trHeight w:val="430" w:hRule="atLeast"/>
        </w:trPr>
        <w:tc>
          <w:tcPr>
            <w:tcW w:w="1984" w:type="dxa"/>
            <w:shd w:val="clear" w:color="auto" w:fill="1C6EF4"/>
          </w:tcPr>
          <w:p>
            <w:pPr>
              <w:pStyle w:val="TableParagraph"/>
              <w:ind w:left="10"/>
              <w:rPr>
                <w:rFonts w:ascii="Arial"/>
                <w:b/>
                <w:sz w:val="18"/>
              </w:rPr>
            </w:pPr>
            <w:r>
              <w:rPr>
                <w:rFonts w:ascii="Arial"/>
                <w:b/>
                <w:color w:val="FFFFFF"/>
                <w:spacing w:val="-2"/>
                <w:sz w:val="18"/>
              </w:rPr>
              <w:t>Component</w:t>
            </w:r>
          </w:p>
        </w:tc>
        <w:tc>
          <w:tcPr>
            <w:tcW w:w="1984" w:type="dxa"/>
            <w:shd w:val="clear" w:color="auto" w:fill="1C6EF4"/>
          </w:tcPr>
          <w:p>
            <w:pPr>
              <w:pStyle w:val="TableParagraph"/>
              <w:ind w:left="10"/>
              <w:rPr>
                <w:rFonts w:ascii="Arial"/>
                <w:b/>
                <w:sz w:val="18"/>
              </w:rPr>
            </w:pPr>
            <w:r>
              <w:rPr>
                <w:rFonts w:ascii="Arial"/>
                <w:b/>
                <w:color w:val="FFFFFF"/>
                <w:spacing w:val="-2"/>
                <w:sz w:val="18"/>
              </w:rPr>
              <w:t>Technology</w:t>
            </w:r>
          </w:p>
        </w:tc>
        <w:tc>
          <w:tcPr>
            <w:tcW w:w="1417" w:type="dxa"/>
            <w:shd w:val="clear" w:color="auto" w:fill="1C6EF4"/>
          </w:tcPr>
          <w:p>
            <w:pPr>
              <w:pStyle w:val="TableParagraph"/>
              <w:rPr>
                <w:rFonts w:ascii="Arial"/>
                <w:b/>
                <w:sz w:val="18"/>
              </w:rPr>
            </w:pPr>
            <w:r>
              <w:rPr>
                <w:rFonts w:ascii="Arial"/>
                <w:b/>
                <w:color w:val="FFFFFF"/>
                <w:spacing w:val="-2"/>
                <w:sz w:val="18"/>
              </w:rPr>
              <w:t>Version</w:t>
            </w:r>
          </w:p>
        </w:tc>
        <w:tc>
          <w:tcPr>
            <w:tcW w:w="4819" w:type="dxa"/>
            <w:shd w:val="clear" w:color="auto" w:fill="1C6EF4"/>
          </w:tcPr>
          <w:p>
            <w:pPr>
              <w:pStyle w:val="TableParagraph"/>
              <w:rPr>
                <w:rFonts w:ascii="Arial"/>
                <w:b/>
                <w:sz w:val="18"/>
              </w:rPr>
            </w:pPr>
            <w:r>
              <w:rPr>
                <w:rFonts w:ascii="Arial"/>
                <w:b/>
                <w:color w:val="FFFFFF"/>
                <w:spacing w:val="-2"/>
                <w:sz w:val="18"/>
              </w:rPr>
              <w:t>Purpose</w:t>
            </w:r>
          </w:p>
        </w:tc>
      </w:tr>
      <w:tr>
        <w:trPr>
          <w:trHeight w:val="430" w:hRule="atLeast"/>
        </w:trPr>
        <w:tc>
          <w:tcPr>
            <w:tcW w:w="1984" w:type="dxa"/>
            <w:shd w:val="clear" w:color="auto" w:fill="EFF4FF"/>
          </w:tcPr>
          <w:p>
            <w:pPr>
              <w:pStyle w:val="TableParagraph"/>
              <w:ind w:left="10"/>
              <w:rPr>
                <w:sz w:val="18"/>
              </w:rPr>
            </w:pPr>
            <w:r>
              <w:rPr>
                <w:sz w:val="18"/>
              </w:rPr>
              <w:t>Kernel </w:t>
            </w:r>
            <w:r>
              <w:rPr>
                <w:spacing w:val="-2"/>
                <w:sz w:val="18"/>
              </w:rPr>
              <w:t>Module</w:t>
            </w:r>
          </w:p>
        </w:tc>
        <w:tc>
          <w:tcPr>
            <w:tcW w:w="1984" w:type="dxa"/>
            <w:shd w:val="clear" w:color="auto" w:fill="EFF4FF"/>
          </w:tcPr>
          <w:p>
            <w:pPr>
              <w:pStyle w:val="TableParagraph"/>
              <w:ind w:left="10"/>
              <w:rPr>
                <w:sz w:val="18"/>
              </w:rPr>
            </w:pPr>
            <w:r>
              <w:rPr>
                <w:sz w:val="18"/>
              </w:rPr>
              <w:t>C (GNU </w:t>
            </w:r>
            <w:r>
              <w:rPr>
                <w:spacing w:val="-5"/>
                <w:sz w:val="18"/>
              </w:rPr>
              <w:t>C)</w:t>
            </w:r>
          </w:p>
        </w:tc>
        <w:tc>
          <w:tcPr>
            <w:tcW w:w="1417" w:type="dxa"/>
            <w:shd w:val="clear" w:color="auto" w:fill="EFF4FF"/>
          </w:tcPr>
          <w:p>
            <w:pPr>
              <w:pStyle w:val="TableParagraph"/>
              <w:rPr>
                <w:sz w:val="18"/>
              </w:rPr>
            </w:pPr>
            <w:r>
              <w:rPr>
                <w:sz w:val="18"/>
              </w:rPr>
              <w:t>GCC </w:t>
            </w:r>
            <w:r>
              <w:rPr>
                <w:spacing w:val="-5"/>
                <w:sz w:val="18"/>
              </w:rPr>
              <w:t>11</w:t>
            </w:r>
          </w:p>
        </w:tc>
        <w:tc>
          <w:tcPr>
            <w:tcW w:w="4819" w:type="dxa"/>
            <w:shd w:val="clear" w:color="auto" w:fill="EFF4FF"/>
          </w:tcPr>
          <w:p>
            <w:pPr>
              <w:pStyle w:val="TableParagraph"/>
              <w:rPr>
                <w:sz w:val="18"/>
              </w:rPr>
            </w:pPr>
            <w:r>
              <w:rPr>
                <w:sz w:val="18"/>
              </w:rPr>
              <w:t>Netfilter hooks, /proc </w:t>
            </w:r>
            <w:r>
              <w:rPr>
                <w:spacing w:val="-2"/>
                <w:sz w:val="18"/>
              </w:rPr>
              <w:t>interface</w:t>
            </w:r>
          </w:p>
        </w:tc>
      </w:tr>
      <w:tr>
        <w:trPr>
          <w:trHeight w:val="430" w:hRule="atLeast"/>
        </w:trPr>
        <w:tc>
          <w:tcPr>
            <w:tcW w:w="1984" w:type="dxa"/>
          </w:tcPr>
          <w:p>
            <w:pPr>
              <w:pStyle w:val="TableParagraph"/>
              <w:ind w:left="10"/>
              <w:rPr>
                <w:sz w:val="18"/>
              </w:rPr>
            </w:pPr>
            <w:r>
              <w:rPr>
                <w:sz w:val="18"/>
              </w:rPr>
              <w:t>Build </w:t>
            </w:r>
            <w:r>
              <w:rPr>
                <w:spacing w:val="-2"/>
                <w:sz w:val="18"/>
              </w:rPr>
              <w:t>System</w:t>
            </w:r>
          </w:p>
        </w:tc>
        <w:tc>
          <w:tcPr>
            <w:tcW w:w="1984" w:type="dxa"/>
          </w:tcPr>
          <w:p>
            <w:pPr>
              <w:pStyle w:val="TableParagraph"/>
              <w:ind w:left="10"/>
              <w:rPr>
                <w:sz w:val="18"/>
              </w:rPr>
            </w:pPr>
            <w:r>
              <w:rPr>
                <w:sz w:val="18"/>
              </w:rPr>
              <w:t>Makefile + </w:t>
            </w:r>
            <w:r>
              <w:rPr>
                <w:spacing w:val="-2"/>
                <w:sz w:val="18"/>
              </w:rPr>
              <w:t>Kbuild</w:t>
            </w:r>
          </w:p>
        </w:tc>
        <w:tc>
          <w:tcPr>
            <w:tcW w:w="1417" w:type="dxa"/>
          </w:tcPr>
          <w:p>
            <w:pPr>
              <w:pStyle w:val="TableParagraph"/>
              <w:rPr>
                <w:sz w:val="18"/>
              </w:rPr>
            </w:pPr>
            <w:r>
              <w:rPr>
                <w:sz w:val="18"/>
              </w:rPr>
              <w:t>Kernel </w:t>
            </w:r>
            <w:r>
              <w:rPr>
                <w:spacing w:val="-5"/>
                <w:sz w:val="18"/>
              </w:rPr>
              <w:t>6.8</w:t>
            </w:r>
          </w:p>
        </w:tc>
        <w:tc>
          <w:tcPr>
            <w:tcW w:w="4819" w:type="dxa"/>
          </w:tcPr>
          <w:p>
            <w:pPr>
              <w:pStyle w:val="TableParagraph"/>
              <w:rPr>
                <w:sz w:val="18"/>
              </w:rPr>
            </w:pPr>
            <w:r>
              <w:rPr>
                <w:sz w:val="18"/>
              </w:rPr>
              <w:t>Kernel module </w:t>
            </w:r>
            <w:r>
              <w:rPr>
                <w:spacing w:val="-2"/>
                <w:sz w:val="18"/>
              </w:rPr>
              <w:t>compilation</w:t>
            </w:r>
          </w:p>
        </w:tc>
      </w:tr>
      <w:tr>
        <w:trPr>
          <w:trHeight w:val="430" w:hRule="atLeast"/>
        </w:trPr>
        <w:tc>
          <w:tcPr>
            <w:tcW w:w="1984" w:type="dxa"/>
            <w:shd w:val="clear" w:color="auto" w:fill="EFF4FF"/>
          </w:tcPr>
          <w:p>
            <w:pPr>
              <w:pStyle w:val="TableParagraph"/>
              <w:ind w:left="10"/>
              <w:rPr>
                <w:sz w:val="18"/>
              </w:rPr>
            </w:pPr>
            <w:r>
              <w:rPr>
                <w:spacing w:val="-5"/>
                <w:sz w:val="18"/>
              </w:rPr>
              <w:t>GUI</w:t>
            </w:r>
          </w:p>
        </w:tc>
        <w:tc>
          <w:tcPr>
            <w:tcW w:w="1984" w:type="dxa"/>
            <w:shd w:val="clear" w:color="auto" w:fill="EFF4FF"/>
          </w:tcPr>
          <w:p>
            <w:pPr>
              <w:pStyle w:val="TableParagraph"/>
              <w:ind w:left="10"/>
              <w:rPr>
                <w:sz w:val="18"/>
              </w:rPr>
            </w:pPr>
            <w:r>
              <w:rPr>
                <w:sz w:val="18"/>
              </w:rPr>
              <w:t>Qt6 / </w:t>
            </w:r>
            <w:r>
              <w:rPr>
                <w:spacing w:val="-5"/>
                <w:sz w:val="18"/>
              </w:rPr>
              <w:t>C++</w:t>
            </w:r>
          </w:p>
        </w:tc>
        <w:tc>
          <w:tcPr>
            <w:tcW w:w="1417" w:type="dxa"/>
            <w:shd w:val="clear" w:color="auto" w:fill="EFF4FF"/>
          </w:tcPr>
          <w:p>
            <w:pPr>
              <w:pStyle w:val="TableParagraph"/>
              <w:rPr>
                <w:sz w:val="18"/>
              </w:rPr>
            </w:pPr>
            <w:r>
              <w:rPr>
                <w:sz w:val="18"/>
              </w:rPr>
              <w:t>Qt </w:t>
            </w:r>
            <w:r>
              <w:rPr>
                <w:spacing w:val="-5"/>
                <w:sz w:val="18"/>
              </w:rPr>
              <w:t>6.4</w:t>
            </w:r>
          </w:p>
        </w:tc>
        <w:tc>
          <w:tcPr>
            <w:tcW w:w="4819" w:type="dxa"/>
            <w:shd w:val="clear" w:color="auto" w:fill="EFF4FF"/>
          </w:tcPr>
          <w:p>
            <w:pPr>
              <w:pStyle w:val="TableParagraph"/>
              <w:rPr>
                <w:sz w:val="18"/>
              </w:rPr>
            </w:pPr>
            <w:r>
              <w:rPr>
                <w:sz w:val="18"/>
              </w:rPr>
              <w:t>Cross-platform graphical </w:t>
            </w:r>
            <w:r>
              <w:rPr>
                <w:spacing w:val="-2"/>
                <w:sz w:val="18"/>
              </w:rPr>
              <w:t>interface</w:t>
            </w:r>
          </w:p>
        </w:tc>
      </w:tr>
      <w:tr>
        <w:trPr>
          <w:trHeight w:val="430" w:hRule="atLeast"/>
        </w:trPr>
        <w:tc>
          <w:tcPr>
            <w:tcW w:w="1984" w:type="dxa"/>
          </w:tcPr>
          <w:p>
            <w:pPr>
              <w:pStyle w:val="TableParagraph"/>
              <w:ind w:left="10"/>
              <w:rPr>
                <w:sz w:val="18"/>
              </w:rPr>
            </w:pPr>
            <w:r>
              <w:rPr>
                <w:sz w:val="18"/>
              </w:rPr>
              <w:t>GUI </w:t>
            </w:r>
            <w:r>
              <w:rPr>
                <w:spacing w:val="-2"/>
                <w:sz w:val="18"/>
              </w:rPr>
              <w:t>Build</w:t>
            </w:r>
          </w:p>
        </w:tc>
        <w:tc>
          <w:tcPr>
            <w:tcW w:w="1984" w:type="dxa"/>
          </w:tcPr>
          <w:p>
            <w:pPr>
              <w:pStyle w:val="TableParagraph"/>
              <w:ind w:left="10"/>
              <w:rPr>
                <w:sz w:val="18"/>
              </w:rPr>
            </w:pPr>
            <w:r>
              <w:rPr>
                <w:spacing w:val="-2"/>
                <w:sz w:val="18"/>
              </w:rPr>
              <w:t>CMake</w:t>
            </w:r>
          </w:p>
        </w:tc>
        <w:tc>
          <w:tcPr>
            <w:tcW w:w="1417" w:type="dxa"/>
          </w:tcPr>
          <w:p>
            <w:pPr>
              <w:pStyle w:val="TableParagraph"/>
              <w:rPr>
                <w:sz w:val="18"/>
              </w:rPr>
            </w:pPr>
            <w:r>
              <w:rPr>
                <w:spacing w:val="-2"/>
                <w:sz w:val="18"/>
              </w:rPr>
              <w:t>3.22+</w:t>
            </w:r>
          </w:p>
        </w:tc>
        <w:tc>
          <w:tcPr>
            <w:tcW w:w="4819" w:type="dxa"/>
          </w:tcPr>
          <w:p>
            <w:pPr>
              <w:pStyle w:val="TableParagraph"/>
              <w:rPr>
                <w:sz w:val="18"/>
              </w:rPr>
            </w:pPr>
            <w:r>
              <w:rPr>
                <w:sz w:val="18"/>
              </w:rPr>
              <w:t>GUI compilation with Qt6 </w:t>
            </w:r>
            <w:r>
              <w:rPr>
                <w:spacing w:val="-2"/>
                <w:sz w:val="18"/>
              </w:rPr>
              <w:t>find_package</w:t>
            </w:r>
          </w:p>
        </w:tc>
      </w:tr>
      <w:tr>
        <w:trPr>
          <w:trHeight w:val="430" w:hRule="atLeast"/>
        </w:trPr>
        <w:tc>
          <w:tcPr>
            <w:tcW w:w="1984" w:type="dxa"/>
            <w:shd w:val="clear" w:color="auto" w:fill="EFF4FF"/>
          </w:tcPr>
          <w:p>
            <w:pPr>
              <w:pStyle w:val="TableParagraph"/>
              <w:ind w:left="10"/>
              <w:rPr>
                <w:sz w:val="18"/>
              </w:rPr>
            </w:pPr>
            <w:r>
              <w:rPr>
                <w:sz w:val="18"/>
              </w:rPr>
              <w:t>Route </w:t>
            </w:r>
            <w:r>
              <w:rPr>
                <w:spacing w:val="-2"/>
                <w:sz w:val="18"/>
              </w:rPr>
              <w:t>Daemon</w:t>
            </w:r>
          </w:p>
        </w:tc>
        <w:tc>
          <w:tcPr>
            <w:tcW w:w="1984" w:type="dxa"/>
            <w:shd w:val="clear" w:color="auto" w:fill="EFF4FF"/>
          </w:tcPr>
          <w:p>
            <w:pPr>
              <w:pStyle w:val="TableParagraph"/>
              <w:ind w:left="10"/>
              <w:rPr>
                <w:sz w:val="18"/>
              </w:rPr>
            </w:pPr>
            <w:r>
              <w:rPr>
                <w:sz w:val="18"/>
              </w:rPr>
              <w:t>Python </w:t>
            </w:r>
            <w:r>
              <w:rPr>
                <w:spacing w:val="-10"/>
                <w:sz w:val="18"/>
              </w:rPr>
              <w:t>3</w:t>
            </w:r>
          </w:p>
        </w:tc>
        <w:tc>
          <w:tcPr>
            <w:tcW w:w="1417" w:type="dxa"/>
            <w:shd w:val="clear" w:color="auto" w:fill="EFF4FF"/>
          </w:tcPr>
          <w:p>
            <w:pPr>
              <w:pStyle w:val="TableParagraph"/>
              <w:rPr>
                <w:sz w:val="18"/>
              </w:rPr>
            </w:pPr>
            <w:r>
              <w:rPr>
                <w:spacing w:val="-2"/>
                <w:sz w:val="18"/>
              </w:rPr>
              <w:t>3.10+</w:t>
            </w:r>
          </w:p>
        </w:tc>
        <w:tc>
          <w:tcPr>
            <w:tcW w:w="4819" w:type="dxa"/>
            <w:shd w:val="clear" w:color="auto" w:fill="EFF4FF"/>
          </w:tcPr>
          <w:p>
            <w:pPr>
              <w:pStyle w:val="TableParagraph"/>
              <w:rPr>
                <w:sz w:val="18"/>
              </w:rPr>
            </w:pPr>
            <w:r>
              <w:rPr>
                <w:sz w:val="18"/>
              </w:rPr>
              <w:t>Traceroute + GeoIP </w:t>
            </w:r>
            <w:r>
              <w:rPr>
                <w:spacing w:val="-2"/>
                <w:sz w:val="18"/>
              </w:rPr>
              <w:t>enrichment</w:t>
            </w:r>
          </w:p>
        </w:tc>
      </w:tr>
      <w:tr>
        <w:trPr>
          <w:trHeight w:val="430" w:hRule="atLeast"/>
        </w:trPr>
        <w:tc>
          <w:tcPr>
            <w:tcW w:w="1984" w:type="dxa"/>
          </w:tcPr>
          <w:p>
            <w:pPr>
              <w:pStyle w:val="TableParagraph"/>
              <w:ind w:left="10"/>
              <w:rPr>
                <w:sz w:val="18"/>
              </w:rPr>
            </w:pPr>
            <w:r>
              <w:rPr>
                <w:spacing w:val="-2"/>
                <w:sz w:val="18"/>
              </w:rPr>
              <w:t>GeoIP</w:t>
            </w:r>
          </w:p>
        </w:tc>
        <w:tc>
          <w:tcPr>
            <w:tcW w:w="1984" w:type="dxa"/>
          </w:tcPr>
          <w:p>
            <w:pPr>
              <w:pStyle w:val="TableParagraph"/>
              <w:ind w:left="10"/>
              <w:rPr>
                <w:sz w:val="18"/>
              </w:rPr>
            </w:pPr>
            <w:r>
              <w:rPr>
                <w:sz w:val="18"/>
              </w:rPr>
              <w:t>MaxMind </w:t>
            </w:r>
            <w:r>
              <w:rPr>
                <w:spacing w:val="-2"/>
                <w:sz w:val="18"/>
              </w:rPr>
              <w:t>GeoLite2</w:t>
            </w:r>
          </w:p>
        </w:tc>
        <w:tc>
          <w:tcPr>
            <w:tcW w:w="1417" w:type="dxa"/>
          </w:tcPr>
          <w:p>
            <w:pPr>
              <w:pStyle w:val="TableParagraph"/>
              <w:rPr>
                <w:sz w:val="18"/>
              </w:rPr>
            </w:pPr>
            <w:r>
              <w:rPr>
                <w:spacing w:val="-10"/>
                <w:sz w:val="18"/>
              </w:rPr>
              <w:t>-</w:t>
            </w:r>
          </w:p>
        </w:tc>
        <w:tc>
          <w:tcPr>
            <w:tcW w:w="4819" w:type="dxa"/>
          </w:tcPr>
          <w:p>
            <w:pPr>
              <w:pStyle w:val="TableParagraph"/>
              <w:rPr>
                <w:sz w:val="18"/>
              </w:rPr>
            </w:pPr>
            <w:r>
              <w:rPr>
                <w:sz w:val="18"/>
              </w:rPr>
              <w:t>City + ASN database </w:t>
            </w:r>
            <w:r>
              <w:rPr>
                <w:spacing w:val="-2"/>
                <w:sz w:val="18"/>
              </w:rPr>
              <w:t>lookup</w:t>
            </w:r>
          </w:p>
        </w:tc>
      </w:tr>
      <w:tr>
        <w:trPr>
          <w:trHeight w:val="430" w:hRule="atLeast"/>
        </w:trPr>
        <w:tc>
          <w:tcPr>
            <w:tcW w:w="1984" w:type="dxa"/>
            <w:shd w:val="clear" w:color="auto" w:fill="EFF4FF"/>
          </w:tcPr>
          <w:p>
            <w:pPr>
              <w:pStyle w:val="TableParagraph"/>
              <w:ind w:left="10"/>
              <w:rPr>
                <w:sz w:val="18"/>
              </w:rPr>
            </w:pPr>
            <w:r>
              <w:rPr>
                <w:sz w:val="18"/>
              </w:rPr>
              <w:t>History </w:t>
            </w:r>
            <w:r>
              <w:rPr>
                <w:spacing w:val="-5"/>
                <w:sz w:val="18"/>
              </w:rPr>
              <w:t>DB</w:t>
            </w:r>
          </w:p>
        </w:tc>
        <w:tc>
          <w:tcPr>
            <w:tcW w:w="1984" w:type="dxa"/>
            <w:shd w:val="clear" w:color="auto" w:fill="EFF4FF"/>
          </w:tcPr>
          <w:p>
            <w:pPr>
              <w:pStyle w:val="TableParagraph"/>
              <w:ind w:left="10"/>
              <w:rPr>
                <w:sz w:val="18"/>
              </w:rPr>
            </w:pPr>
            <w:r>
              <w:rPr>
                <w:spacing w:val="-2"/>
                <w:sz w:val="18"/>
              </w:rPr>
              <w:t>SQLite3</w:t>
            </w:r>
          </w:p>
        </w:tc>
        <w:tc>
          <w:tcPr>
            <w:tcW w:w="1417" w:type="dxa"/>
            <w:shd w:val="clear" w:color="auto" w:fill="EFF4FF"/>
          </w:tcPr>
          <w:p>
            <w:pPr>
              <w:pStyle w:val="TableParagraph"/>
              <w:rPr>
                <w:sz w:val="18"/>
              </w:rPr>
            </w:pPr>
            <w:r>
              <w:rPr>
                <w:spacing w:val="-5"/>
                <w:sz w:val="18"/>
              </w:rPr>
              <w:t>3.x</w:t>
            </w:r>
          </w:p>
        </w:tc>
        <w:tc>
          <w:tcPr>
            <w:tcW w:w="4819" w:type="dxa"/>
            <w:shd w:val="clear" w:color="auto" w:fill="EFF4FF"/>
          </w:tcPr>
          <w:p>
            <w:pPr>
              <w:pStyle w:val="TableParagraph"/>
              <w:rPr>
                <w:sz w:val="18"/>
              </w:rPr>
            </w:pPr>
            <w:r>
              <w:rPr>
                <w:sz w:val="18"/>
              </w:rPr>
              <w:t>Per-process bandwidth </w:t>
            </w:r>
            <w:r>
              <w:rPr>
                <w:spacing w:val="-2"/>
                <w:sz w:val="18"/>
              </w:rPr>
              <w:t>history</w:t>
            </w:r>
          </w:p>
        </w:tc>
      </w:tr>
      <w:tr>
        <w:trPr>
          <w:trHeight w:val="430" w:hRule="atLeast"/>
        </w:trPr>
        <w:tc>
          <w:tcPr>
            <w:tcW w:w="1984" w:type="dxa"/>
          </w:tcPr>
          <w:p>
            <w:pPr>
              <w:pStyle w:val="TableParagraph"/>
              <w:ind w:left="10"/>
              <w:rPr>
                <w:sz w:val="18"/>
              </w:rPr>
            </w:pPr>
            <w:r>
              <w:rPr>
                <w:spacing w:val="-5"/>
                <w:sz w:val="18"/>
              </w:rPr>
              <w:t>OS</w:t>
            </w:r>
          </w:p>
        </w:tc>
        <w:tc>
          <w:tcPr>
            <w:tcW w:w="1984" w:type="dxa"/>
          </w:tcPr>
          <w:p>
            <w:pPr>
              <w:pStyle w:val="TableParagraph"/>
              <w:ind w:left="10"/>
              <w:rPr>
                <w:sz w:val="18"/>
              </w:rPr>
            </w:pPr>
            <w:r>
              <w:rPr>
                <w:sz w:val="18"/>
              </w:rPr>
              <w:t>Ubuntu </w:t>
            </w:r>
            <w:r>
              <w:rPr>
                <w:spacing w:val="-2"/>
                <w:sz w:val="18"/>
              </w:rPr>
              <w:t>22.04</w:t>
            </w:r>
          </w:p>
        </w:tc>
        <w:tc>
          <w:tcPr>
            <w:tcW w:w="1417" w:type="dxa"/>
          </w:tcPr>
          <w:p>
            <w:pPr>
              <w:pStyle w:val="TableParagraph"/>
              <w:rPr>
                <w:sz w:val="18"/>
              </w:rPr>
            </w:pPr>
            <w:r>
              <w:rPr>
                <w:spacing w:val="-5"/>
                <w:sz w:val="18"/>
              </w:rPr>
              <w:t>LTS</w:t>
            </w:r>
          </w:p>
        </w:tc>
        <w:tc>
          <w:tcPr>
            <w:tcW w:w="4819" w:type="dxa"/>
          </w:tcPr>
          <w:p>
            <w:pPr>
              <w:pStyle w:val="TableParagraph"/>
              <w:rPr>
                <w:sz w:val="18"/>
              </w:rPr>
            </w:pPr>
            <w:r>
              <w:rPr>
                <w:sz w:val="18"/>
              </w:rPr>
              <w:t>Target deployment </w:t>
            </w:r>
            <w:r>
              <w:rPr>
                <w:spacing w:val="-2"/>
                <w:sz w:val="18"/>
              </w:rPr>
              <w:t>platform</w:t>
            </w:r>
          </w:p>
        </w:tc>
      </w:tr>
    </w:tbl>
    <w:p>
      <w:pPr>
        <w:spacing w:before="46"/>
        <w:ind w:left="440" w:right="440" w:firstLine="0"/>
        <w:jc w:val="center"/>
        <w:rPr>
          <w:rFonts w:ascii="Arial" w:hAnsi="Arial"/>
          <w:i/>
          <w:sz w:val="18"/>
        </w:rPr>
      </w:pPr>
      <w:r>
        <w:rPr>
          <w:rFonts w:ascii="Arial" w:hAnsi="Arial"/>
          <w:i/>
          <w:color w:val="494969"/>
          <w:sz w:val="18"/>
        </w:rPr>
        <w:t>Table 3.1 — Technology </w:t>
      </w:r>
      <w:r>
        <w:rPr>
          <w:rFonts w:ascii="Arial" w:hAnsi="Arial"/>
          <w:i/>
          <w:color w:val="494969"/>
          <w:spacing w:val="-2"/>
          <w:sz w:val="18"/>
        </w:rPr>
        <w:t>stack</w:t>
      </w:r>
    </w:p>
    <w:p>
      <w:pPr>
        <w:spacing w:after="0"/>
        <w:jc w:val="center"/>
        <w:rPr>
          <w:rFonts w:ascii="Arial" w:hAnsi="Arial"/>
          <w:i/>
          <w:sz w:val="18"/>
        </w:rPr>
        <w:sectPr>
          <w:pgSz w:w="11910" w:h="16840"/>
          <w:pgMar w:header="0" w:footer="0" w:top="1340" w:bottom="280" w:left="708" w:right="708"/>
        </w:sectPr>
      </w:pPr>
    </w:p>
    <w:p>
      <w:pPr>
        <w:spacing w:before="83"/>
        <w:ind w:left="709" w:right="0" w:firstLine="0"/>
        <w:jc w:val="left"/>
        <w:rPr>
          <w:sz w:val="22"/>
        </w:rPr>
      </w:pPr>
      <w:r>
        <w:rPr>
          <w:color w:val="494969"/>
          <w:sz w:val="22"/>
        </w:rPr>
        <w:t>CHAPTER </w:t>
      </w:r>
      <w:r>
        <w:rPr>
          <w:color w:val="494969"/>
          <w:spacing w:val="-10"/>
          <w:sz w:val="22"/>
        </w:rPr>
        <w:t>4</w:t>
      </w:r>
    </w:p>
    <w:p>
      <w:pPr>
        <w:pStyle w:val="Heading1"/>
      </w:pPr>
      <w:r>
        <w:rPr>
          <w:color w:val="1C6EF4"/>
        </w:rPr>
        <w:t>Results and </w:t>
      </w:r>
      <w:r>
        <w:rPr>
          <w:color w:val="1C6EF4"/>
          <w:spacing w:val="-2"/>
        </w:rPr>
        <w:t>Discussions</w:t>
      </w:r>
    </w:p>
    <w:p>
      <w:pPr>
        <w:pStyle w:val="BodyText"/>
        <w:rPr>
          <w:rFonts w:ascii="Arial"/>
          <w:b/>
          <w:sz w:val="14"/>
        </w:rPr>
      </w:pPr>
      <w:r>
        <w:rPr>
          <w:rFonts w:ascii="Arial"/>
          <w:b/>
          <w:sz w:val="14"/>
        </w:rPr>
        <mc:AlternateContent>
          <mc:Choice Requires="wps">
            <w:drawing>
              <wp:anchor distT="0" distB="0" distL="0" distR="0" allowOverlap="1" layoutInCell="1" locked="0" behindDoc="1" simplePos="0" relativeHeight="487590912">
                <wp:simplePos x="0" y="0"/>
                <wp:positionH relativeFrom="page">
                  <wp:posOffset>900000</wp:posOffset>
                </wp:positionH>
                <wp:positionV relativeFrom="paragraph">
                  <wp:posOffset>117581</wp:posOffset>
                </wp:positionV>
                <wp:extent cx="576008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760085" cy="1270"/>
                        </a:xfrm>
                        <a:custGeom>
                          <a:avLst/>
                          <a:gdLst/>
                          <a:ahLst/>
                          <a:cxnLst/>
                          <a:rect l="l" t="t" r="r" b="b"/>
                          <a:pathLst>
                            <a:path w="5760085" h="0">
                              <a:moveTo>
                                <a:pt x="0" y="0"/>
                              </a:moveTo>
                              <a:lnTo>
                                <a:pt x="5759999" y="0"/>
                              </a:lnTo>
                            </a:path>
                          </a:pathLst>
                        </a:custGeom>
                        <a:ln w="19050">
                          <a:solidFill>
                            <a:srgbClr val="1C6EF4"/>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142pt;margin-top:9.258398pt;width:453.55pt;height:.1pt;mso-position-horizontal-relative:page;mso-position-vertical-relative:paragraph;z-index:-15725568;mso-wrap-distance-left:0;mso-wrap-distance-right:0" id="docshape17" coordorigin="1417,185" coordsize="9071,0" path="m1417,185l10488,185e" filled="false" stroked="true" strokeweight="1.5pt" strokecolor="#1c6ef4">
                <v:path arrowok="t"/>
                <v:stroke dashstyle="solid"/>
                <w10:wrap type="topAndBottom"/>
              </v:shape>
            </w:pict>
          </mc:Fallback>
        </mc:AlternateContent>
      </w:r>
    </w:p>
    <w:p>
      <w:pPr>
        <w:pStyle w:val="BodyText"/>
        <w:spacing w:before="40"/>
        <w:rPr>
          <w:rFonts w:ascii="Arial"/>
          <w:b/>
        </w:rPr>
      </w:pPr>
    </w:p>
    <w:p>
      <w:pPr>
        <w:pStyle w:val="BodyText"/>
        <w:spacing w:line="319" w:lineRule="auto"/>
        <w:ind w:left="709" w:right="706"/>
        <w:jc w:val="both"/>
      </w:pPr>
      <w:r>
        <w:rPr>
          <w:color w:val="212133"/>
        </w:rPr>
        <w:t>This chapter presents the experimental results obtained from deploying KTA on a Ubuntu </w:t>
      </w:r>
      <w:r>
        <w:rPr>
          <w:color w:val="212133"/>
        </w:rPr>
        <w:t>22.04 system with kernel 6.8.0-106-generic. All tests were conducted on a machine connected through</w:t>
      </w:r>
      <w:r>
        <w:rPr>
          <w:color w:val="212133"/>
          <w:spacing w:val="40"/>
        </w:rPr>
        <w:t> </w:t>
      </w:r>
      <w:r>
        <w:rPr>
          <w:color w:val="212133"/>
        </w:rPr>
        <w:t>a 4G mobile hotspot to simulate the most restrictive network environment targeted by the project.</w:t>
      </w:r>
    </w:p>
    <w:p>
      <w:pPr>
        <w:pStyle w:val="BodyText"/>
        <w:spacing w:before="119"/>
      </w:pPr>
    </w:p>
    <w:p>
      <w:pPr>
        <w:pStyle w:val="Heading2"/>
        <w:numPr>
          <w:ilvl w:val="1"/>
          <w:numId w:val="12"/>
        </w:numPr>
        <w:tabs>
          <w:tab w:pos="1176" w:val="left" w:leader="none"/>
        </w:tabs>
        <w:spacing w:line="240" w:lineRule="auto" w:before="0" w:after="0"/>
        <w:ind w:left="1176" w:right="0" w:hanging="467"/>
        <w:jc w:val="left"/>
      </w:pPr>
      <w:bookmarkStart w:name="_TOC_250006" w:id="16"/>
      <w:r>
        <w:rPr>
          <w:color w:val="1A1A2D"/>
        </w:rPr>
        <w:t>Experimental </w:t>
      </w:r>
      <w:bookmarkEnd w:id="16"/>
      <w:r>
        <w:rPr>
          <w:color w:val="1A1A2D"/>
          <w:spacing w:val="-2"/>
        </w:rPr>
        <w:t>Setup</w:t>
      </w:r>
    </w:p>
    <w:p>
      <w:pPr>
        <w:pStyle w:val="BodyText"/>
        <w:spacing w:before="194"/>
        <w:ind w:left="709"/>
        <w:jc w:val="both"/>
      </w:pPr>
      <w:r>
        <w:rPr>
          <w:color w:val="212133"/>
        </w:rPr>
        <w:t>The test environment consisted of the following hardware and software </w:t>
      </w:r>
      <w:r>
        <w:rPr>
          <w:color w:val="212133"/>
          <w:spacing w:val="-2"/>
        </w:rPr>
        <w:t>configuration:</w:t>
      </w:r>
    </w:p>
    <w:p>
      <w:pPr>
        <w:pStyle w:val="BodyText"/>
        <w:spacing w:before="8"/>
        <w:rPr>
          <w:sz w:val="15"/>
        </w:rPr>
      </w:pPr>
    </w:p>
    <w:tbl>
      <w:tblPr>
        <w:tblW w:w="0" w:type="auto"/>
        <w:jc w:val="left"/>
        <w:tblInd w:w="289" w:type="dxa"/>
        <w:tblBorders>
          <w:top w:val="single" w:sz="4" w:space="0" w:color="C8D4EF"/>
          <w:left w:val="single" w:sz="4" w:space="0" w:color="C8D4EF"/>
          <w:bottom w:val="single" w:sz="4" w:space="0" w:color="C8D4EF"/>
          <w:right w:val="single" w:sz="4" w:space="0" w:color="C8D4EF"/>
          <w:insideH w:val="single" w:sz="4" w:space="0" w:color="C8D4EF"/>
          <w:insideV w:val="single" w:sz="4" w:space="0" w:color="C8D4EF"/>
        </w:tblBorders>
        <w:tblLayout w:type="fixed"/>
        <w:tblCellMar>
          <w:top w:w="0" w:type="dxa"/>
          <w:left w:w="0" w:type="dxa"/>
          <w:bottom w:w="0" w:type="dxa"/>
          <w:right w:w="0" w:type="dxa"/>
        </w:tblCellMar>
        <w:tblLook w:val="01E0"/>
      </w:tblPr>
      <w:tblGrid>
        <w:gridCol w:w="2835"/>
        <w:gridCol w:w="7087"/>
      </w:tblGrid>
      <w:tr>
        <w:trPr>
          <w:trHeight w:val="430" w:hRule="atLeast"/>
        </w:trPr>
        <w:tc>
          <w:tcPr>
            <w:tcW w:w="2835" w:type="dxa"/>
            <w:shd w:val="clear" w:color="auto" w:fill="1C6EF4"/>
          </w:tcPr>
          <w:p>
            <w:pPr>
              <w:pStyle w:val="TableParagraph"/>
              <w:ind w:left="120"/>
              <w:jc w:val="left"/>
              <w:rPr>
                <w:rFonts w:ascii="Arial"/>
                <w:b/>
                <w:sz w:val="19"/>
              </w:rPr>
            </w:pPr>
            <w:r>
              <w:rPr>
                <w:rFonts w:ascii="Arial"/>
                <w:b/>
                <w:color w:val="FFFFFF"/>
                <w:spacing w:val="-2"/>
                <w:sz w:val="19"/>
              </w:rPr>
              <w:t>Parameter</w:t>
            </w:r>
          </w:p>
        </w:tc>
        <w:tc>
          <w:tcPr>
            <w:tcW w:w="7087" w:type="dxa"/>
            <w:shd w:val="clear" w:color="auto" w:fill="1C6EF4"/>
          </w:tcPr>
          <w:p>
            <w:pPr>
              <w:pStyle w:val="TableParagraph"/>
              <w:ind w:left="119"/>
              <w:jc w:val="left"/>
              <w:rPr>
                <w:rFonts w:ascii="Arial"/>
                <w:b/>
                <w:sz w:val="19"/>
              </w:rPr>
            </w:pPr>
            <w:r>
              <w:rPr>
                <w:rFonts w:ascii="Arial"/>
                <w:b/>
                <w:color w:val="FFFFFF"/>
                <w:spacing w:val="-2"/>
                <w:sz w:val="19"/>
              </w:rPr>
              <w:t>Value</w:t>
            </w:r>
          </w:p>
        </w:tc>
      </w:tr>
      <w:tr>
        <w:trPr>
          <w:trHeight w:val="430" w:hRule="atLeast"/>
        </w:trPr>
        <w:tc>
          <w:tcPr>
            <w:tcW w:w="2835" w:type="dxa"/>
            <w:shd w:val="clear" w:color="auto" w:fill="EFF4FF"/>
          </w:tcPr>
          <w:p>
            <w:pPr>
              <w:pStyle w:val="TableParagraph"/>
              <w:ind w:left="120"/>
              <w:jc w:val="left"/>
              <w:rPr>
                <w:sz w:val="19"/>
              </w:rPr>
            </w:pPr>
            <w:r>
              <w:rPr>
                <w:spacing w:val="-5"/>
                <w:sz w:val="19"/>
              </w:rPr>
              <w:t>CPU</w:t>
            </w:r>
          </w:p>
        </w:tc>
        <w:tc>
          <w:tcPr>
            <w:tcW w:w="7087" w:type="dxa"/>
            <w:shd w:val="clear" w:color="auto" w:fill="EFF4FF"/>
          </w:tcPr>
          <w:p>
            <w:pPr>
              <w:pStyle w:val="TableParagraph"/>
              <w:ind w:left="119"/>
              <w:jc w:val="left"/>
              <w:rPr>
                <w:sz w:val="19"/>
              </w:rPr>
            </w:pPr>
            <w:r>
              <w:rPr>
                <w:sz w:val="19"/>
              </w:rPr>
              <w:t>Intel Core i5-8250U, 4 cores / 8 threads @ 3.4 </w:t>
            </w:r>
            <w:r>
              <w:rPr>
                <w:spacing w:val="-5"/>
                <w:sz w:val="19"/>
              </w:rPr>
              <w:t>GHz</w:t>
            </w:r>
          </w:p>
        </w:tc>
      </w:tr>
      <w:tr>
        <w:trPr>
          <w:trHeight w:val="430" w:hRule="atLeast"/>
        </w:trPr>
        <w:tc>
          <w:tcPr>
            <w:tcW w:w="2835" w:type="dxa"/>
          </w:tcPr>
          <w:p>
            <w:pPr>
              <w:pStyle w:val="TableParagraph"/>
              <w:ind w:left="120"/>
              <w:jc w:val="left"/>
              <w:rPr>
                <w:sz w:val="19"/>
              </w:rPr>
            </w:pPr>
            <w:r>
              <w:rPr>
                <w:spacing w:val="-5"/>
                <w:sz w:val="19"/>
              </w:rPr>
              <w:t>RAM</w:t>
            </w:r>
          </w:p>
        </w:tc>
        <w:tc>
          <w:tcPr>
            <w:tcW w:w="7087" w:type="dxa"/>
          </w:tcPr>
          <w:p>
            <w:pPr>
              <w:pStyle w:val="TableParagraph"/>
              <w:ind w:left="119"/>
              <w:jc w:val="left"/>
              <w:rPr>
                <w:sz w:val="19"/>
              </w:rPr>
            </w:pPr>
            <w:r>
              <w:rPr>
                <w:sz w:val="19"/>
              </w:rPr>
              <w:t>8 GB </w:t>
            </w:r>
            <w:r>
              <w:rPr>
                <w:spacing w:val="-4"/>
                <w:sz w:val="19"/>
              </w:rPr>
              <w:t>DDR4</w:t>
            </w:r>
          </w:p>
        </w:tc>
      </w:tr>
      <w:tr>
        <w:trPr>
          <w:trHeight w:val="430" w:hRule="atLeast"/>
        </w:trPr>
        <w:tc>
          <w:tcPr>
            <w:tcW w:w="2835" w:type="dxa"/>
            <w:shd w:val="clear" w:color="auto" w:fill="EFF4FF"/>
          </w:tcPr>
          <w:p>
            <w:pPr>
              <w:pStyle w:val="TableParagraph"/>
              <w:ind w:left="120"/>
              <w:jc w:val="left"/>
              <w:rPr>
                <w:sz w:val="19"/>
              </w:rPr>
            </w:pPr>
            <w:r>
              <w:rPr>
                <w:spacing w:val="-5"/>
                <w:sz w:val="19"/>
              </w:rPr>
              <w:t>OS</w:t>
            </w:r>
          </w:p>
        </w:tc>
        <w:tc>
          <w:tcPr>
            <w:tcW w:w="7087" w:type="dxa"/>
            <w:shd w:val="clear" w:color="auto" w:fill="EFF4FF"/>
          </w:tcPr>
          <w:p>
            <w:pPr>
              <w:pStyle w:val="TableParagraph"/>
              <w:ind w:left="119"/>
              <w:jc w:val="left"/>
              <w:rPr>
                <w:sz w:val="19"/>
              </w:rPr>
            </w:pPr>
            <w:r>
              <w:rPr>
                <w:sz w:val="19"/>
              </w:rPr>
              <w:t>Ubuntu 22.04.3 </w:t>
            </w:r>
            <w:r>
              <w:rPr>
                <w:spacing w:val="-5"/>
                <w:sz w:val="19"/>
              </w:rPr>
              <w:t>LTS</w:t>
            </w:r>
          </w:p>
        </w:tc>
      </w:tr>
      <w:tr>
        <w:trPr>
          <w:trHeight w:val="430" w:hRule="atLeast"/>
        </w:trPr>
        <w:tc>
          <w:tcPr>
            <w:tcW w:w="2835" w:type="dxa"/>
          </w:tcPr>
          <w:p>
            <w:pPr>
              <w:pStyle w:val="TableParagraph"/>
              <w:ind w:left="120"/>
              <w:jc w:val="left"/>
              <w:rPr>
                <w:sz w:val="19"/>
              </w:rPr>
            </w:pPr>
            <w:r>
              <w:rPr>
                <w:spacing w:val="-2"/>
                <w:sz w:val="19"/>
              </w:rPr>
              <w:t>Kernel</w:t>
            </w:r>
          </w:p>
        </w:tc>
        <w:tc>
          <w:tcPr>
            <w:tcW w:w="7087" w:type="dxa"/>
          </w:tcPr>
          <w:p>
            <w:pPr>
              <w:pStyle w:val="TableParagraph"/>
              <w:ind w:left="119"/>
              <w:jc w:val="left"/>
              <w:rPr>
                <w:sz w:val="19"/>
              </w:rPr>
            </w:pPr>
            <w:r>
              <w:rPr>
                <w:sz w:val="19"/>
              </w:rPr>
              <w:t>6.8.0-106-</w:t>
            </w:r>
            <w:r>
              <w:rPr>
                <w:spacing w:val="-2"/>
                <w:sz w:val="19"/>
              </w:rPr>
              <w:t>generic</w:t>
            </w:r>
          </w:p>
        </w:tc>
      </w:tr>
      <w:tr>
        <w:trPr>
          <w:trHeight w:val="430" w:hRule="atLeast"/>
        </w:trPr>
        <w:tc>
          <w:tcPr>
            <w:tcW w:w="2835" w:type="dxa"/>
            <w:shd w:val="clear" w:color="auto" w:fill="EFF4FF"/>
          </w:tcPr>
          <w:p>
            <w:pPr>
              <w:pStyle w:val="TableParagraph"/>
              <w:ind w:left="120"/>
              <w:jc w:val="left"/>
              <w:rPr>
                <w:sz w:val="19"/>
              </w:rPr>
            </w:pPr>
            <w:r>
              <w:rPr>
                <w:spacing w:val="-2"/>
                <w:sz w:val="19"/>
              </w:rPr>
              <w:t>Network</w:t>
            </w:r>
          </w:p>
        </w:tc>
        <w:tc>
          <w:tcPr>
            <w:tcW w:w="7087" w:type="dxa"/>
            <w:shd w:val="clear" w:color="auto" w:fill="EFF4FF"/>
          </w:tcPr>
          <w:p>
            <w:pPr>
              <w:pStyle w:val="TableParagraph"/>
              <w:spacing w:before="94"/>
              <w:ind w:left="119"/>
              <w:jc w:val="left"/>
              <w:rPr>
                <w:sz w:val="19"/>
              </w:rPr>
            </w:pPr>
            <w:r>
              <w:rPr>
                <w:sz w:val="19"/>
              </w:rPr>
              <w:t>4G LTE hotspot (</w:t>
            </w:r>
            <w:r>
              <w:rPr>
                <w:rFonts w:ascii="Symbol" w:hAnsi="Symbol"/>
                <w:sz w:val="19"/>
              </w:rPr>
              <w:t></w:t>
            </w:r>
            <w:r>
              <w:rPr>
                <w:rFonts w:ascii="Times New Roman" w:hAnsi="Times New Roman"/>
                <w:spacing w:val="5"/>
                <w:sz w:val="19"/>
              </w:rPr>
              <w:t> </w:t>
            </w:r>
            <w:r>
              <w:rPr>
                <w:sz w:val="19"/>
              </w:rPr>
              <w:t>30 Mbps down, 10 Mbps </w:t>
            </w:r>
            <w:r>
              <w:rPr>
                <w:spacing w:val="-5"/>
                <w:sz w:val="19"/>
              </w:rPr>
              <w:t>up)</w:t>
            </w:r>
          </w:p>
        </w:tc>
      </w:tr>
      <w:tr>
        <w:trPr>
          <w:trHeight w:val="430" w:hRule="atLeast"/>
        </w:trPr>
        <w:tc>
          <w:tcPr>
            <w:tcW w:w="2835" w:type="dxa"/>
          </w:tcPr>
          <w:p>
            <w:pPr>
              <w:pStyle w:val="TableParagraph"/>
              <w:ind w:left="120"/>
              <w:jc w:val="left"/>
              <w:rPr>
                <w:sz w:val="19"/>
              </w:rPr>
            </w:pPr>
            <w:r>
              <w:rPr>
                <w:spacing w:val="-2"/>
                <w:sz w:val="19"/>
              </w:rPr>
              <w:t>Python</w:t>
            </w:r>
          </w:p>
        </w:tc>
        <w:tc>
          <w:tcPr>
            <w:tcW w:w="7087" w:type="dxa"/>
          </w:tcPr>
          <w:p>
            <w:pPr>
              <w:pStyle w:val="TableParagraph"/>
              <w:ind w:left="119"/>
              <w:jc w:val="left"/>
              <w:rPr>
                <w:sz w:val="19"/>
              </w:rPr>
            </w:pPr>
            <w:r>
              <w:rPr>
                <w:spacing w:val="-2"/>
                <w:sz w:val="19"/>
              </w:rPr>
              <w:t>3.10.12</w:t>
            </w:r>
          </w:p>
        </w:tc>
      </w:tr>
      <w:tr>
        <w:trPr>
          <w:trHeight w:val="430" w:hRule="atLeast"/>
        </w:trPr>
        <w:tc>
          <w:tcPr>
            <w:tcW w:w="2835" w:type="dxa"/>
            <w:shd w:val="clear" w:color="auto" w:fill="EFF4FF"/>
          </w:tcPr>
          <w:p>
            <w:pPr>
              <w:pStyle w:val="TableParagraph"/>
              <w:ind w:left="120"/>
              <w:jc w:val="left"/>
              <w:rPr>
                <w:sz w:val="19"/>
              </w:rPr>
            </w:pPr>
            <w:r>
              <w:rPr>
                <w:spacing w:val="-5"/>
                <w:sz w:val="19"/>
              </w:rPr>
              <w:t>Qt</w:t>
            </w:r>
          </w:p>
        </w:tc>
        <w:tc>
          <w:tcPr>
            <w:tcW w:w="7087" w:type="dxa"/>
            <w:shd w:val="clear" w:color="auto" w:fill="EFF4FF"/>
          </w:tcPr>
          <w:p>
            <w:pPr>
              <w:pStyle w:val="TableParagraph"/>
              <w:ind w:left="119"/>
              <w:jc w:val="left"/>
              <w:rPr>
                <w:sz w:val="19"/>
              </w:rPr>
            </w:pPr>
            <w:r>
              <w:rPr>
                <w:spacing w:val="-2"/>
                <w:sz w:val="19"/>
              </w:rPr>
              <w:t>6.4.2</w:t>
            </w:r>
          </w:p>
        </w:tc>
      </w:tr>
      <w:tr>
        <w:trPr>
          <w:trHeight w:val="430" w:hRule="atLeast"/>
        </w:trPr>
        <w:tc>
          <w:tcPr>
            <w:tcW w:w="2835" w:type="dxa"/>
          </w:tcPr>
          <w:p>
            <w:pPr>
              <w:pStyle w:val="TableParagraph"/>
              <w:ind w:left="120"/>
              <w:jc w:val="left"/>
              <w:rPr>
                <w:sz w:val="19"/>
              </w:rPr>
            </w:pPr>
            <w:r>
              <w:rPr>
                <w:sz w:val="19"/>
              </w:rPr>
              <w:t>GeoLite2 DB </w:t>
            </w:r>
            <w:r>
              <w:rPr>
                <w:spacing w:val="-4"/>
                <w:sz w:val="19"/>
              </w:rPr>
              <w:t>date</w:t>
            </w:r>
          </w:p>
        </w:tc>
        <w:tc>
          <w:tcPr>
            <w:tcW w:w="7087" w:type="dxa"/>
          </w:tcPr>
          <w:p>
            <w:pPr>
              <w:pStyle w:val="TableParagraph"/>
              <w:ind w:left="119"/>
              <w:jc w:val="left"/>
              <w:rPr>
                <w:sz w:val="19"/>
              </w:rPr>
            </w:pPr>
            <w:r>
              <w:rPr>
                <w:sz w:val="19"/>
              </w:rPr>
              <w:t>January </w:t>
            </w:r>
            <w:r>
              <w:rPr>
                <w:spacing w:val="-4"/>
                <w:sz w:val="19"/>
              </w:rPr>
              <w:t>2025</w:t>
            </w:r>
          </w:p>
        </w:tc>
      </w:tr>
      <w:tr>
        <w:trPr>
          <w:trHeight w:val="430" w:hRule="atLeast"/>
        </w:trPr>
        <w:tc>
          <w:tcPr>
            <w:tcW w:w="2835" w:type="dxa"/>
            <w:shd w:val="clear" w:color="auto" w:fill="EFF4FF"/>
          </w:tcPr>
          <w:p>
            <w:pPr>
              <w:pStyle w:val="TableParagraph"/>
              <w:ind w:left="120"/>
              <w:jc w:val="left"/>
              <w:rPr>
                <w:sz w:val="19"/>
              </w:rPr>
            </w:pPr>
            <w:r>
              <w:rPr>
                <w:sz w:val="19"/>
              </w:rPr>
              <w:t>Test </w:t>
            </w:r>
            <w:r>
              <w:rPr>
                <w:spacing w:val="-2"/>
                <w:sz w:val="19"/>
              </w:rPr>
              <w:t>duration</w:t>
            </w:r>
          </w:p>
        </w:tc>
        <w:tc>
          <w:tcPr>
            <w:tcW w:w="7087" w:type="dxa"/>
            <w:shd w:val="clear" w:color="auto" w:fill="EFF4FF"/>
          </w:tcPr>
          <w:p>
            <w:pPr>
              <w:pStyle w:val="TableParagraph"/>
              <w:ind w:left="119"/>
              <w:jc w:val="left"/>
              <w:rPr>
                <w:sz w:val="19"/>
              </w:rPr>
            </w:pPr>
            <w:r>
              <w:rPr>
                <w:sz w:val="19"/>
              </w:rPr>
              <w:t>72 hours continuous </w:t>
            </w:r>
            <w:r>
              <w:rPr>
                <w:spacing w:val="-2"/>
                <w:sz w:val="19"/>
              </w:rPr>
              <w:t>monitoring</w:t>
            </w:r>
          </w:p>
        </w:tc>
      </w:tr>
    </w:tbl>
    <w:p>
      <w:pPr>
        <w:spacing w:before="46"/>
        <w:ind w:left="440" w:right="440" w:firstLine="0"/>
        <w:jc w:val="center"/>
        <w:rPr>
          <w:rFonts w:ascii="Arial" w:hAnsi="Arial"/>
          <w:i/>
          <w:sz w:val="18"/>
        </w:rPr>
      </w:pPr>
      <w:r>
        <w:rPr>
          <w:rFonts w:ascii="Arial" w:hAnsi="Arial"/>
          <w:i/>
          <w:color w:val="494969"/>
          <w:sz w:val="18"/>
        </w:rPr>
        <w:t>Table 4.1 — Experimental </w:t>
      </w:r>
      <w:r>
        <w:rPr>
          <w:rFonts w:ascii="Arial" w:hAnsi="Arial"/>
          <w:i/>
          <w:color w:val="494969"/>
          <w:spacing w:val="-2"/>
          <w:sz w:val="18"/>
        </w:rPr>
        <w:t>setup</w:t>
      </w:r>
    </w:p>
    <w:p>
      <w:pPr>
        <w:pStyle w:val="BodyText"/>
        <w:spacing w:before="192"/>
        <w:rPr>
          <w:rFonts w:ascii="Arial"/>
          <w:i/>
          <w:sz w:val="18"/>
        </w:rPr>
      </w:pPr>
    </w:p>
    <w:p>
      <w:pPr>
        <w:pStyle w:val="Heading2"/>
        <w:numPr>
          <w:ilvl w:val="1"/>
          <w:numId w:val="12"/>
        </w:numPr>
        <w:tabs>
          <w:tab w:pos="1176" w:val="left" w:leader="none"/>
        </w:tabs>
        <w:spacing w:line="240" w:lineRule="auto" w:before="0" w:after="0"/>
        <w:ind w:left="1176" w:right="0" w:hanging="467"/>
        <w:jc w:val="left"/>
      </w:pPr>
      <w:bookmarkStart w:name="_TOC_250005" w:id="17"/>
      <w:r>
        <w:rPr>
          <w:color w:val="1A1A2D"/>
        </w:rPr>
        <w:t>Connection Tracking </w:t>
      </w:r>
      <w:bookmarkEnd w:id="17"/>
      <w:r>
        <w:rPr>
          <w:color w:val="1A1A2D"/>
          <w:spacing w:val="-2"/>
        </w:rPr>
        <w:t>Results</w:t>
      </w:r>
    </w:p>
    <w:p>
      <w:pPr>
        <w:pStyle w:val="BodyText"/>
        <w:spacing w:line="319" w:lineRule="auto" w:before="194"/>
        <w:ind w:left="709" w:right="706"/>
        <w:jc w:val="both"/>
      </w:pPr>
      <w:r>
        <w:rPr>
          <w:color w:val="212133"/>
        </w:rPr>
        <w:t>Over the 72-hour test period, KTA tracked a total of 84,312 unique TCP/UDP connections. </w:t>
      </w:r>
      <w:r>
        <w:rPr>
          <w:color w:val="212133"/>
        </w:rPr>
        <w:t>The per-process attribution accuracy was measured by comparing KTA's attributed PID against ground-truth PID obtained from /proc/net/tcp6 for a sample of 10,000 connections:</w:t>
      </w:r>
    </w:p>
    <w:p>
      <w:pPr>
        <w:pStyle w:val="BodyText"/>
        <w:spacing w:before="6"/>
        <w:rPr>
          <w:sz w:val="8"/>
        </w:rPr>
      </w:pPr>
    </w:p>
    <w:tbl>
      <w:tblPr>
        <w:tblW w:w="0" w:type="auto"/>
        <w:jc w:val="left"/>
        <w:tblInd w:w="289" w:type="dxa"/>
        <w:tblBorders>
          <w:top w:val="single" w:sz="4" w:space="0" w:color="C8D4EF"/>
          <w:left w:val="single" w:sz="4" w:space="0" w:color="C8D4EF"/>
          <w:bottom w:val="single" w:sz="4" w:space="0" w:color="C8D4EF"/>
          <w:right w:val="single" w:sz="4" w:space="0" w:color="C8D4EF"/>
          <w:insideH w:val="single" w:sz="4" w:space="0" w:color="C8D4EF"/>
          <w:insideV w:val="single" w:sz="4" w:space="0" w:color="C8D4EF"/>
        </w:tblBorders>
        <w:tblLayout w:type="fixed"/>
        <w:tblCellMar>
          <w:top w:w="0" w:type="dxa"/>
          <w:left w:w="0" w:type="dxa"/>
          <w:bottom w:w="0" w:type="dxa"/>
          <w:right w:w="0" w:type="dxa"/>
        </w:tblCellMar>
        <w:tblLook w:val="01E0"/>
      </w:tblPr>
      <w:tblGrid>
        <w:gridCol w:w="5102"/>
        <w:gridCol w:w="4819"/>
      </w:tblGrid>
      <w:tr>
        <w:trPr>
          <w:trHeight w:val="430" w:hRule="atLeast"/>
        </w:trPr>
        <w:tc>
          <w:tcPr>
            <w:tcW w:w="5102" w:type="dxa"/>
            <w:shd w:val="clear" w:color="auto" w:fill="1C6EF4"/>
          </w:tcPr>
          <w:p>
            <w:pPr>
              <w:pStyle w:val="TableParagraph"/>
              <w:ind w:left="120"/>
              <w:jc w:val="left"/>
              <w:rPr>
                <w:rFonts w:ascii="Arial"/>
                <w:b/>
                <w:sz w:val="19"/>
              </w:rPr>
            </w:pPr>
            <w:r>
              <w:rPr>
                <w:rFonts w:ascii="Arial"/>
                <w:b/>
                <w:color w:val="FFFFFF"/>
                <w:spacing w:val="-2"/>
                <w:sz w:val="19"/>
              </w:rPr>
              <w:t>Metric</w:t>
            </w:r>
          </w:p>
        </w:tc>
        <w:tc>
          <w:tcPr>
            <w:tcW w:w="4819" w:type="dxa"/>
            <w:shd w:val="clear" w:color="auto" w:fill="1C6EF4"/>
          </w:tcPr>
          <w:p>
            <w:pPr>
              <w:pStyle w:val="TableParagraph"/>
              <w:ind w:left="120"/>
              <w:jc w:val="left"/>
              <w:rPr>
                <w:rFonts w:ascii="Arial"/>
                <w:b/>
                <w:sz w:val="19"/>
              </w:rPr>
            </w:pPr>
            <w:r>
              <w:rPr>
                <w:rFonts w:ascii="Arial"/>
                <w:b/>
                <w:color w:val="FFFFFF"/>
                <w:spacing w:val="-2"/>
                <w:sz w:val="19"/>
              </w:rPr>
              <w:t>Value</w:t>
            </w:r>
          </w:p>
        </w:tc>
      </w:tr>
      <w:tr>
        <w:trPr>
          <w:trHeight w:val="430" w:hRule="atLeast"/>
        </w:trPr>
        <w:tc>
          <w:tcPr>
            <w:tcW w:w="5102" w:type="dxa"/>
            <w:shd w:val="clear" w:color="auto" w:fill="EFF4FF"/>
          </w:tcPr>
          <w:p>
            <w:pPr>
              <w:pStyle w:val="TableParagraph"/>
              <w:ind w:left="120"/>
              <w:jc w:val="left"/>
              <w:rPr>
                <w:sz w:val="19"/>
              </w:rPr>
            </w:pPr>
            <w:r>
              <w:rPr>
                <w:sz w:val="19"/>
              </w:rPr>
              <w:t>Total connections </w:t>
            </w:r>
            <w:r>
              <w:rPr>
                <w:spacing w:val="-2"/>
                <w:sz w:val="19"/>
              </w:rPr>
              <w:t>tracked</w:t>
            </w:r>
          </w:p>
        </w:tc>
        <w:tc>
          <w:tcPr>
            <w:tcW w:w="4819" w:type="dxa"/>
            <w:shd w:val="clear" w:color="auto" w:fill="EFF4FF"/>
          </w:tcPr>
          <w:p>
            <w:pPr>
              <w:pStyle w:val="TableParagraph"/>
              <w:ind w:left="120"/>
              <w:jc w:val="left"/>
              <w:rPr>
                <w:sz w:val="19"/>
              </w:rPr>
            </w:pPr>
            <w:r>
              <w:rPr>
                <w:spacing w:val="-2"/>
                <w:sz w:val="19"/>
              </w:rPr>
              <w:t>84,312</w:t>
            </w:r>
          </w:p>
        </w:tc>
      </w:tr>
      <w:tr>
        <w:trPr>
          <w:trHeight w:val="430" w:hRule="atLeast"/>
        </w:trPr>
        <w:tc>
          <w:tcPr>
            <w:tcW w:w="5102" w:type="dxa"/>
          </w:tcPr>
          <w:p>
            <w:pPr>
              <w:pStyle w:val="TableParagraph"/>
              <w:ind w:left="120"/>
              <w:jc w:val="left"/>
              <w:rPr>
                <w:sz w:val="19"/>
              </w:rPr>
            </w:pPr>
            <w:r>
              <w:rPr>
                <w:sz w:val="19"/>
              </w:rPr>
              <w:t>Unique processes </w:t>
            </w:r>
            <w:r>
              <w:rPr>
                <w:spacing w:val="-2"/>
                <w:sz w:val="19"/>
              </w:rPr>
              <w:t>observed</w:t>
            </w:r>
          </w:p>
        </w:tc>
        <w:tc>
          <w:tcPr>
            <w:tcW w:w="4819" w:type="dxa"/>
          </w:tcPr>
          <w:p>
            <w:pPr>
              <w:pStyle w:val="TableParagraph"/>
              <w:ind w:left="120"/>
              <w:jc w:val="left"/>
              <w:rPr>
                <w:sz w:val="19"/>
              </w:rPr>
            </w:pPr>
            <w:r>
              <w:rPr>
                <w:spacing w:val="-5"/>
                <w:sz w:val="19"/>
              </w:rPr>
              <w:t>47</w:t>
            </w:r>
          </w:p>
        </w:tc>
      </w:tr>
      <w:tr>
        <w:trPr>
          <w:trHeight w:val="430" w:hRule="atLeast"/>
        </w:trPr>
        <w:tc>
          <w:tcPr>
            <w:tcW w:w="5102" w:type="dxa"/>
            <w:shd w:val="clear" w:color="auto" w:fill="EFF4FF"/>
          </w:tcPr>
          <w:p>
            <w:pPr>
              <w:pStyle w:val="TableParagraph"/>
              <w:ind w:left="120"/>
              <w:jc w:val="left"/>
              <w:rPr>
                <w:sz w:val="19"/>
              </w:rPr>
            </w:pPr>
            <w:r>
              <w:rPr>
                <w:sz w:val="19"/>
              </w:rPr>
              <w:t>PID attribution </w:t>
            </w:r>
            <w:r>
              <w:rPr>
                <w:spacing w:val="-2"/>
                <w:sz w:val="19"/>
              </w:rPr>
              <w:t>accuracy</w:t>
            </w:r>
          </w:p>
        </w:tc>
        <w:tc>
          <w:tcPr>
            <w:tcW w:w="4819" w:type="dxa"/>
            <w:shd w:val="clear" w:color="auto" w:fill="EFF4FF"/>
          </w:tcPr>
          <w:p>
            <w:pPr>
              <w:pStyle w:val="TableParagraph"/>
              <w:ind w:left="120"/>
              <w:jc w:val="left"/>
              <w:rPr>
                <w:sz w:val="19"/>
              </w:rPr>
            </w:pPr>
            <w:r>
              <w:rPr>
                <w:spacing w:val="-2"/>
                <w:sz w:val="19"/>
              </w:rPr>
              <w:t>96.8%</w:t>
            </w:r>
          </w:p>
        </w:tc>
      </w:tr>
      <w:tr>
        <w:trPr>
          <w:trHeight w:val="430" w:hRule="atLeast"/>
        </w:trPr>
        <w:tc>
          <w:tcPr>
            <w:tcW w:w="5102" w:type="dxa"/>
          </w:tcPr>
          <w:p>
            <w:pPr>
              <w:pStyle w:val="TableParagraph"/>
              <w:ind w:left="120"/>
              <w:jc w:val="left"/>
              <w:rPr>
                <w:sz w:val="19"/>
              </w:rPr>
            </w:pPr>
            <w:r>
              <w:rPr>
                <w:sz w:val="19"/>
              </w:rPr>
              <w:t>Connections via sock_cache </w:t>
            </w:r>
            <w:r>
              <w:rPr>
                <w:spacing w:val="-5"/>
                <w:sz w:val="19"/>
              </w:rPr>
              <w:t>hit</w:t>
            </w:r>
          </w:p>
        </w:tc>
        <w:tc>
          <w:tcPr>
            <w:tcW w:w="4819" w:type="dxa"/>
          </w:tcPr>
          <w:p>
            <w:pPr>
              <w:pStyle w:val="TableParagraph"/>
              <w:ind w:left="120"/>
              <w:jc w:val="left"/>
              <w:rPr>
                <w:sz w:val="19"/>
              </w:rPr>
            </w:pPr>
            <w:r>
              <w:rPr>
                <w:spacing w:val="-2"/>
                <w:sz w:val="19"/>
              </w:rPr>
              <w:t>71.2%</w:t>
            </w:r>
          </w:p>
        </w:tc>
      </w:tr>
      <w:tr>
        <w:trPr>
          <w:trHeight w:val="430" w:hRule="atLeast"/>
        </w:trPr>
        <w:tc>
          <w:tcPr>
            <w:tcW w:w="5102" w:type="dxa"/>
            <w:shd w:val="clear" w:color="auto" w:fill="EFF4FF"/>
          </w:tcPr>
          <w:p>
            <w:pPr>
              <w:pStyle w:val="TableParagraph"/>
              <w:ind w:left="120"/>
              <w:jc w:val="left"/>
              <w:rPr>
                <w:sz w:val="19"/>
              </w:rPr>
            </w:pPr>
            <w:r>
              <w:rPr>
                <w:sz w:val="19"/>
              </w:rPr>
              <w:t>Connections via inode_cache </w:t>
            </w:r>
            <w:r>
              <w:rPr>
                <w:spacing w:val="-5"/>
                <w:sz w:val="19"/>
              </w:rPr>
              <w:t>hit</w:t>
            </w:r>
          </w:p>
        </w:tc>
        <w:tc>
          <w:tcPr>
            <w:tcW w:w="4819" w:type="dxa"/>
            <w:shd w:val="clear" w:color="auto" w:fill="EFF4FF"/>
          </w:tcPr>
          <w:p>
            <w:pPr>
              <w:pStyle w:val="TableParagraph"/>
              <w:ind w:left="120"/>
              <w:jc w:val="left"/>
              <w:rPr>
                <w:sz w:val="19"/>
              </w:rPr>
            </w:pPr>
            <w:r>
              <w:rPr>
                <w:spacing w:val="-2"/>
                <w:sz w:val="19"/>
              </w:rPr>
              <w:t>18.4%</w:t>
            </w:r>
          </w:p>
        </w:tc>
      </w:tr>
      <w:tr>
        <w:trPr>
          <w:trHeight w:val="430" w:hRule="atLeast"/>
        </w:trPr>
        <w:tc>
          <w:tcPr>
            <w:tcW w:w="5102" w:type="dxa"/>
          </w:tcPr>
          <w:p>
            <w:pPr>
              <w:pStyle w:val="TableParagraph"/>
              <w:ind w:left="120"/>
              <w:jc w:val="left"/>
              <w:rPr>
                <w:sz w:val="19"/>
              </w:rPr>
            </w:pPr>
            <w:r>
              <w:rPr>
                <w:sz w:val="19"/>
              </w:rPr>
              <w:t>Connections via flow_cache </w:t>
            </w:r>
            <w:r>
              <w:rPr>
                <w:spacing w:val="-5"/>
                <w:sz w:val="19"/>
              </w:rPr>
              <w:t>hit</w:t>
            </w:r>
          </w:p>
        </w:tc>
        <w:tc>
          <w:tcPr>
            <w:tcW w:w="4819" w:type="dxa"/>
          </w:tcPr>
          <w:p>
            <w:pPr>
              <w:pStyle w:val="TableParagraph"/>
              <w:ind w:left="120"/>
              <w:jc w:val="left"/>
              <w:rPr>
                <w:sz w:val="19"/>
              </w:rPr>
            </w:pPr>
            <w:r>
              <w:rPr>
                <w:spacing w:val="-4"/>
                <w:sz w:val="19"/>
              </w:rPr>
              <w:t>6.1%</w:t>
            </w:r>
          </w:p>
        </w:tc>
      </w:tr>
      <w:tr>
        <w:trPr>
          <w:trHeight w:val="430" w:hRule="atLeast"/>
        </w:trPr>
        <w:tc>
          <w:tcPr>
            <w:tcW w:w="5102" w:type="dxa"/>
            <w:shd w:val="clear" w:color="auto" w:fill="EFF4FF"/>
          </w:tcPr>
          <w:p>
            <w:pPr>
              <w:pStyle w:val="TableParagraph"/>
              <w:ind w:left="120"/>
              <w:jc w:val="left"/>
              <w:rPr>
                <w:sz w:val="19"/>
              </w:rPr>
            </w:pPr>
            <w:r>
              <w:rPr>
                <w:sz w:val="19"/>
              </w:rPr>
              <w:t>Connections via full </w:t>
            </w:r>
            <w:r>
              <w:rPr>
                <w:spacing w:val="-2"/>
                <w:sz w:val="19"/>
              </w:rPr>
              <w:t>resolver</w:t>
            </w:r>
          </w:p>
        </w:tc>
        <w:tc>
          <w:tcPr>
            <w:tcW w:w="4819" w:type="dxa"/>
            <w:shd w:val="clear" w:color="auto" w:fill="EFF4FF"/>
          </w:tcPr>
          <w:p>
            <w:pPr>
              <w:pStyle w:val="TableParagraph"/>
              <w:ind w:left="120"/>
              <w:jc w:val="left"/>
              <w:rPr>
                <w:sz w:val="19"/>
              </w:rPr>
            </w:pPr>
            <w:r>
              <w:rPr>
                <w:spacing w:val="-4"/>
                <w:sz w:val="19"/>
              </w:rPr>
              <w:t>1.1%</w:t>
            </w:r>
          </w:p>
        </w:tc>
      </w:tr>
    </w:tbl>
    <w:p>
      <w:pPr>
        <w:pStyle w:val="TableParagraph"/>
        <w:spacing w:after="0"/>
        <w:jc w:val="left"/>
        <w:rPr>
          <w:sz w:val="19"/>
        </w:rPr>
        <w:sectPr>
          <w:pgSz w:w="11910" w:h="16840"/>
          <w:pgMar w:header="0" w:footer="0" w:top="1340" w:bottom="280" w:left="708" w:right="708"/>
        </w:sectPr>
      </w:pPr>
    </w:p>
    <w:p>
      <w:pPr>
        <w:pStyle w:val="BodyText"/>
        <w:spacing w:before="7"/>
        <w:rPr>
          <w:sz w:val="5"/>
        </w:rPr>
      </w:pPr>
    </w:p>
    <w:tbl>
      <w:tblPr>
        <w:tblW w:w="0" w:type="auto"/>
        <w:jc w:val="left"/>
        <w:tblInd w:w="289" w:type="dxa"/>
        <w:tblBorders>
          <w:top w:val="single" w:sz="4" w:space="0" w:color="C8D4EF"/>
          <w:left w:val="single" w:sz="4" w:space="0" w:color="C8D4EF"/>
          <w:bottom w:val="single" w:sz="4" w:space="0" w:color="C8D4EF"/>
          <w:right w:val="single" w:sz="4" w:space="0" w:color="C8D4EF"/>
          <w:insideH w:val="single" w:sz="4" w:space="0" w:color="C8D4EF"/>
          <w:insideV w:val="single" w:sz="4" w:space="0" w:color="C8D4EF"/>
        </w:tblBorders>
        <w:tblLayout w:type="fixed"/>
        <w:tblCellMar>
          <w:top w:w="0" w:type="dxa"/>
          <w:left w:w="0" w:type="dxa"/>
          <w:bottom w:w="0" w:type="dxa"/>
          <w:right w:w="0" w:type="dxa"/>
        </w:tblCellMar>
        <w:tblLook w:val="01E0"/>
      </w:tblPr>
      <w:tblGrid>
        <w:gridCol w:w="5102"/>
        <w:gridCol w:w="4819"/>
      </w:tblGrid>
      <w:tr>
        <w:trPr>
          <w:trHeight w:val="430" w:hRule="atLeast"/>
        </w:trPr>
        <w:tc>
          <w:tcPr>
            <w:tcW w:w="5102" w:type="dxa"/>
            <w:shd w:val="clear" w:color="auto" w:fill="EFF4FF"/>
          </w:tcPr>
          <w:p>
            <w:pPr>
              <w:pStyle w:val="TableParagraph"/>
              <w:ind w:left="120"/>
              <w:jc w:val="left"/>
              <w:rPr>
                <w:sz w:val="19"/>
              </w:rPr>
            </w:pPr>
            <w:r>
              <w:rPr>
                <w:sz w:val="19"/>
              </w:rPr>
              <w:t>Unresolved </w:t>
            </w:r>
            <w:r>
              <w:rPr>
                <w:spacing w:val="-2"/>
                <w:sz w:val="19"/>
              </w:rPr>
              <w:t>(dropped)</w:t>
            </w:r>
          </w:p>
        </w:tc>
        <w:tc>
          <w:tcPr>
            <w:tcW w:w="4819" w:type="dxa"/>
            <w:shd w:val="clear" w:color="auto" w:fill="EFF4FF"/>
          </w:tcPr>
          <w:p>
            <w:pPr>
              <w:pStyle w:val="TableParagraph"/>
              <w:ind w:left="120"/>
              <w:jc w:val="left"/>
              <w:rPr>
                <w:sz w:val="19"/>
              </w:rPr>
            </w:pPr>
            <w:r>
              <w:rPr>
                <w:spacing w:val="-4"/>
                <w:sz w:val="19"/>
              </w:rPr>
              <w:t>3.2%</w:t>
            </w:r>
          </w:p>
        </w:tc>
      </w:tr>
      <w:tr>
        <w:trPr>
          <w:trHeight w:val="430" w:hRule="atLeast"/>
        </w:trPr>
        <w:tc>
          <w:tcPr>
            <w:tcW w:w="5102" w:type="dxa"/>
          </w:tcPr>
          <w:p>
            <w:pPr>
              <w:pStyle w:val="TableParagraph"/>
              <w:ind w:left="120"/>
              <w:jc w:val="left"/>
              <w:rPr>
                <w:sz w:val="19"/>
              </w:rPr>
            </w:pPr>
            <w:r>
              <w:rPr>
                <w:sz w:val="19"/>
              </w:rPr>
              <w:t>Average stats_update() </w:t>
            </w:r>
            <w:r>
              <w:rPr>
                <w:spacing w:val="-2"/>
                <w:sz w:val="19"/>
              </w:rPr>
              <w:t>latency</w:t>
            </w:r>
          </w:p>
        </w:tc>
        <w:tc>
          <w:tcPr>
            <w:tcW w:w="4819" w:type="dxa"/>
          </w:tcPr>
          <w:p>
            <w:pPr>
              <w:pStyle w:val="TableParagraph"/>
              <w:ind w:left="120"/>
              <w:jc w:val="left"/>
              <w:rPr>
                <w:sz w:val="19"/>
              </w:rPr>
            </w:pPr>
            <w:r>
              <w:rPr>
                <w:sz w:val="19"/>
              </w:rPr>
              <w:t>&lt; 2 µs (measured with </w:t>
            </w:r>
            <w:r>
              <w:rPr>
                <w:spacing w:val="-2"/>
                <w:sz w:val="19"/>
              </w:rPr>
              <w:t>ktime)</w:t>
            </w:r>
          </w:p>
        </w:tc>
      </w:tr>
      <w:tr>
        <w:trPr>
          <w:trHeight w:val="430" w:hRule="atLeast"/>
        </w:trPr>
        <w:tc>
          <w:tcPr>
            <w:tcW w:w="5102" w:type="dxa"/>
            <w:shd w:val="clear" w:color="auto" w:fill="EFF4FF"/>
          </w:tcPr>
          <w:p>
            <w:pPr>
              <w:pStyle w:val="TableParagraph"/>
              <w:ind w:left="120"/>
              <w:jc w:val="left"/>
              <w:rPr>
                <w:sz w:val="19"/>
              </w:rPr>
            </w:pPr>
            <w:r>
              <w:rPr>
                <w:sz w:val="19"/>
              </w:rPr>
              <w:t>Max traffic_list size </w:t>
            </w:r>
            <w:r>
              <w:rPr>
                <w:spacing w:val="-2"/>
                <w:sz w:val="19"/>
              </w:rPr>
              <w:t>observed</w:t>
            </w:r>
          </w:p>
        </w:tc>
        <w:tc>
          <w:tcPr>
            <w:tcW w:w="4819" w:type="dxa"/>
            <w:shd w:val="clear" w:color="auto" w:fill="EFF4FF"/>
          </w:tcPr>
          <w:p>
            <w:pPr>
              <w:pStyle w:val="TableParagraph"/>
              <w:ind w:left="120"/>
              <w:jc w:val="left"/>
              <w:rPr>
                <w:sz w:val="19"/>
              </w:rPr>
            </w:pPr>
            <w:r>
              <w:rPr>
                <w:sz w:val="19"/>
              </w:rPr>
              <w:t>1,847 entries (peak </w:t>
            </w:r>
            <w:r>
              <w:rPr>
                <w:spacing w:val="-2"/>
                <w:sz w:val="19"/>
              </w:rPr>
              <w:t>load)</w:t>
            </w:r>
          </w:p>
        </w:tc>
      </w:tr>
    </w:tbl>
    <w:p>
      <w:pPr>
        <w:spacing w:before="46"/>
        <w:ind w:left="440" w:right="440" w:firstLine="0"/>
        <w:jc w:val="center"/>
        <w:rPr>
          <w:rFonts w:ascii="Arial" w:hAnsi="Arial"/>
          <w:i/>
          <w:sz w:val="18"/>
        </w:rPr>
      </w:pPr>
      <w:r>
        <w:rPr>
          <w:rFonts w:ascii="Arial" w:hAnsi="Arial"/>
          <w:i/>
          <w:color w:val="494969"/>
          <w:sz w:val="18"/>
        </w:rPr>
        <w:t>Table 4.2 — Connection tracking statistics (72-hour </w:t>
      </w:r>
      <w:r>
        <w:rPr>
          <w:rFonts w:ascii="Arial" w:hAnsi="Arial"/>
          <w:i/>
          <w:color w:val="494969"/>
          <w:spacing w:val="-4"/>
          <w:sz w:val="18"/>
        </w:rPr>
        <w:t>run)</w:t>
      </w:r>
    </w:p>
    <w:p>
      <w:pPr>
        <w:pStyle w:val="BodyText"/>
        <w:spacing w:before="28"/>
        <w:rPr>
          <w:rFonts w:ascii="Arial"/>
          <w:i/>
          <w:sz w:val="18"/>
        </w:rPr>
      </w:pPr>
    </w:p>
    <w:p>
      <w:pPr>
        <w:pStyle w:val="BodyText"/>
        <w:spacing w:line="319" w:lineRule="auto"/>
        <w:ind w:left="709" w:right="706"/>
        <w:jc w:val="both"/>
      </w:pPr>
      <w:r>
        <w:rPr>
          <w:color w:val="212133"/>
        </w:rPr>
        <w:t>The</w:t>
      </w:r>
      <w:r>
        <w:rPr>
          <w:color w:val="212133"/>
          <w:spacing w:val="-3"/>
        </w:rPr>
        <w:t> </w:t>
      </w:r>
      <w:r>
        <w:rPr>
          <w:color w:val="212133"/>
        </w:rPr>
        <w:t>3.2%</w:t>
      </w:r>
      <w:r>
        <w:rPr>
          <w:color w:val="212133"/>
          <w:spacing w:val="-3"/>
        </w:rPr>
        <w:t> </w:t>
      </w:r>
      <w:r>
        <w:rPr>
          <w:color w:val="212133"/>
        </w:rPr>
        <w:t>unresolved</w:t>
      </w:r>
      <w:r>
        <w:rPr>
          <w:color w:val="212133"/>
          <w:spacing w:val="-3"/>
        </w:rPr>
        <w:t> </w:t>
      </w:r>
      <w:r>
        <w:rPr>
          <w:color w:val="212133"/>
        </w:rPr>
        <w:t>rate</w:t>
      </w:r>
      <w:r>
        <w:rPr>
          <w:color w:val="212133"/>
          <w:spacing w:val="-3"/>
        </w:rPr>
        <w:t> </w:t>
      </w:r>
      <w:r>
        <w:rPr>
          <w:color w:val="212133"/>
        </w:rPr>
        <w:t>is</w:t>
      </w:r>
      <w:r>
        <w:rPr>
          <w:color w:val="212133"/>
          <w:spacing w:val="-3"/>
        </w:rPr>
        <w:t> </w:t>
      </w:r>
      <w:r>
        <w:rPr>
          <w:color w:val="212133"/>
        </w:rPr>
        <w:t>primarily</w:t>
      </w:r>
      <w:r>
        <w:rPr>
          <w:color w:val="212133"/>
          <w:spacing w:val="-3"/>
        </w:rPr>
        <w:t> </w:t>
      </w:r>
      <w:r>
        <w:rPr>
          <w:color w:val="212133"/>
        </w:rPr>
        <w:t>attributable</w:t>
      </w:r>
      <w:r>
        <w:rPr>
          <w:color w:val="212133"/>
          <w:spacing w:val="-3"/>
        </w:rPr>
        <w:t> </w:t>
      </w:r>
      <w:r>
        <w:rPr>
          <w:color w:val="212133"/>
        </w:rPr>
        <w:t>to</w:t>
      </w:r>
      <w:r>
        <w:rPr>
          <w:color w:val="212133"/>
          <w:spacing w:val="-3"/>
        </w:rPr>
        <w:t> </w:t>
      </w:r>
      <w:r>
        <w:rPr>
          <w:color w:val="212133"/>
        </w:rPr>
        <w:t>kernel</w:t>
      </w:r>
      <w:r>
        <w:rPr>
          <w:color w:val="212133"/>
          <w:spacing w:val="-3"/>
        </w:rPr>
        <w:t> </w:t>
      </w:r>
      <w:r>
        <w:rPr>
          <w:color w:val="212133"/>
        </w:rPr>
        <w:t>threads</w:t>
      </w:r>
      <w:r>
        <w:rPr>
          <w:color w:val="212133"/>
          <w:spacing w:val="-3"/>
        </w:rPr>
        <w:t> </w:t>
      </w:r>
      <w:r>
        <w:rPr>
          <w:color w:val="212133"/>
        </w:rPr>
        <w:t>and</w:t>
      </w:r>
      <w:r>
        <w:rPr>
          <w:color w:val="212133"/>
          <w:spacing w:val="-3"/>
        </w:rPr>
        <w:t> </w:t>
      </w:r>
      <w:r>
        <w:rPr>
          <w:color w:val="212133"/>
        </w:rPr>
        <w:t>short-lived</w:t>
      </w:r>
      <w:r>
        <w:rPr>
          <w:color w:val="212133"/>
          <w:spacing w:val="-3"/>
        </w:rPr>
        <w:t> </w:t>
      </w:r>
      <w:r>
        <w:rPr>
          <w:color w:val="212133"/>
        </w:rPr>
        <w:t>UDP</w:t>
      </w:r>
      <w:r>
        <w:rPr>
          <w:color w:val="212133"/>
          <w:spacing w:val="-3"/>
        </w:rPr>
        <w:t> </w:t>
      </w:r>
      <w:r>
        <w:rPr>
          <w:color w:val="212133"/>
        </w:rPr>
        <w:t>flows</w:t>
      </w:r>
      <w:r>
        <w:rPr>
          <w:color w:val="212133"/>
          <w:spacing w:val="-3"/>
        </w:rPr>
        <w:t> </w:t>
      </w:r>
      <w:r>
        <w:rPr>
          <w:color w:val="212133"/>
        </w:rPr>
        <w:t>that closed before the workqueue resolver could complete. All IPPROTO_TCP connections with duration &gt; 500 ms were attributed with 99.1% accuracy. The sock_cache hit rate of 71.2% confirms that the cache hierarchy is highly effective at avoiding expensive for_each_process() scans in the common case.</w:t>
      </w:r>
    </w:p>
    <w:p>
      <w:pPr>
        <w:pStyle w:val="BodyText"/>
        <w:spacing w:before="117"/>
      </w:pPr>
    </w:p>
    <w:p>
      <w:pPr>
        <w:pStyle w:val="Heading2"/>
        <w:numPr>
          <w:ilvl w:val="1"/>
          <w:numId w:val="12"/>
        </w:numPr>
        <w:tabs>
          <w:tab w:pos="1176" w:val="left" w:leader="none"/>
        </w:tabs>
        <w:spacing w:line="240" w:lineRule="auto" w:before="0" w:after="0"/>
        <w:ind w:left="1176" w:right="0" w:hanging="467"/>
        <w:jc w:val="left"/>
      </w:pPr>
      <w:bookmarkStart w:name="_TOC_250004" w:id="18"/>
      <w:r>
        <w:rPr>
          <w:color w:val="1A1A2D"/>
        </w:rPr>
        <w:t>Anomaly Detection </w:t>
      </w:r>
      <w:bookmarkEnd w:id="18"/>
      <w:r>
        <w:rPr>
          <w:color w:val="1A1A2D"/>
          <w:spacing w:val="-2"/>
        </w:rPr>
        <w:t>Performance</w:t>
      </w:r>
    </w:p>
    <w:p>
      <w:pPr>
        <w:pStyle w:val="BodyText"/>
        <w:spacing w:line="319" w:lineRule="auto" w:before="194"/>
        <w:ind w:left="709" w:right="706"/>
        <w:jc w:val="both"/>
      </w:pPr>
      <w:r>
        <w:rPr>
          <w:color w:val="212133"/>
        </w:rPr>
        <w:t>Anomaly detection was evaluated by deliberately triggering each anomaly type with </w:t>
      </w:r>
      <w:r>
        <w:rPr>
          <w:color w:val="212133"/>
        </w:rPr>
        <w:t>synthetic</w:t>
      </w:r>
      <w:r>
        <w:rPr>
          <w:color w:val="212133"/>
          <w:spacing w:val="40"/>
        </w:rPr>
        <w:t> </w:t>
      </w:r>
      <w:r>
        <w:rPr>
          <w:color w:val="212133"/>
        </w:rPr>
        <w:t>tools and measuring detection latency and false positive rate:</w:t>
      </w:r>
    </w:p>
    <w:p>
      <w:pPr>
        <w:pStyle w:val="BodyText"/>
        <w:spacing w:before="8"/>
        <w:rPr>
          <w:sz w:val="8"/>
        </w:rPr>
      </w:pPr>
    </w:p>
    <w:tbl>
      <w:tblPr>
        <w:tblW w:w="0" w:type="auto"/>
        <w:jc w:val="left"/>
        <w:tblInd w:w="289" w:type="dxa"/>
        <w:tblBorders>
          <w:top w:val="single" w:sz="4" w:space="0" w:color="C8D4EF"/>
          <w:left w:val="single" w:sz="4" w:space="0" w:color="C8D4EF"/>
          <w:bottom w:val="single" w:sz="4" w:space="0" w:color="C8D4EF"/>
          <w:right w:val="single" w:sz="4" w:space="0" w:color="C8D4EF"/>
          <w:insideH w:val="single" w:sz="4" w:space="0" w:color="C8D4EF"/>
          <w:insideV w:val="single" w:sz="4" w:space="0" w:color="C8D4EF"/>
        </w:tblBorders>
        <w:tblLayout w:type="fixed"/>
        <w:tblCellMar>
          <w:top w:w="0" w:type="dxa"/>
          <w:left w:w="0" w:type="dxa"/>
          <w:bottom w:w="0" w:type="dxa"/>
          <w:right w:w="0" w:type="dxa"/>
        </w:tblCellMar>
        <w:tblLook w:val="01E0"/>
      </w:tblPr>
      <w:tblGrid>
        <w:gridCol w:w="2154"/>
        <w:gridCol w:w="2154"/>
        <w:gridCol w:w="2381"/>
        <w:gridCol w:w="3231"/>
      </w:tblGrid>
      <w:tr>
        <w:trPr>
          <w:trHeight w:val="430" w:hRule="atLeast"/>
        </w:trPr>
        <w:tc>
          <w:tcPr>
            <w:tcW w:w="2154" w:type="dxa"/>
            <w:shd w:val="clear" w:color="auto" w:fill="1C6EF4"/>
          </w:tcPr>
          <w:p>
            <w:pPr>
              <w:pStyle w:val="TableParagraph"/>
              <w:ind w:right="1"/>
              <w:rPr>
                <w:rFonts w:ascii="Arial"/>
                <w:b/>
                <w:sz w:val="19"/>
              </w:rPr>
            </w:pPr>
            <w:r>
              <w:rPr>
                <w:rFonts w:ascii="Arial"/>
                <w:b/>
                <w:color w:val="FFFFFF"/>
                <w:sz w:val="19"/>
              </w:rPr>
              <w:t>Anomaly </w:t>
            </w:r>
            <w:r>
              <w:rPr>
                <w:rFonts w:ascii="Arial"/>
                <w:b/>
                <w:color w:val="FFFFFF"/>
                <w:spacing w:val="-4"/>
                <w:sz w:val="19"/>
              </w:rPr>
              <w:t>Type</w:t>
            </w:r>
          </w:p>
        </w:tc>
        <w:tc>
          <w:tcPr>
            <w:tcW w:w="2154" w:type="dxa"/>
            <w:shd w:val="clear" w:color="auto" w:fill="1C6EF4"/>
          </w:tcPr>
          <w:p>
            <w:pPr>
              <w:pStyle w:val="TableParagraph"/>
              <w:ind w:right="1"/>
              <w:rPr>
                <w:rFonts w:ascii="Arial"/>
                <w:b/>
                <w:sz w:val="19"/>
              </w:rPr>
            </w:pPr>
            <w:r>
              <w:rPr>
                <w:rFonts w:ascii="Arial"/>
                <w:b/>
                <w:color w:val="FFFFFF"/>
                <w:sz w:val="19"/>
              </w:rPr>
              <w:t>Trigger </w:t>
            </w:r>
            <w:r>
              <w:rPr>
                <w:rFonts w:ascii="Arial"/>
                <w:b/>
                <w:color w:val="FFFFFF"/>
                <w:spacing w:val="-4"/>
                <w:sz w:val="19"/>
              </w:rPr>
              <w:t>Tool</w:t>
            </w:r>
          </w:p>
        </w:tc>
        <w:tc>
          <w:tcPr>
            <w:tcW w:w="2381" w:type="dxa"/>
            <w:shd w:val="clear" w:color="auto" w:fill="1C6EF4"/>
          </w:tcPr>
          <w:p>
            <w:pPr>
              <w:pStyle w:val="TableParagraph"/>
              <w:rPr>
                <w:rFonts w:ascii="Arial"/>
                <w:b/>
                <w:sz w:val="19"/>
              </w:rPr>
            </w:pPr>
            <w:r>
              <w:rPr>
                <w:rFonts w:ascii="Arial"/>
                <w:b/>
                <w:color w:val="FFFFFF"/>
                <w:sz w:val="19"/>
              </w:rPr>
              <w:t>Detection </w:t>
            </w:r>
            <w:r>
              <w:rPr>
                <w:rFonts w:ascii="Arial"/>
                <w:b/>
                <w:color w:val="FFFFFF"/>
                <w:spacing w:val="-2"/>
                <w:sz w:val="19"/>
              </w:rPr>
              <w:t>Latency</w:t>
            </w:r>
          </w:p>
        </w:tc>
        <w:tc>
          <w:tcPr>
            <w:tcW w:w="3231" w:type="dxa"/>
            <w:shd w:val="clear" w:color="auto" w:fill="1C6EF4"/>
          </w:tcPr>
          <w:p>
            <w:pPr>
              <w:pStyle w:val="TableParagraph"/>
              <w:ind w:left="12"/>
              <w:rPr>
                <w:rFonts w:ascii="Arial"/>
                <w:b/>
                <w:sz w:val="19"/>
              </w:rPr>
            </w:pPr>
            <w:r>
              <w:rPr>
                <w:rFonts w:ascii="Arial"/>
                <w:b/>
                <w:color w:val="FFFFFF"/>
                <w:sz w:val="19"/>
              </w:rPr>
              <w:t>False Positive </w:t>
            </w:r>
            <w:r>
              <w:rPr>
                <w:rFonts w:ascii="Arial"/>
                <w:b/>
                <w:color w:val="FFFFFF"/>
                <w:spacing w:val="-4"/>
                <w:sz w:val="19"/>
              </w:rPr>
              <w:t>Rate</w:t>
            </w:r>
          </w:p>
        </w:tc>
      </w:tr>
      <w:tr>
        <w:trPr>
          <w:trHeight w:val="430" w:hRule="atLeast"/>
        </w:trPr>
        <w:tc>
          <w:tcPr>
            <w:tcW w:w="2154" w:type="dxa"/>
            <w:shd w:val="clear" w:color="auto" w:fill="EFF4FF"/>
          </w:tcPr>
          <w:p>
            <w:pPr>
              <w:pStyle w:val="TableParagraph"/>
              <w:ind w:right="1"/>
              <w:rPr>
                <w:sz w:val="19"/>
              </w:rPr>
            </w:pPr>
            <w:r>
              <w:rPr>
                <w:spacing w:val="-2"/>
                <w:sz w:val="19"/>
              </w:rPr>
              <w:t>PORT_SCAN</w:t>
            </w:r>
          </w:p>
        </w:tc>
        <w:tc>
          <w:tcPr>
            <w:tcW w:w="2154" w:type="dxa"/>
            <w:shd w:val="clear" w:color="auto" w:fill="EFF4FF"/>
          </w:tcPr>
          <w:p>
            <w:pPr>
              <w:pStyle w:val="TableParagraph"/>
              <w:rPr>
                <w:sz w:val="19"/>
              </w:rPr>
            </w:pPr>
            <w:r>
              <w:rPr>
                <w:sz w:val="19"/>
              </w:rPr>
              <w:t>nmap -</w:t>
            </w:r>
            <w:r>
              <w:rPr>
                <w:spacing w:val="-5"/>
                <w:sz w:val="19"/>
              </w:rPr>
              <w:t>sS</w:t>
            </w:r>
          </w:p>
        </w:tc>
        <w:tc>
          <w:tcPr>
            <w:tcW w:w="2381" w:type="dxa"/>
            <w:shd w:val="clear" w:color="auto" w:fill="EFF4FF"/>
          </w:tcPr>
          <w:p>
            <w:pPr>
              <w:pStyle w:val="TableParagraph"/>
              <w:ind w:left="747"/>
              <w:jc w:val="left"/>
              <w:rPr>
                <w:sz w:val="19"/>
              </w:rPr>
            </w:pPr>
            <w:r>
              <w:rPr>
                <w:sz w:val="19"/>
              </w:rPr>
              <w:t>1.0 – 1.5 </w:t>
            </w:r>
            <w:r>
              <w:rPr>
                <w:spacing w:val="-10"/>
                <w:sz w:val="19"/>
              </w:rPr>
              <w:t>s</w:t>
            </w:r>
          </w:p>
        </w:tc>
        <w:tc>
          <w:tcPr>
            <w:tcW w:w="3231" w:type="dxa"/>
            <w:shd w:val="clear" w:color="auto" w:fill="EFF4FF"/>
          </w:tcPr>
          <w:p>
            <w:pPr>
              <w:pStyle w:val="TableParagraph"/>
              <w:ind w:left="12"/>
              <w:rPr>
                <w:sz w:val="19"/>
              </w:rPr>
            </w:pPr>
            <w:r>
              <w:rPr>
                <w:spacing w:val="-4"/>
                <w:sz w:val="19"/>
              </w:rPr>
              <w:t>0.8%</w:t>
            </w:r>
          </w:p>
        </w:tc>
      </w:tr>
      <w:tr>
        <w:trPr>
          <w:trHeight w:val="430" w:hRule="atLeast"/>
        </w:trPr>
        <w:tc>
          <w:tcPr>
            <w:tcW w:w="2154" w:type="dxa"/>
          </w:tcPr>
          <w:p>
            <w:pPr>
              <w:pStyle w:val="TableParagraph"/>
              <w:ind w:right="1"/>
              <w:rPr>
                <w:sz w:val="19"/>
              </w:rPr>
            </w:pPr>
            <w:r>
              <w:rPr>
                <w:spacing w:val="-2"/>
                <w:sz w:val="19"/>
              </w:rPr>
              <w:t>SYN_FLOOD</w:t>
            </w:r>
          </w:p>
        </w:tc>
        <w:tc>
          <w:tcPr>
            <w:tcW w:w="2154" w:type="dxa"/>
          </w:tcPr>
          <w:p>
            <w:pPr>
              <w:pStyle w:val="TableParagraph"/>
              <w:rPr>
                <w:sz w:val="19"/>
              </w:rPr>
            </w:pPr>
            <w:r>
              <w:rPr>
                <w:sz w:val="19"/>
              </w:rPr>
              <w:t>hping3 --</w:t>
            </w:r>
            <w:r>
              <w:rPr>
                <w:spacing w:val="-2"/>
                <w:sz w:val="19"/>
              </w:rPr>
              <w:t>flood</w:t>
            </w:r>
          </w:p>
        </w:tc>
        <w:tc>
          <w:tcPr>
            <w:tcW w:w="2381" w:type="dxa"/>
          </w:tcPr>
          <w:p>
            <w:pPr>
              <w:pStyle w:val="TableParagraph"/>
              <w:ind w:left="747"/>
              <w:jc w:val="left"/>
              <w:rPr>
                <w:sz w:val="19"/>
              </w:rPr>
            </w:pPr>
            <w:r>
              <w:rPr>
                <w:sz w:val="19"/>
              </w:rPr>
              <w:t>1.0 – 1.2 </w:t>
            </w:r>
            <w:r>
              <w:rPr>
                <w:spacing w:val="-10"/>
                <w:sz w:val="19"/>
              </w:rPr>
              <w:t>s</w:t>
            </w:r>
          </w:p>
        </w:tc>
        <w:tc>
          <w:tcPr>
            <w:tcW w:w="3231" w:type="dxa"/>
          </w:tcPr>
          <w:p>
            <w:pPr>
              <w:pStyle w:val="TableParagraph"/>
              <w:ind w:left="12"/>
              <w:rPr>
                <w:sz w:val="19"/>
              </w:rPr>
            </w:pPr>
            <w:r>
              <w:rPr>
                <w:spacing w:val="-4"/>
                <w:sz w:val="19"/>
              </w:rPr>
              <w:t>0.3%</w:t>
            </w:r>
          </w:p>
        </w:tc>
      </w:tr>
      <w:tr>
        <w:trPr>
          <w:trHeight w:val="430" w:hRule="atLeast"/>
        </w:trPr>
        <w:tc>
          <w:tcPr>
            <w:tcW w:w="2154" w:type="dxa"/>
            <w:shd w:val="clear" w:color="auto" w:fill="EFF4FF"/>
          </w:tcPr>
          <w:p>
            <w:pPr>
              <w:pStyle w:val="TableParagraph"/>
              <w:ind w:right="1"/>
              <w:rPr>
                <w:sz w:val="19"/>
              </w:rPr>
            </w:pPr>
            <w:r>
              <w:rPr>
                <w:spacing w:val="-2"/>
                <w:sz w:val="19"/>
              </w:rPr>
              <w:t>CONN_BURST</w:t>
            </w:r>
          </w:p>
        </w:tc>
        <w:tc>
          <w:tcPr>
            <w:tcW w:w="2154" w:type="dxa"/>
            <w:shd w:val="clear" w:color="auto" w:fill="EFF4FF"/>
          </w:tcPr>
          <w:p>
            <w:pPr>
              <w:pStyle w:val="TableParagraph"/>
              <w:rPr>
                <w:sz w:val="19"/>
              </w:rPr>
            </w:pPr>
            <w:r>
              <w:rPr>
                <w:sz w:val="19"/>
              </w:rPr>
              <w:t>Custom </w:t>
            </w:r>
            <w:r>
              <w:rPr>
                <w:spacing w:val="-2"/>
                <w:sz w:val="19"/>
              </w:rPr>
              <w:t>script</w:t>
            </w:r>
          </w:p>
        </w:tc>
        <w:tc>
          <w:tcPr>
            <w:tcW w:w="2381" w:type="dxa"/>
            <w:shd w:val="clear" w:color="auto" w:fill="EFF4FF"/>
          </w:tcPr>
          <w:p>
            <w:pPr>
              <w:pStyle w:val="TableParagraph"/>
              <w:ind w:left="747"/>
              <w:jc w:val="left"/>
              <w:rPr>
                <w:sz w:val="19"/>
              </w:rPr>
            </w:pPr>
            <w:r>
              <w:rPr>
                <w:sz w:val="19"/>
              </w:rPr>
              <w:t>1.0 – 1.1 </w:t>
            </w:r>
            <w:r>
              <w:rPr>
                <w:spacing w:val="-10"/>
                <w:sz w:val="19"/>
              </w:rPr>
              <w:t>s</w:t>
            </w:r>
          </w:p>
        </w:tc>
        <w:tc>
          <w:tcPr>
            <w:tcW w:w="3231" w:type="dxa"/>
            <w:shd w:val="clear" w:color="auto" w:fill="EFF4FF"/>
          </w:tcPr>
          <w:p>
            <w:pPr>
              <w:pStyle w:val="TableParagraph"/>
              <w:ind w:left="12"/>
              <w:rPr>
                <w:sz w:val="19"/>
              </w:rPr>
            </w:pPr>
            <w:r>
              <w:rPr>
                <w:spacing w:val="-4"/>
                <w:sz w:val="19"/>
              </w:rPr>
              <w:t>1.2%</w:t>
            </w:r>
          </w:p>
        </w:tc>
      </w:tr>
      <w:tr>
        <w:trPr>
          <w:trHeight w:val="430" w:hRule="atLeast"/>
        </w:trPr>
        <w:tc>
          <w:tcPr>
            <w:tcW w:w="2154" w:type="dxa"/>
          </w:tcPr>
          <w:p>
            <w:pPr>
              <w:pStyle w:val="TableParagraph"/>
              <w:ind w:right="1"/>
              <w:rPr>
                <w:sz w:val="19"/>
              </w:rPr>
            </w:pPr>
            <w:r>
              <w:rPr>
                <w:spacing w:val="-2"/>
                <w:sz w:val="19"/>
              </w:rPr>
              <w:t>HIGH_CONNS</w:t>
            </w:r>
          </w:p>
        </w:tc>
        <w:tc>
          <w:tcPr>
            <w:tcW w:w="2154" w:type="dxa"/>
          </w:tcPr>
          <w:p>
            <w:pPr>
              <w:pStyle w:val="TableParagraph"/>
              <w:rPr>
                <w:sz w:val="19"/>
              </w:rPr>
            </w:pPr>
            <w:r>
              <w:rPr>
                <w:sz w:val="19"/>
              </w:rPr>
              <w:t>Apache </w:t>
            </w:r>
            <w:r>
              <w:rPr>
                <w:spacing w:val="-2"/>
                <w:sz w:val="19"/>
              </w:rPr>
              <w:t>bench</w:t>
            </w:r>
          </w:p>
        </w:tc>
        <w:tc>
          <w:tcPr>
            <w:tcW w:w="2381" w:type="dxa"/>
          </w:tcPr>
          <w:p>
            <w:pPr>
              <w:pStyle w:val="TableParagraph"/>
              <w:rPr>
                <w:sz w:val="19"/>
              </w:rPr>
            </w:pPr>
            <w:r>
              <w:rPr>
                <w:sz w:val="19"/>
              </w:rPr>
              <w:t>&lt; 1.0 </w:t>
            </w:r>
            <w:r>
              <w:rPr>
                <w:spacing w:val="-10"/>
                <w:sz w:val="19"/>
              </w:rPr>
              <w:t>s</w:t>
            </w:r>
          </w:p>
        </w:tc>
        <w:tc>
          <w:tcPr>
            <w:tcW w:w="3231" w:type="dxa"/>
          </w:tcPr>
          <w:p>
            <w:pPr>
              <w:pStyle w:val="TableParagraph"/>
              <w:ind w:left="12"/>
              <w:rPr>
                <w:sz w:val="19"/>
              </w:rPr>
            </w:pPr>
            <w:r>
              <w:rPr>
                <w:spacing w:val="-4"/>
                <w:sz w:val="19"/>
              </w:rPr>
              <w:t>0.1%</w:t>
            </w:r>
          </w:p>
        </w:tc>
      </w:tr>
      <w:tr>
        <w:trPr>
          <w:trHeight w:val="430" w:hRule="atLeast"/>
        </w:trPr>
        <w:tc>
          <w:tcPr>
            <w:tcW w:w="2154" w:type="dxa"/>
            <w:shd w:val="clear" w:color="auto" w:fill="EFF4FF"/>
          </w:tcPr>
          <w:p>
            <w:pPr>
              <w:pStyle w:val="TableParagraph"/>
              <w:ind w:right="1"/>
              <w:rPr>
                <w:sz w:val="19"/>
              </w:rPr>
            </w:pPr>
            <w:r>
              <w:rPr>
                <w:spacing w:val="-2"/>
                <w:sz w:val="19"/>
              </w:rPr>
              <w:t>HIGH_BW</w:t>
            </w:r>
          </w:p>
        </w:tc>
        <w:tc>
          <w:tcPr>
            <w:tcW w:w="2154" w:type="dxa"/>
            <w:shd w:val="clear" w:color="auto" w:fill="EFF4FF"/>
          </w:tcPr>
          <w:p>
            <w:pPr>
              <w:pStyle w:val="TableParagraph"/>
              <w:rPr>
                <w:sz w:val="19"/>
              </w:rPr>
            </w:pPr>
            <w:r>
              <w:rPr>
                <w:spacing w:val="-2"/>
                <w:sz w:val="19"/>
              </w:rPr>
              <w:t>iperf3</w:t>
            </w:r>
          </w:p>
        </w:tc>
        <w:tc>
          <w:tcPr>
            <w:tcW w:w="2381" w:type="dxa"/>
            <w:shd w:val="clear" w:color="auto" w:fill="EFF4FF"/>
          </w:tcPr>
          <w:p>
            <w:pPr>
              <w:pStyle w:val="TableParagraph"/>
              <w:ind w:left="747"/>
              <w:jc w:val="left"/>
              <w:rPr>
                <w:sz w:val="19"/>
              </w:rPr>
            </w:pPr>
            <w:r>
              <w:rPr>
                <w:sz w:val="19"/>
              </w:rPr>
              <w:t>1.0 – 2.0 </w:t>
            </w:r>
            <w:r>
              <w:rPr>
                <w:spacing w:val="-10"/>
                <w:sz w:val="19"/>
              </w:rPr>
              <w:t>s</w:t>
            </w:r>
          </w:p>
        </w:tc>
        <w:tc>
          <w:tcPr>
            <w:tcW w:w="3231" w:type="dxa"/>
            <w:shd w:val="clear" w:color="auto" w:fill="EFF4FF"/>
          </w:tcPr>
          <w:p>
            <w:pPr>
              <w:pStyle w:val="TableParagraph"/>
              <w:ind w:left="12"/>
              <w:rPr>
                <w:sz w:val="19"/>
              </w:rPr>
            </w:pPr>
            <w:r>
              <w:rPr>
                <w:spacing w:val="-4"/>
                <w:sz w:val="19"/>
              </w:rPr>
              <w:t>0.5%</w:t>
            </w:r>
          </w:p>
        </w:tc>
      </w:tr>
    </w:tbl>
    <w:p>
      <w:pPr>
        <w:spacing w:before="46"/>
        <w:ind w:left="440" w:right="440" w:firstLine="0"/>
        <w:jc w:val="center"/>
        <w:rPr>
          <w:rFonts w:ascii="Arial" w:hAnsi="Arial"/>
          <w:i/>
          <w:sz w:val="18"/>
        </w:rPr>
      </w:pPr>
      <w:r>
        <w:rPr>
          <w:rFonts w:ascii="Arial" w:hAnsi="Arial"/>
          <w:i/>
          <w:color w:val="494969"/>
          <w:sz w:val="18"/>
        </w:rPr>
        <w:t>Table 4.3 — Anomaly detection evaluation </w:t>
      </w:r>
      <w:r>
        <w:rPr>
          <w:rFonts w:ascii="Arial" w:hAnsi="Arial"/>
          <w:i/>
          <w:color w:val="494969"/>
          <w:spacing w:val="-2"/>
          <w:sz w:val="18"/>
        </w:rPr>
        <w:t>results</w:t>
      </w:r>
    </w:p>
    <w:p>
      <w:pPr>
        <w:pStyle w:val="BodyText"/>
        <w:spacing w:before="28"/>
        <w:rPr>
          <w:rFonts w:ascii="Arial"/>
          <w:i/>
          <w:sz w:val="18"/>
        </w:rPr>
      </w:pPr>
    </w:p>
    <w:p>
      <w:pPr>
        <w:pStyle w:val="BodyText"/>
        <w:spacing w:line="319" w:lineRule="auto"/>
        <w:ind w:left="709" w:right="706"/>
        <w:jc w:val="both"/>
      </w:pPr>
      <w:r>
        <w:rPr>
          <w:color w:val="212133"/>
        </w:rPr>
        <w:t>All five anomaly types were detected within 1–2 seconds, which is the minimum </w:t>
      </w:r>
      <w:r>
        <w:rPr>
          <w:color w:val="212133"/>
        </w:rPr>
        <w:t>achievable detection window given the 1-second sliding window used by the velocity tracker. The whitelist mechanism for traceroute, ping, nmap, curl, and wget successfully eliminated all false SYN_FLOOD alerts from legitimate network diagnostic tools during normal operation. CONN_BURST had the highest false positive rate (1.2%) due to web browsers that open many parallel connections on page load — a known challenge in browser traffic analysis.</w:t>
      </w:r>
    </w:p>
    <w:p>
      <w:pPr>
        <w:pStyle w:val="BodyText"/>
        <w:spacing w:before="115"/>
      </w:pPr>
    </w:p>
    <w:p>
      <w:pPr>
        <w:pStyle w:val="Heading2"/>
        <w:numPr>
          <w:ilvl w:val="1"/>
          <w:numId w:val="12"/>
        </w:numPr>
        <w:tabs>
          <w:tab w:pos="1176" w:val="left" w:leader="none"/>
        </w:tabs>
        <w:spacing w:line="240" w:lineRule="auto" w:before="1" w:after="0"/>
        <w:ind w:left="1176" w:right="0" w:hanging="467"/>
        <w:jc w:val="left"/>
      </w:pPr>
      <w:bookmarkStart w:name="_TOC_250003" w:id="19"/>
      <w:r>
        <w:rPr>
          <w:color w:val="1A1A2D"/>
        </w:rPr>
        <w:t>Route Tracing and Geo-</w:t>
      </w:r>
      <w:bookmarkEnd w:id="19"/>
      <w:r>
        <w:rPr>
          <w:color w:val="1A1A2D"/>
          <w:spacing w:val="-2"/>
        </w:rPr>
        <w:t>Enrichment</w:t>
      </w:r>
    </w:p>
    <w:p>
      <w:pPr>
        <w:pStyle w:val="BodyText"/>
        <w:spacing w:line="319" w:lineRule="auto" w:before="193"/>
        <w:ind w:left="709" w:right="621"/>
      </w:pPr>
      <w:r>
        <w:rPr>
          <w:color w:val="212133"/>
        </w:rPr>
        <w:t>Route</w:t>
      </w:r>
      <w:r>
        <w:rPr>
          <w:color w:val="212133"/>
          <w:spacing w:val="40"/>
        </w:rPr>
        <w:t> </w:t>
      </w:r>
      <w:r>
        <w:rPr>
          <w:color w:val="212133"/>
        </w:rPr>
        <w:t>tracing</w:t>
      </w:r>
      <w:r>
        <w:rPr>
          <w:color w:val="212133"/>
          <w:spacing w:val="40"/>
        </w:rPr>
        <w:t> </w:t>
      </w:r>
      <w:r>
        <w:rPr>
          <w:color w:val="212133"/>
        </w:rPr>
        <w:t>was</w:t>
      </w:r>
      <w:r>
        <w:rPr>
          <w:color w:val="212133"/>
          <w:spacing w:val="40"/>
        </w:rPr>
        <w:t> </w:t>
      </w:r>
      <w:r>
        <w:rPr>
          <w:color w:val="212133"/>
        </w:rPr>
        <w:t>tested</w:t>
      </w:r>
      <w:r>
        <w:rPr>
          <w:color w:val="212133"/>
          <w:spacing w:val="40"/>
        </w:rPr>
        <w:t> </w:t>
      </w:r>
      <w:r>
        <w:rPr>
          <w:color w:val="212133"/>
        </w:rPr>
        <w:t>against</w:t>
      </w:r>
      <w:r>
        <w:rPr>
          <w:color w:val="212133"/>
          <w:spacing w:val="40"/>
        </w:rPr>
        <w:t> </w:t>
      </w:r>
      <w:r>
        <w:rPr>
          <w:color w:val="212133"/>
        </w:rPr>
        <w:t>200</w:t>
      </w:r>
      <w:r>
        <w:rPr>
          <w:color w:val="212133"/>
          <w:spacing w:val="40"/>
        </w:rPr>
        <w:t> </w:t>
      </w:r>
      <w:r>
        <w:rPr>
          <w:color w:val="212133"/>
        </w:rPr>
        <w:t>unique</w:t>
      </w:r>
      <w:r>
        <w:rPr>
          <w:color w:val="212133"/>
          <w:spacing w:val="40"/>
        </w:rPr>
        <w:t> </w:t>
      </w:r>
      <w:r>
        <w:rPr>
          <w:color w:val="212133"/>
        </w:rPr>
        <w:t>destination</w:t>
      </w:r>
      <w:r>
        <w:rPr>
          <w:color w:val="212133"/>
          <w:spacing w:val="40"/>
        </w:rPr>
        <w:t> </w:t>
      </w:r>
      <w:r>
        <w:rPr>
          <w:color w:val="212133"/>
        </w:rPr>
        <w:t>IPs</w:t>
      </w:r>
      <w:r>
        <w:rPr>
          <w:color w:val="212133"/>
          <w:spacing w:val="40"/>
        </w:rPr>
        <w:t> </w:t>
      </w:r>
      <w:r>
        <w:rPr>
          <w:color w:val="212133"/>
        </w:rPr>
        <w:t>observed</w:t>
      </w:r>
      <w:r>
        <w:rPr>
          <w:color w:val="212133"/>
          <w:spacing w:val="40"/>
        </w:rPr>
        <w:t> </w:t>
      </w:r>
      <w:r>
        <w:rPr>
          <w:color w:val="212133"/>
        </w:rPr>
        <w:t>during</w:t>
      </w:r>
      <w:r>
        <w:rPr>
          <w:color w:val="212133"/>
          <w:spacing w:val="40"/>
        </w:rPr>
        <w:t> </w:t>
      </w:r>
      <w:r>
        <w:rPr>
          <w:color w:val="212133"/>
        </w:rPr>
        <w:t>the</w:t>
      </w:r>
      <w:r>
        <w:rPr>
          <w:color w:val="212133"/>
          <w:spacing w:val="40"/>
        </w:rPr>
        <w:t> </w:t>
      </w:r>
      <w:r>
        <w:rPr>
          <w:color w:val="212133"/>
        </w:rPr>
        <w:t>monitoring period. All tests used TCP mode (</w:t>
      </w:r>
      <w:r>
        <w:rPr>
          <w:rFonts w:ascii="Arial"/>
          <w:i/>
          <w:color w:val="212133"/>
        </w:rPr>
        <w:t>traceroute -T -p 443</w:t>
      </w:r>
      <w:r>
        <w:rPr>
          <w:color w:val="212133"/>
        </w:rPr>
        <w:t>) through a 4G hotspot that blocks ICMP:</w:t>
      </w:r>
    </w:p>
    <w:p>
      <w:pPr>
        <w:pStyle w:val="ListParagraph"/>
        <w:numPr>
          <w:ilvl w:val="2"/>
          <w:numId w:val="12"/>
        </w:numPr>
        <w:tabs>
          <w:tab w:pos="1317" w:val="left" w:leader="none"/>
        </w:tabs>
        <w:spacing w:line="319" w:lineRule="auto" w:before="118" w:after="0"/>
        <w:ind w:left="1069" w:right="870" w:firstLine="0"/>
        <w:jc w:val="left"/>
        <w:rPr>
          <w:sz w:val="21"/>
        </w:rPr>
      </w:pPr>
      <w:r>
        <w:rPr>
          <w:color w:val="212133"/>
          <w:sz w:val="21"/>
        </w:rPr>
        <w:t>192</w:t>
      </w:r>
      <w:r>
        <w:rPr>
          <w:color w:val="212133"/>
          <w:spacing w:val="-3"/>
          <w:sz w:val="21"/>
        </w:rPr>
        <w:t> </w:t>
      </w:r>
      <w:r>
        <w:rPr>
          <w:color w:val="212133"/>
          <w:sz w:val="21"/>
        </w:rPr>
        <w:t>of</w:t>
      </w:r>
      <w:r>
        <w:rPr>
          <w:color w:val="212133"/>
          <w:spacing w:val="-3"/>
          <w:sz w:val="21"/>
        </w:rPr>
        <w:t> </w:t>
      </w:r>
      <w:r>
        <w:rPr>
          <w:color w:val="212133"/>
          <w:sz w:val="21"/>
        </w:rPr>
        <w:t>200</w:t>
      </w:r>
      <w:r>
        <w:rPr>
          <w:color w:val="212133"/>
          <w:spacing w:val="-3"/>
          <w:sz w:val="21"/>
        </w:rPr>
        <w:t> </w:t>
      </w:r>
      <w:r>
        <w:rPr>
          <w:color w:val="212133"/>
          <w:sz w:val="21"/>
        </w:rPr>
        <w:t>IPs</w:t>
      </w:r>
      <w:r>
        <w:rPr>
          <w:color w:val="212133"/>
          <w:spacing w:val="-3"/>
          <w:sz w:val="21"/>
        </w:rPr>
        <w:t> </w:t>
      </w:r>
      <w:r>
        <w:rPr>
          <w:color w:val="212133"/>
          <w:sz w:val="21"/>
        </w:rPr>
        <w:t>(96%)</w:t>
      </w:r>
      <w:r>
        <w:rPr>
          <w:color w:val="212133"/>
          <w:spacing w:val="-3"/>
          <w:sz w:val="21"/>
        </w:rPr>
        <w:t> </w:t>
      </w:r>
      <w:r>
        <w:rPr>
          <w:color w:val="212133"/>
          <w:sz w:val="21"/>
        </w:rPr>
        <w:t>returned</w:t>
      </w:r>
      <w:r>
        <w:rPr>
          <w:color w:val="212133"/>
          <w:spacing w:val="-3"/>
          <w:sz w:val="21"/>
        </w:rPr>
        <w:t> </w:t>
      </w:r>
      <w:r>
        <w:rPr>
          <w:color w:val="212133"/>
          <w:sz w:val="21"/>
        </w:rPr>
        <w:t>at</w:t>
      </w:r>
      <w:r>
        <w:rPr>
          <w:color w:val="212133"/>
          <w:spacing w:val="-3"/>
          <w:sz w:val="21"/>
        </w:rPr>
        <w:t> </w:t>
      </w:r>
      <w:r>
        <w:rPr>
          <w:color w:val="212133"/>
          <w:sz w:val="21"/>
        </w:rPr>
        <w:t>least</w:t>
      </w:r>
      <w:r>
        <w:rPr>
          <w:color w:val="212133"/>
          <w:spacing w:val="-3"/>
          <w:sz w:val="21"/>
        </w:rPr>
        <w:t> </w:t>
      </w:r>
      <w:r>
        <w:rPr>
          <w:color w:val="212133"/>
          <w:sz w:val="21"/>
        </w:rPr>
        <w:t>1</w:t>
      </w:r>
      <w:r>
        <w:rPr>
          <w:color w:val="212133"/>
          <w:spacing w:val="-3"/>
          <w:sz w:val="21"/>
        </w:rPr>
        <w:t> </w:t>
      </w:r>
      <w:r>
        <w:rPr>
          <w:color w:val="212133"/>
          <w:sz w:val="21"/>
        </w:rPr>
        <w:t>hop.</w:t>
      </w:r>
      <w:r>
        <w:rPr>
          <w:color w:val="212133"/>
          <w:spacing w:val="-3"/>
          <w:sz w:val="21"/>
        </w:rPr>
        <w:t> </w:t>
      </w:r>
      <w:r>
        <w:rPr>
          <w:color w:val="212133"/>
          <w:sz w:val="21"/>
        </w:rPr>
        <w:t>The</w:t>
      </w:r>
      <w:r>
        <w:rPr>
          <w:color w:val="212133"/>
          <w:spacing w:val="-3"/>
          <w:sz w:val="21"/>
        </w:rPr>
        <w:t> </w:t>
      </w:r>
      <w:r>
        <w:rPr>
          <w:color w:val="212133"/>
          <w:sz w:val="21"/>
        </w:rPr>
        <w:t>4</w:t>
      </w:r>
      <w:r>
        <w:rPr>
          <w:color w:val="212133"/>
          <w:spacing w:val="-3"/>
          <w:sz w:val="21"/>
        </w:rPr>
        <w:t> </w:t>
      </w:r>
      <w:r>
        <w:rPr>
          <w:color w:val="212133"/>
          <w:sz w:val="21"/>
        </w:rPr>
        <w:t>failures</w:t>
      </w:r>
      <w:r>
        <w:rPr>
          <w:color w:val="212133"/>
          <w:spacing w:val="-3"/>
          <w:sz w:val="21"/>
        </w:rPr>
        <w:t> </w:t>
      </w:r>
      <w:r>
        <w:rPr>
          <w:color w:val="212133"/>
          <w:sz w:val="21"/>
        </w:rPr>
        <w:t>were</w:t>
      </w:r>
      <w:r>
        <w:rPr>
          <w:color w:val="212133"/>
          <w:spacing w:val="-3"/>
          <w:sz w:val="21"/>
        </w:rPr>
        <w:t> </w:t>
      </w:r>
      <w:r>
        <w:rPr>
          <w:color w:val="212133"/>
          <w:sz w:val="21"/>
        </w:rPr>
        <w:t>hosts</w:t>
      </w:r>
      <w:r>
        <w:rPr>
          <w:color w:val="212133"/>
          <w:spacing w:val="-3"/>
          <w:sz w:val="21"/>
        </w:rPr>
        <w:t> </w:t>
      </w:r>
      <w:r>
        <w:rPr>
          <w:color w:val="212133"/>
          <w:sz w:val="21"/>
        </w:rPr>
        <w:t>behind</w:t>
      </w:r>
      <w:r>
        <w:rPr>
          <w:color w:val="212133"/>
          <w:spacing w:val="-3"/>
          <w:sz w:val="21"/>
        </w:rPr>
        <w:t> </w:t>
      </w:r>
      <w:r>
        <w:rPr>
          <w:color w:val="212133"/>
          <w:sz w:val="21"/>
        </w:rPr>
        <w:t>symmetric NAT with no publicly routable intermediate hops.</w:t>
      </w:r>
    </w:p>
    <w:p>
      <w:pPr>
        <w:pStyle w:val="ListParagraph"/>
        <w:numPr>
          <w:ilvl w:val="2"/>
          <w:numId w:val="12"/>
        </w:numPr>
        <w:tabs>
          <w:tab w:pos="1317" w:val="left" w:leader="none"/>
        </w:tabs>
        <w:spacing w:line="240" w:lineRule="auto" w:before="38" w:after="0"/>
        <w:ind w:left="1317" w:right="0" w:hanging="248"/>
        <w:jc w:val="left"/>
        <w:rPr>
          <w:sz w:val="21"/>
        </w:rPr>
      </w:pPr>
      <w:r>
        <w:rPr>
          <w:color w:val="212133"/>
          <w:sz w:val="21"/>
        </w:rPr>
        <w:t>Average hop count: 12.4 hops. Average traceroute time: 28 seconds per </w:t>
      </w:r>
      <w:r>
        <w:rPr>
          <w:color w:val="212133"/>
          <w:spacing w:val="-2"/>
          <w:sz w:val="21"/>
        </w:rPr>
        <w:t>destination.</w:t>
      </w:r>
    </w:p>
    <w:p>
      <w:pPr>
        <w:pStyle w:val="ListParagraph"/>
        <w:numPr>
          <w:ilvl w:val="2"/>
          <w:numId w:val="12"/>
        </w:numPr>
        <w:tabs>
          <w:tab w:pos="1317" w:val="left" w:leader="none"/>
        </w:tabs>
        <w:spacing w:line="319" w:lineRule="auto" w:before="118" w:after="0"/>
        <w:ind w:left="1069" w:right="963" w:firstLine="0"/>
        <w:jc w:val="left"/>
        <w:rPr>
          <w:sz w:val="21"/>
        </w:rPr>
      </w:pPr>
      <w:r>
        <w:rPr>
          <w:color w:val="212133"/>
          <w:sz w:val="21"/>
        </w:rPr>
        <w:t>GeoIP</w:t>
      </w:r>
      <w:r>
        <w:rPr>
          <w:color w:val="212133"/>
          <w:spacing w:val="-3"/>
          <w:sz w:val="21"/>
        </w:rPr>
        <w:t> </w:t>
      </w:r>
      <w:r>
        <w:rPr>
          <w:color w:val="212133"/>
          <w:sz w:val="21"/>
        </w:rPr>
        <w:t>city</w:t>
      </w:r>
      <w:r>
        <w:rPr>
          <w:color w:val="212133"/>
          <w:spacing w:val="-3"/>
          <w:sz w:val="21"/>
        </w:rPr>
        <w:t> </w:t>
      </w:r>
      <w:r>
        <w:rPr>
          <w:color w:val="212133"/>
          <w:sz w:val="21"/>
        </w:rPr>
        <w:t>resolution:</w:t>
      </w:r>
      <w:r>
        <w:rPr>
          <w:color w:val="212133"/>
          <w:spacing w:val="-3"/>
          <w:sz w:val="21"/>
        </w:rPr>
        <w:t> </w:t>
      </w:r>
      <w:r>
        <w:rPr>
          <w:color w:val="212133"/>
          <w:sz w:val="21"/>
        </w:rPr>
        <w:t>87%</w:t>
      </w:r>
      <w:r>
        <w:rPr>
          <w:color w:val="212133"/>
          <w:spacing w:val="-3"/>
          <w:sz w:val="21"/>
        </w:rPr>
        <w:t> </w:t>
      </w:r>
      <w:r>
        <w:rPr>
          <w:color w:val="212133"/>
          <w:sz w:val="21"/>
        </w:rPr>
        <w:t>of</w:t>
      </w:r>
      <w:r>
        <w:rPr>
          <w:color w:val="212133"/>
          <w:spacing w:val="-3"/>
          <w:sz w:val="21"/>
        </w:rPr>
        <w:t> </w:t>
      </w:r>
      <w:r>
        <w:rPr>
          <w:color w:val="212133"/>
          <w:sz w:val="21"/>
        </w:rPr>
        <w:t>hop</w:t>
      </w:r>
      <w:r>
        <w:rPr>
          <w:color w:val="212133"/>
          <w:spacing w:val="-3"/>
          <w:sz w:val="21"/>
        </w:rPr>
        <w:t> </w:t>
      </w:r>
      <w:r>
        <w:rPr>
          <w:color w:val="212133"/>
          <w:sz w:val="21"/>
        </w:rPr>
        <w:t>IPs</w:t>
      </w:r>
      <w:r>
        <w:rPr>
          <w:color w:val="212133"/>
          <w:spacing w:val="-3"/>
          <w:sz w:val="21"/>
        </w:rPr>
        <w:t> </w:t>
      </w:r>
      <w:r>
        <w:rPr>
          <w:color w:val="212133"/>
          <w:sz w:val="21"/>
        </w:rPr>
        <w:t>resolved</w:t>
      </w:r>
      <w:r>
        <w:rPr>
          <w:color w:val="212133"/>
          <w:spacing w:val="-3"/>
          <w:sz w:val="21"/>
        </w:rPr>
        <w:t> </w:t>
      </w:r>
      <w:r>
        <w:rPr>
          <w:color w:val="212133"/>
          <w:sz w:val="21"/>
        </w:rPr>
        <w:t>to</w:t>
      </w:r>
      <w:r>
        <w:rPr>
          <w:color w:val="212133"/>
          <w:spacing w:val="-3"/>
          <w:sz w:val="21"/>
        </w:rPr>
        <w:t> </w:t>
      </w:r>
      <w:r>
        <w:rPr>
          <w:color w:val="212133"/>
          <w:sz w:val="21"/>
        </w:rPr>
        <w:t>a</w:t>
      </w:r>
      <w:r>
        <w:rPr>
          <w:color w:val="212133"/>
          <w:spacing w:val="-3"/>
          <w:sz w:val="21"/>
        </w:rPr>
        <w:t> </w:t>
      </w:r>
      <w:r>
        <w:rPr>
          <w:color w:val="212133"/>
          <w:sz w:val="21"/>
        </w:rPr>
        <w:t>named</w:t>
      </w:r>
      <w:r>
        <w:rPr>
          <w:color w:val="212133"/>
          <w:spacing w:val="-3"/>
          <w:sz w:val="21"/>
        </w:rPr>
        <w:t> </w:t>
      </w:r>
      <w:r>
        <w:rPr>
          <w:color w:val="212133"/>
          <w:sz w:val="21"/>
        </w:rPr>
        <w:t>city</w:t>
      </w:r>
      <w:r>
        <w:rPr>
          <w:color w:val="212133"/>
          <w:spacing w:val="-3"/>
          <w:sz w:val="21"/>
        </w:rPr>
        <w:t> </w:t>
      </w:r>
      <w:r>
        <w:rPr>
          <w:color w:val="212133"/>
          <w:sz w:val="21"/>
        </w:rPr>
        <w:t>(the</w:t>
      </w:r>
      <w:r>
        <w:rPr>
          <w:color w:val="212133"/>
          <w:spacing w:val="-3"/>
          <w:sz w:val="21"/>
        </w:rPr>
        <w:t> </w:t>
      </w:r>
      <w:r>
        <w:rPr>
          <w:color w:val="212133"/>
          <w:sz w:val="21"/>
        </w:rPr>
        <w:t>remaining</w:t>
      </w:r>
      <w:r>
        <w:rPr>
          <w:color w:val="212133"/>
          <w:spacing w:val="-3"/>
          <w:sz w:val="21"/>
        </w:rPr>
        <w:t> </w:t>
      </w:r>
      <w:r>
        <w:rPr>
          <w:color w:val="212133"/>
          <w:sz w:val="21"/>
        </w:rPr>
        <w:t>13%</w:t>
      </w:r>
      <w:r>
        <w:rPr>
          <w:color w:val="212133"/>
          <w:spacing w:val="-3"/>
          <w:sz w:val="21"/>
        </w:rPr>
        <w:t> </w:t>
      </w:r>
      <w:r>
        <w:rPr>
          <w:color w:val="212133"/>
          <w:sz w:val="21"/>
        </w:rPr>
        <w:t>were private or Anycast IPs).</w:t>
      </w:r>
    </w:p>
    <w:p>
      <w:pPr>
        <w:pStyle w:val="ListParagraph"/>
        <w:numPr>
          <w:ilvl w:val="2"/>
          <w:numId w:val="12"/>
        </w:numPr>
        <w:tabs>
          <w:tab w:pos="1317" w:val="left" w:leader="none"/>
        </w:tabs>
        <w:spacing w:line="240" w:lineRule="auto" w:before="38" w:after="0"/>
        <w:ind w:left="1317" w:right="0" w:hanging="248"/>
        <w:jc w:val="left"/>
        <w:rPr>
          <w:sz w:val="21"/>
        </w:rPr>
      </w:pPr>
      <w:r>
        <w:rPr>
          <w:color w:val="212133"/>
          <w:sz w:val="21"/>
        </w:rPr>
        <w:t>ASN resolution: 98% of public IPs resolved to an ASN and organisation </w:t>
      </w:r>
      <w:r>
        <w:rPr>
          <w:color w:val="212133"/>
          <w:spacing w:val="-2"/>
          <w:sz w:val="21"/>
        </w:rPr>
        <w:t>name.</w:t>
      </w:r>
    </w:p>
    <w:p>
      <w:pPr>
        <w:pStyle w:val="ListParagraph"/>
        <w:spacing w:after="0" w:line="240" w:lineRule="auto"/>
        <w:jc w:val="left"/>
        <w:rPr>
          <w:sz w:val="21"/>
        </w:rPr>
        <w:sectPr>
          <w:pgSz w:w="11910" w:h="16840"/>
          <w:pgMar w:header="0" w:footer="0" w:top="1340" w:bottom="280" w:left="708" w:right="708"/>
        </w:sectPr>
      </w:pPr>
    </w:p>
    <w:p>
      <w:pPr>
        <w:pStyle w:val="ListParagraph"/>
        <w:numPr>
          <w:ilvl w:val="2"/>
          <w:numId w:val="12"/>
        </w:numPr>
        <w:tabs>
          <w:tab w:pos="1317" w:val="left" w:leader="none"/>
        </w:tabs>
        <w:spacing w:line="319" w:lineRule="auto" w:before="83" w:after="0"/>
        <w:ind w:left="1069" w:right="776" w:firstLine="0"/>
        <w:jc w:val="left"/>
        <w:rPr>
          <w:sz w:val="21"/>
        </w:rPr>
      </w:pPr>
      <w:r>
        <w:rPr>
          <w:color w:val="212133"/>
          <w:sz w:val="21"/>
        </w:rPr>
        <w:t>The</w:t>
      </w:r>
      <w:r>
        <w:rPr>
          <w:color w:val="212133"/>
          <w:spacing w:val="-3"/>
          <w:sz w:val="21"/>
        </w:rPr>
        <w:t> </w:t>
      </w:r>
      <w:r>
        <w:rPr>
          <w:color w:val="212133"/>
          <w:sz w:val="21"/>
        </w:rPr>
        <w:t>BGP</w:t>
      </w:r>
      <w:r>
        <w:rPr>
          <w:color w:val="212133"/>
          <w:spacing w:val="-3"/>
          <w:sz w:val="21"/>
        </w:rPr>
        <w:t> </w:t>
      </w:r>
      <w:r>
        <w:rPr>
          <w:color w:val="212133"/>
          <w:sz w:val="21"/>
        </w:rPr>
        <w:t>Monitor</w:t>
      </w:r>
      <w:r>
        <w:rPr>
          <w:color w:val="212133"/>
          <w:spacing w:val="-3"/>
          <w:sz w:val="21"/>
        </w:rPr>
        <w:t> </w:t>
      </w:r>
      <w:r>
        <w:rPr>
          <w:color w:val="212133"/>
          <w:sz w:val="21"/>
        </w:rPr>
        <w:t>successfully</w:t>
      </w:r>
      <w:r>
        <w:rPr>
          <w:color w:val="212133"/>
          <w:spacing w:val="-3"/>
          <w:sz w:val="21"/>
        </w:rPr>
        <w:t> </w:t>
      </w:r>
      <w:r>
        <w:rPr>
          <w:color w:val="212133"/>
          <w:sz w:val="21"/>
        </w:rPr>
        <w:t>detected</w:t>
      </w:r>
      <w:r>
        <w:rPr>
          <w:color w:val="212133"/>
          <w:spacing w:val="-3"/>
          <w:sz w:val="21"/>
        </w:rPr>
        <w:t> </w:t>
      </w:r>
      <w:r>
        <w:rPr>
          <w:color w:val="212133"/>
          <w:sz w:val="21"/>
        </w:rPr>
        <w:t>2</w:t>
      </w:r>
      <w:r>
        <w:rPr>
          <w:color w:val="212133"/>
          <w:spacing w:val="-3"/>
          <w:sz w:val="21"/>
        </w:rPr>
        <w:t> </w:t>
      </w:r>
      <w:r>
        <w:rPr>
          <w:color w:val="212133"/>
          <w:sz w:val="21"/>
        </w:rPr>
        <w:t>simulated</w:t>
      </w:r>
      <w:r>
        <w:rPr>
          <w:color w:val="212133"/>
          <w:spacing w:val="-3"/>
          <w:sz w:val="21"/>
        </w:rPr>
        <w:t> </w:t>
      </w:r>
      <w:r>
        <w:rPr>
          <w:color w:val="212133"/>
          <w:sz w:val="21"/>
        </w:rPr>
        <w:t>routing</w:t>
      </w:r>
      <w:r>
        <w:rPr>
          <w:color w:val="212133"/>
          <w:spacing w:val="-3"/>
          <w:sz w:val="21"/>
        </w:rPr>
        <w:t> </w:t>
      </w:r>
      <w:r>
        <w:rPr>
          <w:color w:val="212133"/>
          <w:sz w:val="21"/>
        </w:rPr>
        <w:t>changes</w:t>
      </w:r>
      <w:r>
        <w:rPr>
          <w:color w:val="212133"/>
          <w:spacing w:val="-3"/>
          <w:sz w:val="21"/>
        </w:rPr>
        <w:t> </w:t>
      </w:r>
      <w:r>
        <w:rPr>
          <w:color w:val="212133"/>
          <w:sz w:val="21"/>
        </w:rPr>
        <w:t>during</w:t>
      </w:r>
      <w:r>
        <w:rPr>
          <w:color w:val="212133"/>
          <w:spacing w:val="-3"/>
          <w:sz w:val="21"/>
        </w:rPr>
        <w:t> </w:t>
      </w:r>
      <w:r>
        <w:rPr>
          <w:color w:val="212133"/>
          <w:sz w:val="21"/>
        </w:rPr>
        <w:t>the</w:t>
      </w:r>
      <w:r>
        <w:rPr>
          <w:color w:val="212133"/>
          <w:spacing w:val="-3"/>
          <w:sz w:val="21"/>
        </w:rPr>
        <w:t> </w:t>
      </w:r>
      <w:r>
        <w:rPr>
          <w:color w:val="212133"/>
          <w:sz w:val="21"/>
        </w:rPr>
        <w:t>test</w:t>
      </w:r>
      <w:r>
        <w:rPr>
          <w:color w:val="212133"/>
          <w:spacing w:val="-3"/>
          <w:sz w:val="21"/>
        </w:rPr>
        <w:t> </w:t>
      </w:r>
      <w:r>
        <w:rPr>
          <w:color w:val="212133"/>
          <w:sz w:val="21"/>
        </w:rPr>
        <w:t>period where traffic to a test domain was redirected through a different ASN by modifying /etc/hosts to point to a different IP.</w:t>
      </w:r>
    </w:p>
    <w:p>
      <w:pPr>
        <w:pStyle w:val="BodyText"/>
        <w:spacing w:before="119"/>
      </w:pPr>
    </w:p>
    <w:p>
      <w:pPr>
        <w:pStyle w:val="Heading2"/>
        <w:numPr>
          <w:ilvl w:val="1"/>
          <w:numId w:val="12"/>
        </w:numPr>
        <w:tabs>
          <w:tab w:pos="1176" w:val="left" w:leader="none"/>
        </w:tabs>
        <w:spacing w:line="240" w:lineRule="auto" w:before="0" w:after="0"/>
        <w:ind w:left="1176" w:right="0" w:hanging="467"/>
        <w:jc w:val="left"/>
      </w:pPr>
      <w:bookmarkStart w:name="_TOC_250002" w:id="20"/>
      <w:r>
        <w:rPr>
          <w:color w:val="1A1A2D"/>
        </w:rPr>
        <w:t>GUI Performance and </w:t>
      </w:r>
      <w:bookmarkEnd w:id="20"/>
      <w:r>
        <w:rPr>
          <w:color w:val="1A1A2D"/>
          <w:spacing w:val="-2"/>
        </w:rPr>
        <w:t>Usability</w:t>
      </w:r>
    </w:p>
    <w:p>
      <w:pPr>
        <w:pStyle w:val="BodyText"/>
        <w:spacing w:line="319" w:lineRule="auto" w:before="194"/>
        <w:ind w:left="709" w:right="621"/>
      </w:pPr>
      <w:r>
        <w:rPr>
          <w:color w:val="212133"/>
        </w:rPr>
        <w:t>The</w:t>
      </w:r>
      <w:r>
        <w:rPr>
          <w:color w:val="212133"/>
          <w:spacing w:val="35"/>
        </w:rPr>
        <w:t> </w:t>
      </w:r>
      <w:r>
        <w:rPr>
          <w:color w:val="212133"/>
        </w:rPr>
        <w:t>Qt6</w:t>
      </w:r>
      <w:r>
        <w:rPr>
          <w:color w:val="212133"/>
          <w:spacing w:val="35"/>
        </w:rPr>
        <w:t> </w:t>
      </w:r>
      <w:r>
        <w:rPr>
          <w:color w:val="212133"/>
        </w:rPr>
        <w:t>GUI</w:t>
      </w:r>
      <w:r>
        <w:rPr>
          <w:color w:val="212133"/>
          <w:spacing w:val="35"/>
        </w:rPr>
        <w:t> </w:t>
      </w:r>
      <w:r>
        <w:rPr>
          <w:color w:val="212133"/>
        </w:rPr>
        <w:t>was</w:t>
      </w:r>
      <w:r>
        <w:rPr>
          <w:color w:val="212133"/>
          <w:spacing w:val="35"/>
        </w:rPr>
        <w:t> </w:t>
      </w:r>
      <w:r>
        <w:rPr>
          <w:color w:val="212133"/>
        </w:rPr>
        <w:t>evaluated</w:t>
      </w:r>
      <w:r>
        <w:rPr>
          <w:color w:val="212133"/>
          <w:spacing w:val="35"/>
        </w:rPr>
        <w:t> </w:t>
      </w:r>
      <w:r>
        <w:rPr>
          <w:color w:val="212133"/>
        </w:rPr>
        <w:t>for</w:t>
      </w:r>
      <w:r>
        <w:rPr>
          <w:color w:val="212133"/>
          <w:spacing w:val="35"/>
        </w:rPr>
        <w:t> </w:t>
      </w:r>
      <w:r>
        <w:rPr>
          <w:color w:val="212133"/>
        </w:rPr>
        <w:t>CPU</w:t>
      </w:r>
      <w:r>
        <w:rPr>
          <w:color w:val="212133"/>
          <w:spacing w:val="35"/>
        </w:rPr>
        <w:t> </w:t>
      </w:r>
      <w:r>
        <w:rPr>
          <w:color w:val="212133"/>
        </w:rPr>
        <w:t>and</w:t>
      </w:r>
      <w:r>
        <w:rPr>
          <w:color w:val="212133"/>
          <w:spacing w:val="35"/>
        </w:rPr>
        <w:t> </w:t>
      </w:r>
      <w:r>
        <w:rPr>
          <w:color w:val="212133"/>
        </w:rPr>
        <w:t>memory</w:t>
      </w:r>
      <w:r>
        <w:rPr>
          <w:color w:val="212133"/>
          <w:spacing w:val="35"/>
        </w:rPr>
        <w:t> </w:t>
      </w:r>
      <w:r>
        <w:rPr>
          <w:color w:val="212133"/>
        </w:rPr>
        <w:t>usage</w:t>
      </w:r>
      <w:r>
        <w:rPr>
          <w:color w:val="212133"/>
          <w:spacing w:val="35"/>
        </w:rPr>
        <w:t> </w:t>
      </w:r>
      <w:r>
        <w:rPr>
          <w:color w:val="212133"/>
        </w:rPr>
        <w:t>during</w:t>
      </w:r>
      <w:r>
        <w:rPr>
          <w:color w:val="212133"/>
          <w:spacing w:val="35"/>
        </w:rPr>
        <w:t> </w:t>
      </w:r>
      <w:r>
        <w:rPr>
          <w:color w:val="212133"/>
        </w:rPr>
        <w:t>continuous</w:t>
      </w:r>
      <w:r>
        <w:rPr>
          <w:color w:val="212133"/>
          <w:spacing w:val="35"/>
        </w:rPr>
        <w:t> </w:t>
      </w:r>
      <w:r>
        <w:rPr>
          <w:color w:val="212133"/>
        </w:rPr>
        <w:t>operation</w:t>
      </w:r>
      <w:r>
        <w:rPr>
          <w:color w:val="212133"/>
          <w:spacing w:val="35"/>
        </w:rPr>
        <w:t> </w:t>
      </w:r>
      <w:r>
        <w:rPr>
          <w:color w:val="212133"/>
        </w:rPr>
        <w:t>over</w:t>
      </w:r>
      <w:r>
        <w:rPr>
          <w:color w:val="212133"/>
          <w:spacing w:val="35"/>
        </w:rPr>
        <w:t> </w:t>
      </w:r>
      <w:r>
        <w:rPr>
          <w:color w:val="212133"/>
        </w:rPr>
        <w:t>8 hours with 150 active connections:</w:t>
      </w:r>
    </w:p>
    <w:p>
      <w:pPr>
        <w:pStyle w:val="ListParagraph"/>
        <w:numPr>
          <w:ilvl w:val="2"/>
          <w:numId w:val="12"/>
        </w:numPr>
        <w:tabs>
          <w:tab w:pos="1317" w:val="left" w:leader="none"/>
        </w:tabs>
        <w:spacing w:line="319" w:lineRule="auto" w:before="118" w:after="0"/>
        <w:ind w:left="1069" w:right="1092" w:firstLine="0"/>
        <w:jc w:val="left"/>
        <w:rPr>
          <w:sz w:val="21"/>
        </w:rPr>
      </w:pPr>
      <w:r>
        <w:rPr>
          <w:color w:val="212133"/>
          <w:sz w:val="21"/>
        </w:rPr>
        <w:t>GUI</w:t>
      </w:r>
      <w:r>
        <w:rPr>
          <w:color w:val="212133"/>
          <w:spacing w:val="-3"/>
          <w:sz w:val="21"/>
        </w:rPr>
        <w:t> </w:t>
      </w:r>
      <w:r>
        <w:rPr>
          <w:color w:val="212133"/>
          <w:sz w:val="21"/>
        </w:rPr>
        <w:t>process</w:t>
      </w:r>
      <w:r>
        <w:rPr>
          <w:color w:val="212133"/>
          <w:spacing w:val="-3"/>
          <w:sz w:val="21"/>
        </w:rPr>
        <w:t> </w:t>
      </w:r>
      <w:r>
        <w:rPr>
          <w:color w:val="212133"/>
          <w:sz w:val="21"/>
        </w:rPr>
        <w:t>CPU</w:t>
      </w:r>
      <w:r>
        <w:rPr>
          <w:color w:val="212133"/>
          <w:spacing w:val="-3"/>
          <w:sz w:val="21"/>
        </w:rPr>
        <w:t> </w:t>
      </w:r>
      <w:r>
        <w:rPr>
          <w:color w:val="212133"/>
          <w:sz w:val="21"/>
        </w:rPr>
        <w:t>usage:</w:t>
      </w:r>
      <w:r>
        <w:rPr>
          <w:color w:val="212133"/>
          <w:spacing w:val="-3"/>
          <w:sz w:val="21"/>
        </w:rPr>
        <w:t> </w:t>
      </w:r>
      <w:r>
        <w:rPr>
          <w:color w:val="212133"/>
          <w:sz w:val="21"/>
        </w:rPr>
        <w:t>1.2–3.5%</w:t>
      </w:r>
      <w:r>
        <w:rPr>
          <w:color w:val="212133"/>
          <w:spacing w:val="-3"/>
          <w:sz w:val="21"/>
        </w:rPr>
        <w:t> </w:t>
      </w:r>
      <w:r>
        <w:rPr>
          <w:color w:val="212133"/>
          <w:sz w:val="21"/>
        </w:rPr>
        <w:t>(average</w:t>
      </w:r>
      <w:r>
        <w:rPr>
          <w:color w:val="212133"/>
          <w:spacing w:val="-3"/>
          <w:sz w:val="21"/>
        </w:rPr>
        <w:t> </w:t>
      </w:r>
      <w:r>
        <w:rPr>
          <w:color w:val="212133"/>
          <w:sz w:val="21"/>
        </w:rPr>
        <w:t>2.1%)</w:t>
      </w:r>
      <w:r>
        <w:rPr>
          <w:color w:val="212133"/>
          <w:spacing w:val="-3"/>
          <w:sz w:val="21"/>
        </w:rPr>
        <w:t> </w:t>
      </w:r>
      <w:r>
        <w:rPr>
          <w:color w:val="212133"/>
          <w:sz w:val="21"/>
        </w:rPr>
        <w:t>on</w:t>
      </w:r>
      <w:r>
        <w:rPr>
          <w:color w:val="212133"/>
          <w:spacing w:val="-3"/>
          <w:sz w:val="21"/>
        </w:rPr>
        <w:t> </w:t>
      </w:r>
      <w:r>
        <w:rPr>
          <w:color w:val="212133"/>
          <w:sz w:val="21"/>
        </w:rPr>
        <w:t>one</w:t>
      </w:r>
      <w:r>
        <w:rPr>
          <w:color w:val="212133"/>
          <w:spacing w:val="-3"/>
          <w:sz w:val="21"/>
        </w:rPr>
        <w:t> </w:t>
      </w:r>
      <w:r>
        <w:rPr>
          <w:color w:val="212133"/>
          <w:sz w:val="21"/>
        </w:rPr>
        <w:t>core.</w:t>
      </w:r>
      <w:r>
        <w:rPr>
          <w:color w:val="212133"/>
          <w:spacing w:val="-3"/>
          <w:sz w:val="21"/>
        </w:rPr>
        <w:t> </w:t>
      </w:r>
      <w:r>
        <w:rPr>
          <w:color w:val="212133"/>
          <w:sz w:val="21"/>
        </w:rPr>
        <w:t>The</w:t>
      </w:r>
      <w:r>
        <w:rPr>
          <w:color w:val="212133"/>
          <w:spacing w:val="-3"/>
          <w:sz w:val="21"/>
        </w:rPr>
        <w:t> </w:t>
      </w:r>
      <w:r>
        <w:rPr>
          <w:color w:val="212133"/>
          <w:sz w:val="21"/>
        </w:rPr>
        <w:t>1-second</w:t>
      </w:r>
      <w:r>
        <w:rPr>
          <w:color w:val="212133"/>
          <w:spacing w:val="-3"/>
          <w:sz w:val="21"/>
        </w:rPr>
        <w:t> </w:t>
      </w:r>
      <w:r>
        <w:rPr>
          <w:color w:val="212133"/>
          <w:sz w:val="21"/>
        </w:rPr>
        <w:t>refresh timer is the dominant cost; sparkline painting contributes &lt; 0.3%.</w:t>
      </w:r>
    </w:p>
    <w:p>
      <w:pPr>
        <w:pStyle w:val="ListParagraph"/>
        <w:numPr>
          <w:ilvl w:val="2"/>
          <w:numId w:val="12"/>
        </w:numPr>
        <w:tabs>
          <w:tab w:pos="1317" w:val="left" w:leader="none"/>
        </w:tabs>
        <w:spacing w:line="319" w:lineRule="auto" w:before="37" w:after="0"/>
        <w:ind w:left="1069" w:right="1185" w:firstLine="0"/>
        <w:jc w:val="left"/>
        <w:rPr>
          <w:sz w:val="21"/>
        </w:rPr>
      </w:pPr>
      <w:r>
        <w:rPr>
          <w:color w:val="212133"/>
          <w:sz w:val="21"/>
        </w:rPr>
        <w:t>GUI</w:t>
      </w:r>
      <w:r>
        <w:rPr>
          <w:color w:val="212133"/>
          <w:spacing w:val="-3"/>
          <w:sz w:val="21"/>
        </w:rPr>
        <w:t> </w:t>
      </w:r>
      <w:r>
        <w:rPr>
          <w:color w:val="212133"/>
          <w:sz w:val="21"/>
        </w:rPr>
        <w:t>memory</w:t>
      </w:r>
      <w:r>
        <w:rPr>
          <w:color w:val="212133"/>
          <w:spacing w:val="-3"/>
          <w:sz w:val="21"/>
        </w:rPr>
        <w:t> </w:t>
      </w:r>
      <w:r>
        <w:rPr>
          <w:color w:val="212133"/>
          <w:sz w:val="21"/>
        </w:rPr>
        <w:t>usage:</w:t>
      </w:r>
      <w:r>
        <w:rPr>
          <w:color w:val="212133"/>
          <w:spacing w:val="-3"/>
          <w:sz w:val="21"/>
        </w:rPr>
        <w:t> </w:t>
      </w:r>
      <w:r>
        <w:rPr>
          <w:color w:val="212133"/>
          <w:sz w:val="21"/>
        </w:rPr>
        <w:t>48</w:t>
      </w:r>
      <w:r>
        <w:rPr>
          <w:color w:val="212133"/>
          <w:spacing w:val="-3"/>
          <w:sz w:val="21"/>
        </w:rPr>
        <w:t> </w:t>
      </w:r>
      <w:r>
        <w:rPr>
          <w:color w:val="212133"/>
          <w:sz w:val="21"/>
        </w:rPr>
        <w:t>MB</w:t>
      </w:r>
      <w:r>
        <w:rPr>
          <w:color w:val="212133"/>
          <w:spacing w:val="-3"/>
          <w:sz w:val="21"/>
        </w:rPr>
        <w:t> </w:t>
      </w:r>
      <w:r>
        <w:rPr>
          <w:color w:val="212133"/>
          <w:sz w:val="21"/>
        </w:rPr>
        <w:t>RSS</w:t>
      </w:r>
      <w:r>
        <w:rPr>
          <w:color w:val="212133"/>
          <w:spacing w:val="-3"/>
          <w:sz w:val="21"/>
        </w:rPr>
        <w:t> </w:t>
      </w:r>
      <w:r>
        <w:rPr>
          <w:color w:val="212133"/>
          <w:sz w:val="21"/>
        </w:rPr>
        <w:t>stable</w:t>
      </w:r>
      <w:r>
        <w:rPr>
          <w:color w:val="212133"/>
          <w:spacing w:val="-3"/>
          <w:sz w:val="21"/>
        </w:rPr>
        <w:t> </w:t>
      </w:r>
      <w:r>
        <w:rPr>
          <w:color w:val="212133"/>
          <w:sz w:val="21"/>
        </w:rPr>
        <w:t>over</w:t>
      </w:r>
      <w:r>
        <w:rPr>
          <w:color w:val="212133"/>
          <w:spacing w:val="-3"/>
          <w:sz w:val="21"/>
        </w:rPr>
        <w:t> </w:t>
      </w:r>
      <w:r>
        <w:rPr>
          <w:color w:val="212133"/>
          <w:sz w:val="21"/>
        </w:rPr>
        <w:t>8</w:t>
      </w:r>
      <w:r>
        <w:rPr>
          <w:color w:val="212133"/>
          <w:spacing w:val="-3"/>
          <w:sz w:val="21"/>
        </w:rPr>
        <w:t> </w:t>
      </w:r>
      <w:r>
        <w:rPr>
          <w:color w:val="212133"/>
          <w:sz w:val="21"/>
        </w:rPr>
        <w:t>hours.</w:t>
      </w:r>
      <w:r>
        <w:rPr>
          <w:color w:val="212133"/>
          <w:spacing w:val="-3"/>
          <w:sz w:val="21"/>
        </w:rPr>
        <w:t> </w:t>
      </w:r>
      <w:r>
        <w:rPr>
          <w:color w:val="212133"/>
          <w:sz w:val="21"/>
        </w:rPr>
        <w:t>SQLite</w:t>
      </w:r>
      <w:r>
        <w:rPr>
          <w:color w:val="212133"/>
          <w:spacing w:val="-3"/>
          <w:sz w:val="21"/>
        </w:rPr>
        <w:t> </w:t>
      </w:r>
      <w:r>
        <w:rPr>
          <w:color w:val="212133"/>
          <w:sz w:val="21"/>
        </w:rPr>
        <w:t>history</w:t>
      </w:r>
      <w:r>
        <w:rPr>
          <w:color w:val="212133"/>
          <w:spacing w:val="-3"/>
          <w:sz w:val="21"/>
        </w:rPr>
        <w:t> </w:t>
      </w:r>
      <w:r>
        <w:rPr>
          <w:color w:val="212133"/>
          <w:sz w:val="21"/>
        </w:rPr>
        <w:t>database</w:t>
      </w:r>
      <w:r>
        <w:rPr>
          <w:color w:val="212133"/>
          <w:spacing w:val="-3"/>
          <w:sz w:val="21"/>
        </w:rPr>
        <w:t> </w:t>
      </w:r>
      <w:r>
        <w:rPr>
          <w:color w:val="212133"/>
          <w:sz w:val="21"/>
        </w:rPr>
        <w:t>grew</w:t>
      </w:r>
      <w:r>
        <w:rPr>
          <w:color w:val="212133"/>
          <w:spacing w:val="-3"/>
          <w:sz w:val="21"/>
        </w:rPr>
        <w:t> </w:t>
      </w:r>
      <w:r>
        <w:rPr>
          <w:color w:val="212133"/>
          <w:sz w:val="21"/>
        </w:rPr>
        <w:t>at approximately 12 KB per hour.</w:t>
      </w:r>
    </w:p>
    <w:p>
      <w:pPr>
        <w:pStyle w:val="ListParagraph"/>
        <w:numPr>
          <w:ilvl w:val="2"/>
          <w:numId w:val="12"/>
        </w:numPr>
        <w:tabs>
          <w:tab w:pos="1317" w:val="left" w:leader="none"/>
        </w:tabs>
        <w:spacing w:line="319" w:lineRule="auto" w:before="38" w:after="0"/>
        <w:ind w:left="1069" w:right="1144" w:firstLine="0"/>
        <w:jc w:val="left"/>
        <w:rPr>
          <w:sz w:val="21"/>
        </w:rPr>
      </w:pPr>
      <w:r>
        <w:rPr>
          <w:color w:val="212133"/>
          <w:sz w:val="21"/>
        </w:rPr>
        <w:t>Kernel</w:t>
      </w:r>
      <w:r>
        <w:rPr>
          <w:color w:val="212133"/>
          <w:spacing w:val="-3"/>
          <w:sz w:val="21"/>
        </w:rPr>
        <w:t> </w:t>
      </w:r>
      <w:r>
        <w:rPr>
          <w:color w:val="212133"/>
          <w:sz w:val="21"/>
        </w:rPr>
        <w:t>module</w:t>
      </w:r>
      <w:r>
        <w:rPr>
          <w:color w:val="212133"/>
          <w:spacing w:val="-3"/>
          <w:sz w:val="21"/>
        </w:rPr>
        <w:t> </w:t>
      </w:r>
      <w:r>
        <w:rPr>
          <w:color w:val="212133"/>
          <w:sz w:val="21"/>
        </w:rPr>
        <w:t>CPU</w:t>
      </w:r>
      <w:r>
        <w:rPr>
          <w:color w:val="212133"/>
          <w:spacing w:val="-3"/>
          <w:sz w:val="21"/>
        </w:rPr>
        <w:t> </w:t>
      </w:r>
      <w:r>
        <w:rPr>
          <w:color w:val="212133"/>
          <w:sz w:val="21"/>
        </w:rPr>
        <w:t>overhead:</w:t>
      </w:r>
      <w:r>
        <w:rPr>
          <w:color w:val="212133"/>
          <w:spacing w:val="-3"/>
          <w:sz w:val="21"/>
        </w:rPr>
        <w:t> </w:t>
      </w:r>
      <w:r>
        <w:rPr>
          <w:color w:val="212133"/>
          <w:sz w:val="21"/>
        </w:rPr>
        <w:t>&lt;</w:t>
      </w:r>
      <w:r>
        <w:rPr>
          <w:color w:val="212133"/>
          <w:spacing w:val="-3"/>
          <w:sz w:val="21"/>
        </w:rPr>
        <w:t> </w:t>
      </w:r>
      <w:r>
        <w:rPr>
          <w:color w:val="212133"/>
          <w:sz w:val="21"/>
        </w:rPr>
        <w:t>0.05%</w:t>
      </w:r>
      <w:r>
        <w:rPr>
          <w:color w:val="212133"/>
          <w:spacing w:val="-3"/>
          <w:sz w:val="21"/>
        </w:rPr>
        <w:t> </w:t>
      </w:r>
      <w:r>
        <w:rPr>
          <w:color w:val="212133"/>
          <w:sz w:val="21"/>
        </w:rPr>
        <w:t>measured</w:t>
      </w:r>
      <w:r>
        <w:rPr>
          <w:color w:val="212133"/>
          <w:spacing w:val="-3"/>
          <w:sz w:val="21"/>
        </w:rPr>
        <w:t> </w:t>
      </w:r>
      <w:r>
        <w:rPr>
          <w:color w:val="212133"/>
          <w:sz w:val="21"/>
        </w:rPr>
        <w:t>with</w:t>
      </w:r>
      <w:r>
        <w:rPr>
          <w:color w:val="212133"/>
          <w:spacing w:val="-3"/>
          <w:sz w:val="21"/>
        </w:rPr>
        <w:t> </w:t>
      </w:r>
      <w:r>
        <w:rPr>
          <w:rFonts w:ascii="Arial" w:hAnsi="Arial"/>
          <w:i/>
          <w:color w:val="212133"/>
          <w:sz w:val="21"/>
        </w:rPr>
        <w:t>perf</w:t>
      </w:r>
      <w:r>
        <w:rPr>
          <w:rFonts w:ascii="Arial" w:hAnsi="Arial"/>
          <w:i/>
          <w:color w:val="212133"/>
          <w:spacing w:val="-3"/>
          <w:sz w:val="21"/>
        </w:rPr>
        <w:t> </w:t>
      </w:r>
      <w:r>
        <w:rPr>
          <w:rFonts w:ascii="Arial" w:hAnsi="Arial"/>
          <w:i/>
          <w:color w:val="212133"/>
          <w:sz w:val="21"/>
        </w:rPr>
        <w:t>stat</w:t>
      </w:r>
      <w:r>
        <w:rPr>
          <w:rFonts w:ascii="Arial" w:hAnsi="Arial"/>
          <w:i/>
          <w:color w:val="212133"/>
          <w:spacing w:val="-3"/>
          <w:sz w:val="21"/>
        </w:rPr>
        <w:t> </w:t>
      </w:r>
      <w:r>
        <w:rPr>
          <w:color w:val="212133"/>
          <w:sz w:val="21"/>
        </w:rPr>
        <w:t>at</w:t>
      </w:r>
      <w:r>
        <w:rPr>
          <w:color w:val="212133"/>
          <w:spacing w:val="-3"/>
          <w:sz w:val="21"/>
        </w:rPr>
        <w:t> </w:t>
      </w:r>
      <w:r>
        <w:rPr>
          <w:color w:val="212133"/>
          <w:sz w:val="21"/>
        </w:rPr>
        <w:t>100</w:t>
      </w:r>
      <w:r>
        <w:rPr>
          <w:color w:val="212133"/>
          <w:spacing w:val="-3"/>
          <w:sz w:val="21"/>
        </w:rPr>
        <w:t> </w:t>
      </w:r>
      <w:r>
        <w:rPr>
          <w:color w:val="212133"/>
          <w:sz w:val="21"/>
        </w:rPr>
        <w:t>Mbps</w:t>
      </w:r>
      <w:r>
        <w:rPr>
          <w:color w:val="212133"/>
          <w:spacing w:val="-3"/>
          <w:sz w:val="21"/>
        </w:rPr>
        <w:t> </w:t>
      </w:r>
      <w:r>
        <w:rPr>
          <w:color w:val="212133"/>
          <w:sz w:val="21"/>
        </w:rPr>
        <w:t>synthetic traffic load. Spin lock contention was negligible.</w:t>
      </w:r>
    </w:p>
    <w:p>
      <w:pPr>
        <w:pStyle w:val="ListParagraph"/>
        <w:numPr>
          <w:ilvl w:val="2"/>
          <w:numId w:val="12"/>
        </w:numPr>
        <w:tabs>
          <w:tab w:pos="1317" w:val="left" w:leader="none"/>
        </w:tabs>
        <w:spacing w:line="319" w:lineRule="auto" w:before="38" w:after="0"/>
        <w:ind w:left="1069" w:right="858" w:firstLine="0"/>
        <w:jc w:val="left"/>
        <w:rPr>
          <w:sz w:val="21"/>
        </w:rPr>
      </w:pPr>
      <w:r>
        <w:rPr>
          <w:color w:val="212133"/>
          <w:sz w:val="21"/>
        </w:rPr>
        <w:t>All</w:t>
      </w:r>
      <w:r>
        <w:rPr>
          <w:color w:val="212133"/>
          <w:spacing w:val="-3"/>
          <w:sz w:val="21"/>
        </w:rPr>
        <w:t> </w:t>
      </w:r>
      <w:r>
        <w:rPr>
          <w:color w:val="212133"/>
          <w:sz w:val="21"/>
        </w:rPr>
        <w:t>15</w:t>
      </w:r>
      <w:r>
        <w:rPr>
          <w:color w:val="212133"/>
          <w:spacing w:val="-3"/>
          <w:sz w:val="21"/>
        </w:rPr>
        <w:t> </w:t>
      </w:r>
      <w:r>
        <w:rPr>
          <w:color w:val="212133"/>
          <w:sz w:val="21"/>
        </w:rPr>
        <w:t>tabs</w:t>
      </w:r>
      <w:r>
        <w:rPr>
          <w:color w:val="212133"/>
          <w:spacing w:val="-3"/>
          <w:sz w:val="21"/>
        </w:rPr>
        <w:t> </w:t>
      </w:r>
      <w:r>
        <w:rPr>
          <w:color w:val="212133"/>
          <w:sz w:val="21"/>
        </w:rPr>
        <w:t>rendered</w:t>
      </w:r>
      <w:r>
        <w:rPr>
          <w:color w:val="212133"/>
          <w:spacing w:val="-3"/>
          <w:sz w:val="21"/>
        </w:rPr>
        <w:t> </w:t>
      </w:r>
      <w:r>
        <w:rPr>
          <w:color w:val="212133"/>
          <w:sz w:val="21"/>
        </w:rPr>
        <w:t>correctly</w:t>
      </w:r>
      <w:r>
        <w:rPr>
          <w:color w:val="212133"/>
          <w:spacing w:val="-3"/>
          <w:sz w:val="21"/>
        </w:rPr>
        <w:t> </w:t>
      </w:r>
      <w:r>
        <w:rPr>
          <w:color w:val="212133"/>
          <w:sz w:val="21"/>
        </w:rPr>
        <w:t>and</w:t>
      </w:r>
      <w:r>
        <w:rPr>
          <w:color w:val="212133"/>
          <w:spacing w:val="-3"/>
          <w:sz w:val="21"/>
        </w:rPr>
        <w:t> </w:t>
      </w:r>
      <w:r>
        <w:rPr>
          <w:color w:val="212133"/>
          <w:sz w:val="21"/>
        </w:rPr>
        <w:t>responsively.</w:t>
      </w:r>
      <w:r>
        <w:rPr>
          <w:color w:val="212133"/>
          <w:spacing w:val="-3"/>
          <w:sz w:val="21"/>
        </w:rPr>
        <w:t> </w:t>
      </w:r>
      <w:r>
        <w:rPr>
          <w:color w:val="212133"/>
          <w:sz w:val="21"/>
        </w:rPr>
        <w:t>Route</w:t>
      </w:r>
      <w:r>
        <w:rPr>
          <w:color w:val="212133"/>
          <w:spacing w:val="-3"/>
          <w:sz w:val="21"/>
        </w:rPr>
        <w:t> </w:t>
      </w:r>
      <w:r>
        <w:rPr>
          <w:color w:val="212133"/>
          <w:sz w:val="21"/>
        </w:rPr>
        <w:t>map</w:t>
      </w:r>
      <w:r>
        <w:rPr>
          <w:color w:val="212133"/>
          <w:spacing w:val="-3"/>
          <w:sz w:val="21"/>
        </w:rPr>
        <w:t> </w:t>
      </w:r>
      <w:r>
        <w:rPr>
          <w:color w:val="212133"/>
          <w:sz w:val="21"/>
        </w:rPr>
        <w:t>arcs</w:t>
      </w:r>
      <w:r>
        <w:rPr>
          <w:color w:val="212133"/>
          <w:spacing w:val="-3"/>
          <w:sz w:val="21"/>
        </w:rPr>
        <w:t> </w:t>
      </w:r>
      <w:r>
        <w:rPr>
          <w:color w:val="212133"/>
          <w:sz w:val="21"/>
        </w:rPr>
        <w:t>animated</w:t>
      </w:r>
      <w:r>
        <w:rPr>
          <w:color w:val="212133"/>
          <w:spacing w:val="-3"/>
          <w:sz w:val="21"/>
        </w:rPr>
        <w:t> </w:t>
      </w:r>
      <w:r>
        <w:rPr>
          <w:color w:val="212133"/>
          <w:sz w:val="21"/>
        </w:rPr>
        <w:t>smoothly</w:t>
      </w:r>
      <w:r>
        <w:rPr>
          <w:color w:val="212133"/>
          <w:spacing w:val="-3"/>
          <w:sz w:val="21"/>
        </w:rPr>
        <w:t> </w:t>
      </w:r>
      <w:r>
        <w:rPr>
          <w:color w:val="212133"/>
          <w:sz w:val="21"/>
        </w:rPr>
        <w:t>at</w:t>
      </w:r>
      <w:r>
        <w:rPr>
          <w:color w:val="212133"/>
          <w:spacing w:val="-3"/>
          <w:sz w:val="21"/>
        </w:rPr>
        <w:t> </w:t>
      </w:r>
      <w:r>
        <w:rPr>
          <w:color w:val="212133"/>
          <w:sz w:val="21"/>
        </w:rPr>
        <w:t>30 ms repaint interval without tearing.</w:t>
      </w:r>
    </w:p>
    <w:p>
      <w:pPr>
        <w:pStyle w:val="ListParagraph"/>
        <w:numPr>
          <w:ilvl w:val="2"/>
          <w:numId w:val="12"/>
        </w:numPr>
        <w:tabs>
          <w:tab w:pos="1317" w:val="left" w:leader="none"/>
        </w:tabs>
        <w:spacing w:line="240" w:lineRule="auto" w:before="37" w:after="0"/>
        <w:ind w:left="1317" w:right="0" w:hanging="248"/>
        <w:jc w:val="left"/>
        <w:rPr>
          <w:sz w:val="21"/>
        </w:rPr>
      </w:pPr>
      <w:r>
        <w:rPr>
          <w:color w:val="212133"/>
          <w:sz w:val="21"/>
        </w:rPr>
        <w:t>Firewall block rules applied via iptables in &lt; 50 ms; tc throttle rules in &lt; 80 </w:t>
      </w:r>
      <w:r>
        <w:rPr>
          <w:color w:val="212133"/>
          <w:spacing w:val="-5"/>
          <w:sz w:val="21"/>
        </w:rPr>
        <w:t>ms.</w:t>
      </w:r>
    </w:p>
    <w:p>
      <w:pPr>
        <w:pStyle w:val="ListParagraph"/>
        <w:numPr>
          <w:ilvl w:val="2"/>
          <w:numId w:val="12"/>
        </w:numPr>
        <w:tabs>
          <w:tab w:pos="1313" w:val="left" w:leader="none"/>
        </w:tabs>
        <w:spacing w:line="319" w:lineRule="auto" w:before="119" w:after="0"/>
        <w:ind w:left="1069" w:right="706" w:firstLine="0"/>
        <w:jc w:val="left"/>
        <w:rPr>
          <w:sz w:val="21"/>
        </w:rPr>
      </w:pPr>
      <w:r>
        <w:rPr>
          <w:color w:val="212133"/>
          <w:sz w:val="21"/>
        </w:rPr>
        <w:t>JSON</w:t>
      </w:r>
      <w:r>
        <w:rPr>
          <w:color w:val="212133"/>
          <w:spacing w:val="-4"/>
          <w:sz w:val="21"/>
        </w:rPr>
        <w:t> </w:t>
      </w:r>
      <w:r>
        <w:rPr>
          <w:color w:val="212133"/>
          <w:sz w:val="21"/>
        </w:rPr>
        <w:t>export</w:t>
      </w:r>
      <w:r>
        <w:rPr>
          <w:color w:val="212133"/>
          <w:spacing w:val="-4"/>
          <w:sz w:val="21"/>
        </w:rPr>
        <w:t> </w:t>
      </w:r>
      <w:r>
        <w:rPr>
          <w:color w:val="212133"/>
          <w:sz w:val="21"/>
        </w:rPr>
        <w:t>of</w:t>
      </w:r>
      <w:r>
        <w:rPr>
          <w:color w:val="212133"/>
          <w:spacing w:val="-4"/>
          <w:sz w:val="21"/>
        </w:rPr>
        <w:t> </w:t>
      </w:r>
      <w:r>
        <w:rPr>
          <w:color w:val="212133"/>
          <w:sz w:val="21"/>
        </w:rPr>
        <w:t>a</w:t>
      </w:r>
      <w:r>
        <w:rPr>
          <w:color w:val="212133"/>
          <w:spacing w:val="-4"/>
          <w:sz w:val="21"/>
        </w:rPr>
        <w:t> </w:t>
      </w:r>
      <w:r>
        <w:rPr>
          <w:color w:val="212133"/>
          <w:sz w:val="21"/>
        </w:rPr>
        <w:t>full</w:t>
      </w:r>
      <w:r>
        <w:rPr>
          <w:color w:val="212133"/>
          <w:spacing w:val="-4"/>
          <w:sz w:val="21"/>
        </w:rPr>
        <w:t> </w:t>
      </w:r>
      <w:r>
        <w:rPr>
          <w:color w:val="212133"/>
          <w:sz w:val="21"/>
        </w:rPr>
        <w:t>snapshot</w:t>
      </w:r>
      <w:r>
        <w:rPr>
          <w:color w:val="212133"/>
          <w:spacing w:val="-4"/>
          <w:sz w:val="21"/>
        </w:rPr>
        <w:t> </w:t>
      </w:r>
      <w:r>
        <w:rPr>
          <w:color w:val="212133"/>
          <w:sz w:val="21"/>
        </w:rPr>
        <w:t>(150</w:t>
      </w:r>
      <w:r>
        <w:rPr>
          <w:color w:val="212133"/>
          <w:spacing w:val="-4"/>
          <w:sz w:val="21"/>
        </w:rPr>
        <w:t> </w:t>
      </w:r>
      <w:r>
        <w:rPr>
          <w:color w:val="212133"/>
          <w:sz w:val="21"/>
        </w:rPr>
        <w:t>connections,</w:t>
      </w:r>
      <w:r>
        <w:rPr>
          <w:color w:val="212133"/>
          <w:spacing w:val="-4"/>
          <w:sz w:val="21"/>
        </w:rPr>
        <w:t> </w:t>
      </w:r>
      <w:r>
        <w:rPr>
          <w:color w:val="212133"/>
          <w:sz w:val="21"/>
        </w:rPr>
        <w:t>20</w:t>
      </w:r>
      <w:r>
        <w:rPr>
          <w:color w:val="212133"/>
          <w:spacing w:val="-4"/>
          <w:sz w:val="21"/>
        </w:rPr>
        <w:t> </w:t>
      </w:r>
      <w:r>
        <w:rPr>
          <w:color w:val="212133"/>
          <w:sz w:val="21"/>
        </w:rPr>
        <w:t>processes,</w:t>
      </w:r>
      <w:r>
        <w:rPr>
          <w:color w:val="212133"/>
          <w:spacing w:val="-4"/>
          <w:sz w:val="21"/>
        </w:rPr>
        <w:t> </w:t>
      </w:r>
      <w:r>
        <w:rPr>
          <w:color w:val="212133"/>
          <w:sz w:val="21"/>
        </w:rPr>
        <w:t>200</w:t>
      </w:r>
      <w:r>
        <w:rPr>
          <w:color w:val="212133"/>
          <w:spacing w:val="-4"/>
          <w:sz w:val="21"/>
        </w:rPr>
        <w:t> </w:t>
      </w:r>
      <w:r>
        <w:rPr>
          <w:color w:val="212133"/>
          <w:sz w:val="21"/>
        </w:rPr>
        <w:t>routes)</w:t>
      </w:r>
      <w:r>
        <w:rPr>
          <w:color w:val="212133"/>
          <w:spacing w:val="-4"/>
          <w:sz w:val="21"/>
        </w:rPr>
        <w:t> </w:t>
      </w:r>
      <w:r>
        <w:rPr>
          <w:color w:val="212133"/>
          <w:sz w:val="21"/>
        </w:rPr>
        <w:t>completed</w:t>
      </w:r>
      <w:r>
        <w:rPr>
          <w:color w:val="212133"/>
          <w:spacing w:val="-4"/>
          <w:sz w:val="21"/>
        </w:rPr>
        <w:t> </w:t>
      </w:r>
      <w:r>
        <w:rPr>
          <w:color w:val="212133"/>
          <w:sz w:val="21"/>
        </w:rPr>
        <w:t>in</w:t>
      </w:r>
      <w:r>
        <w:rPr>
          <w:color w:val="212133"/>
          <w:spacing w:val="-4"/>
          <w:sz w:val="21"/>
        </w:rPr>
        <w:t> </w:t>
      </w:r>
      <w:r>
        <w:rPr>
          <w:color w:val="212133"/>
          <w:sz w:val="21"/>
        </w:rPr>
        <w:t>&lt; 200 ms. PDF export in &lt; 1.5 seconds.</w:t>
      </w:r>
    </w:p>
    <w:p>
      <w:pPr>
        <w:pStyle w:val="BodyText"/>
        <w:spacing w:line="319" w:lineRule="auto" w:before="77"/>
        <w:ind w:left="709" w:right="706"/>
        <w:jc w:val="both"/>
      </w:pPr>
      <w:r>
        <w:rPr>
          <w:color w:val="212133"/>
        </w:rPr>
        <w:t>Overall, KTA demonstrates that a production-grade, multi-feature network observability </w:t>
      </w:r>
      <w:r>
        <w:rPr>
          <w:color w:val="212133"/>
        </w:rPr>
        <w:t>system can</w:t>
      </w:r>
      <w:r>
        <w:rPr>
          <w:color w:val="212133"/>
          <w:spacing w:val="-5"/>
        </w:rPr>
        <w:t> </w:t>
      </w:r>
      <w:r>
        <w:rPr>
          <w:color w:val="212133"/>
        </w:rPr>
        <w:t>be</w:t>
      </w:r>
      <w:r>
        <w:rPr>
          <w:color w:val="212133"/>
          <w:spacing w:val="-5"/>
        </w:rPr>
        <w:t> </w:t>
      </w:r>
      <w:r>
        <w:rPr>
          <w:color w:val="212133"/>
        </w:rPr>
        <w:t>implemented</w:t>
      </w:r>
      <w:r>
        <w:rPr>
          <w:color w:val="212133"/>
          <w:spacing w:val="-5"/>
        </w:rPr>
        <w:t> </w:t>
      </w:r>
      <w:r>
        <w:rPr>
          <w:color w:val="212133"/>
        </w:rPr>
        <w:t>as</w:t>
      </w:r>
      <w:r>
        <w:rPr>
          <w:color w:val="212133"/>
          <w:spacing w:val="-5"/>
        </w:rPr>
        <w:t> </w:t>
      </w:r>
      <w:r>
        <w:rPr>
          <w:color w:val="212133"/>
        </w:rPr>
        <w:t>a</w:t>
      </w:r>
      <w:r>
        <w:rPr>
          <w:color w:val="212133"/>
          <w:spacing w:val="-5"/>
        </w:rPr>
        <w:t> </w:t>
      </w:r>
      <w:r>
        <w:rPr>
          <w:color w:val="212133"/>
        </w:rPr>
        <w:t>Linux</w:t>
      </w:r>
      <w:r>
        <w:rPr>
          <w:color w:val="212133"/>
          <w:spacing w:val="-5"/>
        </w:rPr>
        <w:t> </w:t>
      </w:r>
      <w:r>
        <w:rPr>
          <w:color w:val="212133"/>
        </w:rPr>
        <w:t>kernel</w:t>
      </w:r>
      <w:r>
        <w:rPr>
          <w:color w:val="212133"/>
          <w:spacing w:val="-5"/>
        </w:rPr>
        <w:t> </w:t>
      </w:r>
      <w:r>
        <w:rPr>
          <w:color w:val="212133"/>
        </w:rPr>
        <w:t>module</w:t>
      </w:r>
      <w:r>
        <w:rPr>
          <w:color w:val="212133"/>
          <w:spacing w:val="-5"/>
        </w:rPr>
        <w:t> </w:t>
      </w:r>
      <w:r>
        <w:rPr>
          <w:color w:val="212133"/>
        </w:rPr>
        <w:t>+</w:t>
      </w:r>
      <w:r>
        <w:rPr>
          <w:color w:val="212133"/>
          <w:spacing w:val="-5"/>
        </w:rPr>
        <w:t> </w:t>
      </w:r>
      <w:r>
        <w:rPr>
          <w:color w:val="212133"/>
        </w:rPr>
        <w:t>Python</w:t>
      </w:r>
      <w:r>
        <w:rPr>
          <w:color w:val="212133"/>
          <w:spacing w:val="-5"/>
        </w:rPr>
        <w:t> </w:t>
      </w:r>
      <w:r>
        <w:rPr>
          <w:color w:val="212133"/>
        </w:rPr>
        <w:t>daemon</w:t>
      </w:r>
      <w:r>
        <w:rPr>
          <w:color w:val="212133"/>
          <w:spacing w:val="-5"/>
        </w:rPr>
        <w:t> </w:t>
      </w:r>
      <w:r>
        <w:rPr>
          <w:color w:val="212133"/>
        </w:rPr>
        <w:t>+</w:t>
      </w:r>
      <w:r>
        <w:rPr>
          <w:color w:val="212133"/>
          <w:spacing w:val="-5"/>
        </w:rPr>
        <w:t> </w:t>
      </w:r>
      <w:r>
        <w:rPr>
          <w:color w:val="212133"/>
        </w:rPr>
        <w:t>Qt6</w:t>
      </w:r>
      <w:r>
        <w:rPr>
          <w:color w:val="212133"/>
          <w:spacing w:val="-5"/>
        </w:rPr>
        <w:t> </w:t>
      </w:r>
      <w:r>
        <w:rPr>
          <w:color w:val="212133"/>
        </w:rPr>
        <w:t>GUI</w:t>
      </w:r>
      <w:r>
        <w:rPr>
          <w:color w:val="212133"/>
          <w:spacing w:val="-5"/>
        </w:rPr>
        <w:t> </w:t>
      </w:r>
      <w:r>
        <w:rPr>
          <w:color w:val="212133"/>
        </w:rPr>
        <w:t>with</w:t>
      </w:r>
      <w:r>
        <w:rPr>
          <w:color w:val="212133"/>
          <w:spacing w:val="-5"/>
        </w:rPr>
        <w:t> </w:t>
      </w:r>
      <w:r>
        <w:rPr>
          <w:color w:val="212133"/>
        </w:rPr>
        <w:t>negligible</w:t>
      </w:r>
      <w:r>
        <w:rPr>
          <w:color w:val="212133"/>
          <w:spacing w:val="-5"/>
        </w:rPr>
        <w:t> </w:t>
      </w:r>
      <w:r>
        <w:rPr>
          <w:color w:val="212133"/>
        </w:rPr>
        <w:t>system overhead.</w:t>
      </w:r>
      <w:r>
        <w:rPr>
          <w:color w:val="212133"/>
          <w:spacing w:val="-1"/>
        </w:rPr>
        <w:t> </w:t>
      </w:r>
      <w:r>
        <w:rPr>
          <w:color w:val="212133"/>
        </w:rPr>
        <w:t>The</w:t>
      </w:r>
      <w:r>
        <w:rPr>
          <w:color w:val="212133"/>
          <w:spacing w:val="-1"/>
        </w:rPr>
        <w:t> </w:t>
      </w:r>
      <w:r>
        <w:rPr>
          <w:color w:val="212133"/>
        </w:rPr>
        <w:t>96.8%</w:t>
      </w:r>
      <w:r>
        <w:rPr>
          <w:color w:val="212133"/>
          <w:spacing w:val="-1"/>
        </w:rPr>
        <w:t> </w:t>
      </w:r>
      <w:r>
        <w:rPr>
          <w:color w:val="212133"/>
        </w:rPr>
        <w:t>PID</w:t>
      </w:r>
      <w:r>
        <w:rPr>
          <w:color w:val="212133"/>
          <w:spacing w:val="-1"/>
        </w:rPr>
        <w:t> </w:t>
      </w:r>
      <w:r>
        <w:rPr>
          <w:color w:val="212133"/>
        </w:rPr>
        <w:t>attribution</w:t>
      </w:r>
      <w:r>
        <w:rPr>
          <w:color w:val="212133"/>
          <w:spacing w:val="-1"/>
        </w:rPr>
        <w:t> </w:t>
      </w:r>
      <w:r>
        <w:rPr>
          <w:color w:val="212133"/>
        </w:rPr>
        <w:t>accuracy</w:t>
      </w:r>
      <w:r>
        <w:rPr>
          <w:color w:val="212133"/>
          <w:spacing w:val="-1"/>
        </w:rPr>
        <w:t> </w:t>
      </w:r>
      <w:r>
        <w:rPr>
          <w:color w:val="212133"/>
        </w:rPr>
        <w:t>and</w:t>
      </w:r>
      <w:r>
        <w:rPr>
          <w:color w:val="212133"/>
          <w:spacing w:val="-1"/>
        </w:rPr>
        <w:t> </w:t>
      </w:r>
      <w:r>
        <w:rPr>
          <w:color w:val="212133"/>
        </w:rPr>
        <w:t>sub-2-second</w:t>
      </w:r>
      <w:r>
        <w:rPr>
          <w:color w:val="212133"/>
          <w:spacing w:val="-1"/>
        </w:rPr>
        <w:t> </w:t>
      </w:r>
      <w:r>
        <w:rPr>
          <w:color w:val="212133"/>
        </w:rPr>
        <w:t>anomaly</w:t>
      </w:r>
      <w:r>
        <w:rPr>
          <w:color w:val="212133"/>
          <w:spacing w:val="-1"/>
        </w:rPr>
        <w:t> </w:t>
      </w:r>
      <w:r>
        <w:rPr>
          <w:color w:val="212133"/>
        </w:rPr>
        <w:t>detection</w:t>
      </w:r>
      <w:r>
        <w:rPr>
          <w:color w:val="212133"/>
          <w:spacing w:val="-1"/>
        </w:rPr>
        <w:t> </w:t>
      </w:r>
      <w:r>
        <w:rPr>
          <w:color w:val="212133"/>
        </w:rPr>
        <w:t>latency</w:t>
      </w:r>
      <w:r>
        <w:rPr>
          <w:color w:val="212133"/>
          <w:spacing w:val="-1"/>
        </w:rPr>
        <w:t> </w:t>
      </w:r>
      <w:r>
        <w:rPr>
          <w:color w:val="212133"/>
        </w:rPr>
        <w:t>meet the design objectives stated in Chapter 1.</w:t>
      </w:r>
    </w:p>
    <w:p>
      <w:pPr>
        <w:pStyle w:val="BodyText"/>
        <w:spacing w:after="0" w:line="319" w:lineRule="auto"/>
        <w:jc w:val="both"/>
        <w:sectPr>
          <w:pgSz w:w="11910" w:h="16840"/>
          <w:pgMar w:header="0" w:footer="0" w:top="1340" w:bottom="280" w:left="708" w:right="708"/>
        </w:sectPr>
      </w:pPr>
    </w:p>
    <w:p>
      <w:pPr>
        <w:spacing w:before="83"/>
        <w:ind w:left="709" w:right="0" w:firstLine="0"/>
        <w:jc w:val="left"/>
        <w:rPr>
          <w:sz w:val="22"/>
        </w:rPr>
      </w:pPr>
      <w:r>
        <w:rPr>
          <w:color w:val="494969"/>
          <w:sz w:val="22"/>
        </w:rPr>
        <w:t>CHAPTER </w:t>
      </w:r>
      <w:r>
        <w:rPr>
          <w:color w:val="494969"/>
          <w:spacing w:val="-10"/>
          <w:sz w:val="22"/>
        </w:rPr>
        <w:t>5</w:t>
      </w:r>
    </w:p>
    <w:p>
      <w:pPr>
        <w:pStyle w:val="Heading1"/>
      </w:pPr>
      <w:r>
        <w:rPr>
          <w:color w:val="1C6EF4"/>
        </w:rPr>
        <w:t>Conclusions and Future </w:t>
      </w:r>
      <w:r>
        <w:rPr>
          <w:color w:val="1C6EF4"/>
          <w:spacing w:val="-4"/>
        </w:rPr>
        <w:t>Work</w:t>
      </w:r>
    </w:p>
    <w:p>
      <w:pPr>
        <w:pStyle w:val="BodyText"/>
        <w:rPr>
          <w:rFonts w:ascii="Arial"/>
          <w:b/>
          <w:sz w:val="14"/>
        </w:rPr>
      </w:pPr>
      <w:r>
        <w:rPr>
          <w:rFonts w:ascii="Arial"/>
          <w:b/>
          <w:sz w:val="14"/>
        </w:rPr>
        <mc:AlternateContent>
          <mc:Choice Requires="wps">
            <w:drawing>
              <wp:anchor distT="0" distB="0" distL="0" distR="0" allowOverlap="1" layoutInCell="1" locked="0" behindDoc="1" simplePos="0" relativeHeight="487591424">
                <wp:simplePos x="0" y="0"/>
                <wp:positionH relativeFrom="page">
                  <wp:posOffset>900000</wp:posOffset>
                </wp:positionH>
                <wp:positionV relativeFrom="paragraph">
                  <wp:posOffset>117581</wp:posOffset>
                </wp:positionV>
                <wp:extent cx="576008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760085" cy="1270"/>
                        </a:xfrm>
                        <a:custGeom>
                          <a:avLst/>
                          <a:gdLst/>
                          <a:ahLst/>
                          <a:cxnLst/>
                          <a:rect l="l" t="t" r="r" b="b"/>
                          <a:pathLst>
                            <a:path w="5760085" h="0">
                              <a:moveTo>
                                <a:pt x="0" y="0"/>
                              </a:moveTo>
                              <a:lnTo>
                                <a:pt x="5759999" y="0"/>
                              </a:lnTo>
                            </a:path>
                          </a:pathLst>
                        </a:custGeom>
                        <a:ln w="19050">
                          <a:solidFill>
                            <a:srgbClr val="1C6EF4"/>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142pt;margin-top:9.258398pt;width:453.55pt;height:.1pt;mso-position-horizontal-relative:page;mso-position-vertical-relative:paragraph;z-index:-15725056;mso-wrap-distance-left:0;mso-wrap-distance-right:0" id="docshape18" coordorigin="1417,185" coordsize="9071,0" path="m1417,185l10488,185e" filled="false" stroked="true" strokeweight="1.5pt" strokecolor="#1c6ef4">
                <v:path arrowok="t"/>
                <v:stroke dashstyle="solid"/>
                <w10:wrap type="topAndBottom"/>
              </v:shape>
            </w:pict>
          </mc:Fallback>
        </mc:AlternateContent>
      </w:r>
    </w:p>
    <w:p>
      <w:pPr>
        <w:pStyle w:val="BodyText"/>
        <w:spacing w:before="40"/>
        <w:rPr>
          <w:rFonts w:ascii="Arial"/>
          <w:b/>
          <w:sz w:val="28"/>
        </w:rPr>
      </w:pPr>
    </w:p>
    <w:p>
      <w:pPr>
        <w:pStyle w:val="Heading2"/>
        <w:numPr>
          <w:ilvl w:val="1"/>
          <w:numId w:val="13"/>
        </w:numPr>
        <w:tabs>
          <w:tab w:pos="1176" w:val="left" w:leader="none"/>
        </w:tabs>
        <w:spacing w:line="240" w:lineRule="auto" w:before="0" w:after="0"/>
        <w:ind w:left="1176" w:right="0" w:hanging="467"/>
        <w:jc w:val="left"/>
      </w:pPr>
      <w:bookmarkStart w:name="_TOC_250001" w:id="21"/>
      <w:bookmarkEnd w:id="21"/>
      <w:r>
        <w:rPr>
          <w:color w:val="1A1A2D"/>
          <w:spacing w:val="-2"/>
        </w:rPr>
        <w:t>Conclusions</w:t>
      </w:r>
    </w:p>
    <w:p>
      <w:pPr>
        <w:pStyle w:val="BodyText"/>
        <w:spacing w:line="319" w:lineRule="auto" w:before="194"/>
        <w:ind w:left="709" w:right="706"/>
        <w:jc w:val="both"/>
      </w:pPr>
      <w:r>
        <w:rPr>
          <w:color w:val="212133"/>
        </w:rPr>
        <w:t>This project designed, implemented, and evaluated the Kernel Traffic Analyzer (KTA) — </w:t>
      </w:r>
      <w:r>
        <w:rPr>
          <w:color w:val="212133"/>
        </w:rPr>
        <w:t>a production-grade Linux network observability system that addresses five research gaps identified in the existing literature. The key contributions and conclusions are:</w:t>
      </w:r>
    </w:p>
    <w:p>
      <w:pPr>
        <w:pStyle w:val="ListParagraph"/>
        <w:numPr>
          <w:ilvl w:val="2"/>
          <w:numId w:val="13"/>
        </w:numPr>
        <w:tabs>
          <w:tab w:pos="1317" w:val="left" w:leader="none"/>
        </w:tabs>
        <w:spacing w:line="319" w:lineRule="auto" w:before="116" w:after="0"/>
        <w:ind w:left="1069" w:right="1212" w:firstLine="0"/>
        <w:jc w:val="left"/>
        <w:rPr>
          <w:sz w:val="21"/>
        </w:rPr>
      </w:pPr>
      <w:r>
        <w:rPr>
          <w:rFonts w:ascii="Arial" w:hAnsi="Arial"/>
          <w:b/>
          <w:color w:val="212133"/>
          <w:sz w:val="21"/>
        </w:rPr>
        <w:t>Kernel-level unified monitoring: </w:t>
      </w:r>
      <w:r>
        <w:rPr>
          <w:color w:val="212133"/>
          <w:sz w:val="21"/>
        </w:rPr>
        <w:t>KTA successfully combines connection tracking, per-process</w:t>
      </w:r>
      <w:r>
        <w:rPr>
          <w:color w:val="212133"/>
          <w:spacing w:val="-4"/>
          <w:sz w:val="21"/>
        </w:rPr>
        <w:t> </w:t>
      </w:r>
      <w:r>
        <w:rPr>
          <w:color w:val="212133"/>
          <w:sz w:val="21"/>
        </w:rPr>
        <w:t>attribution,</w:t>
      </w:r>
      <w:r>
        <w:rPr>
          <w:color w:val="212133"/>
          <w:spacing w:val="-4"/>
          <w:sz w:val="21"/>
        </w:rPr>
        <w:t> </w:t>
      </w:r>
      <w:r>
        <w:rPr>
          <w:color w:val="212133"/>
          <w:sz w:val="21"/>
        </w:rPr>
        <w:t>DNS</w:t>
      </w:r>
      <w:r>
        <w:rPr>
          <w:color w:val="212133"/>
          <w:spacing w:val="-4"/>
          <w:sz w:val="21"/>
        </w:rPr>
        <w:t> </w:t>
      </w:r>
      <w:r>
        <w:rPr>
          <w:color w:val="212133"/>
          <w:sz w:val="21"/>
        </w:rPr>
        <w:t>correlation,</w:t>
      </w:r>
      <w:r>
        <w:rPr>
          <w:color w:val="212133"/>
          <w:spacing w:val="-4"/>
          <w:sz w:val="21"/>
        </w:rPr>
        <w:t> </w:t>
      </w:r>
      <w:r>
        <w:rPr>
          <w:color w:val="212133"/>
          <w:sz w:val="21"/>
        </w:rPr>
        <w:t>anomaly</w:t>
      </w:r>
      <w:r>
        <w:rPr>
          <w:color w:val="212133"/>
          <w:spacing w:val="-4"/>
          <w:sz w:val="21"/>
        </w:rPr>
        <w:t> </w:t>
      </w:r>
      <w:r>
        <w:rPr>
          <w:color w:val="212133"/>
          <w:sz w:val="21"/>
        </w:rPr>
        <w:t>detection,</w:t>
      </w:r>
      <w:r>
        <w:rPr>
          <w:color w:val="212133"/>
          <w:spacing w:val="-4"/>
          <w:sz w:val="21"/>
        </w:rPr>
        <w:t> </w:t>
      </w:r>
      <w:r>
        <w:rPr>
          <w:color w:val="212133"/>
          <w:sz w:val="21"/>
        </w:rPr>
        <w:t>and</w:t>
      </w:r>
      <w:r>
        <w:rPr>
          <w:color w:val="212133"/>
          <w:spacing w:val="-4"/>
          <w:sz w:val="21"/>
        </w:rPr>
        <w:t> </w:t>
      </w:r>
      <w:r>
        <w:rPr>
          <w:color w:val="212133"/>
          <w:sz w:val="21"/>
        </w:rPr>
        <w:t>route</w:t>
      </w:r>
      <w:r>
        <w:rPr>
          <w:color w:val="212133"/>
          <w:spacing w:val="-4"/>
          <w:sz w:val="21"/>
        </w:rPr>
        <w:t> </w:t>
      </w:r>
      <w:r>
        <w:rPr>
          <w:color w:val="212133"/>
          <w:sz w:val="21"/>
        </w:rPr>
        <w:t>tracing</w:t>
      </w:r>
      <w:r>
        <w:rPr>
          <w:color w:val="212133"/>
          <w:spacing w:val="-4"/>
          <w:sz w:val="21"/>
        </w:rPr>
        <w:t> </w:t>
      </w:r>
      <w:r>
        <w:rPr>
          <w:color w:val="212133"/>
          <w:sz w:val="21"/>
        </w:rPr>
        <w:t>in</w:t>
      </w:r>
      <w:r>
        <w:rPr>
          <w:color w:val="212133"/>
          <w:spacing w:val="-4"/>
          <w:sz w:val="21"/>
        </w:rPr>
        <w:t> </w:t>
      </w:r>
      <w:r>
        <w:rPr>
          <w:color w:val="212133"/>
          <w:sz w:val="21"/>
        </w:rPr>
        <w:t>a</w:t>
      </w:r>
      <w:r>
        <w:rPr>
          <w:color w:val="212133"/>
          <w:spacing w:val="-4"/>
          <w:sz w:val="21"/>
        </w:rPr>
        <w:t> </w:t>
      </w:r>
      <w:r>
        <w:rPr>
          <w:color w:val="212133"/>
          <w:sz w:val="21"/>
        </w:rPr>
        <w:t>single</w:t>
      </w:r>
    </w:p>
    <w:p>
      <w:pPr>
        <w:pStyle w:val="BodyText"/>
        <w:spacing w:line="319" w:lineRule="auto"/>
        <w:ind w:left="1069" w:right="621"/>
      </w:pPr>
      <w:r>
        <w:rPr>
          <w:color w:val="212133"/>
        </w:rPr>
        <w:t>kernel</w:t>
      </w:r>
      <w:r>
        <w:rPr>
          <w:color w:val="212133"/>
          <w:spacing w:val="-3"/>
        </w:rPr>
        <w:t> </w:t>
      </w:r>
      <w:r>
        <w:rPr>
          <w:color w:val="212133"/>
        </w:rPr>
        <w:t>module,</w:t>
      </w:r>
      <w:r>
        <w:rPr>
          <w:color w:val="212133"/>
          <w:spacing w:val="-3"/>
        </w:rPr>
        <w:t> </w:t>
      </w:r>
      <w:r>
        <w:rPr>
          <w:color w:val="212133"/>
        </w:rPr>
        <w:t>achieving</w:t>
      </w:r>
      <w:r>
        <w:rPr>
          <w:color w:val="212133"/>
          <w:spacing w:val="-3"/>
        </w:rPr>
        <w:t> </w:t>
      </w:r>
      <w:r>
        <w:rPr>
          <w:color w:val="212133"/>
        </w:rPr>
        <w:t>96.8%</w:t>
      </w:r>
      <w:r>
        <w:rPr>
          <w:color w:val="212133"/>
          <w:spacing w:val="-3"/>
        </w:rPr>
        <w:t> </w:t>
      </w:r>
      <w:r>
        <w:rPr>
          <w:color w:val="212133"/>
        </w:rPr>
        <w:t>PID</w:t>
      </w:r>
      <w:r>
        <w:rPr>
          <w:color w:val="212133"/>
          <w:spacing w:val="-3"/>
        </w:rPr>
        <w:t> </w:t>
      </w:r>
      <w:r>
        <w:rPr>
          <w:color w:val="212133"/>
        </w:rPr>
        <w:t>attribution</w:t>
      </w:r>
      <w:r>
        <w:rPr>
          <w:color w:val="212133"/>
          <w:spacing w:val="-3"/>
        </w:rPr>
        <w:t> </w:t>
      </w:r>
      <w:r>
        <w:rPr>
          <w:color w:val="212133"/>
        </w:rPr>
        <w:t>accuracy</w:t>
      </w:r>
      <w:r>
        <w:rPr>
          <w:color w:val="212133"/>
          <w:spacing w:val="-3"/>
        </w:rPr>
        <w:t> </w:t>
      </w:r>
      <w:r>
        <w:rPr>
          <w:color w:val="212133"/>
        </w:rPr>
        <w:t>with</w:t>
      </w:r>
      <w:r>
        <w:rPr>
          <w:color w:val="212133"/>
          <w:spacing w:val="-3"/>
        </w:rPr>
        <w:t> </w:t>
      </w:r>
      <w:r>
        <w:rPr>
          <w:color w:val="212133"/>
        </w:rPr>
        <w:t>less</w:t>
      </w:r>
      <w:r>
        <w:rPr>
          <w:color w:val="212133"/>
          <w:spacing w:val="-3"/>
        </w:rPr>
        <w:t> </w:t>
      </w:r>
      <w:r>
        <w:rPr>
          <w:color w:val="212133"/>
        </w:rPr>
        <w:t>than</w:t>
      </w:r>
      <w:r>
        <w:rPr>
          <w:color w:val="212133"/>
          <w:spacing w:val="-3"/>
        </w:rPr>
        <w:t> </w:t>
      </w:r>
      <w:r>
        <w:rPr>
          <w:color w:val="212133"/>
        </w:rPr>
        <w:t>0.05%</w:t>
      </w:r>
      <w:r>
        <w:rPr>
          <w:color w:val="212133"/>
          <w:spacing w:val="-3"/>
        </w:rPr>
        <w:t> </w:t>
      </w:r>
      <w:r>
        <w:rPr>
          <w:color w:val="212133"/>
        </w:rPr>
        <w:t>CPU</w:t>
      </w:r>
      <w:r>
        <w:rPr>
          <w:color w:val="212133"/>
          <w:spacing w:val="-3"/>
        </w:rPr>
        <w:t> </w:t>
      </w:r>
      <w:r>
        <w:rPr>
          <w:color w:val="212133"/>
        </w:rPr>
        <w:t>overhead at 100 Mbps traffic load.</w:t>
      </w:r>
    </w:p>
    <w:p>
      <w:pPr>
        <w:pStyle w:val="ListParagraph"/>
        <w:numPr>
          <w:ilvl w:val="2"/>
          <w:numId w:val="13"/>
        </w:numPr>
        <w:tabs>
          <w:tab w:pos="1317" w:val="left" w:leader="none"/>
        </w:tabs>
        <w:spacing w:line="319" w:lineRule="auto" w:before="36" w:after="0"/>
        <w:ind w:left="1069" w:right="1059" w:firstLine="0"/>
        <w:jc w:val="left"/>
        <w:rPr>
          <w:sz w:val="21"/>
        </w:rPr>
      </w:pPr>
      <w:r>
        <w:rPr>
          <w:rFonts w:ascii="Arial" w:hAnsi="Arial"/>
          <w:b/>
          <w:color w:val="212133"/>
          <w:sz w:val="21"/>
        </w:rPr>
        <w:t>In-kernel DNS parsing: </w:t>
      </w:r>
      <w:r>
        <w:rPr>
          <w:color w:val="212133"/>
          <w:sz w:val="21"/>
        </w:rPr>
        <w:t>Intercepting DNS responses in the netfilter hook before connection</w:t>
      </w:r>
      <w:r>
        <w:rPr>
          <w:color w:val="212133"/>
          <w:spacing w:val="-4"/>
          <w:sz w:val="21"/>
        </w:rPr>
        <w:t> </w:t>
      </w:r>
      <w:r>
        <w:rPr>
          <w:color w:val="212133"/>
          <w:sz w:val="21"/>
        </w:rPr>
        <w:t>creation</w:t>
      </w:r>
      <w:r>
        <w:rPr>
          <w:color w:val="212133"/>
          <w:spacing w:val="-4"/>
          <w:sz w:val="21"/>
        </w:rPr>
        <w:t> </w:t>
      </w:r>
      <w:r>
        <w:rPr>
          <w:color w:val="212133"/>
          <w:sz w:val="21"/>
        </w:rPr>
        <w:t>eliminates</w:t>
      </w:r>
      <w:r>
        <w:rPr>
          <w:color w:val="212133"/>
          <w:spacing w:val="-4"/>
          <w:sz w:val="21"/>
        </w:rPr>
        <w:t> </w:t>
      </w:r>
      <w:r>
        <w:rPr>
          <w:color w:val="212133"/>
          <w:sz w:val="21"/>
        </w:rPr>
        <w:t>the</w:t>
      </w:r>
      <w:r>
        <w:rPr>
          <w:color w:val="212133"/>
          <w:spacing w:val="-4"/>
          <w:sz w:val="21"/>
        </w:rPr>
        <w:t> </w:t>
      </w:r>
      <w:r>
        <w:rPr>
          <w:color w:val="212133"/>
          <w:sz w:val="21"/>
        </w:rPr>
        <w:t>latency</w:t>
      </w:r>
      <w:r>
        <w:rPr>
          <w:color w:val="212133"/>
          <w:spacing w:val="-4"/>
          <w:sz w:val="21"/>
        </w:rPr>
        <w:t> </w:t>
      </w:r>
      <w:r>
        <w:rPr>
          <w:color w:val="212133"/>
          <w:sz w:val="21"/>
        </w:rPr>
        <w:t>gap</w:t>
      </w:r>
      <w:r>
        <w:rPr>
          <w:color w:val="212133"/>
          <w:spacing w:val="-4"/>
          <w:sz w:val="21"/>
        </w:rPr>
        <w:t> </w:t>
      </w:r>
      <w:r>
        <w:rPr>
          <w:color w:val="212133"/>
          <w:sz w:val="21"/>
        </w:rPr>
        <w:t>between</w:t>
      </w:r>
      <w:r>
        <w:rPr>
          <w:color w:val="212133"/>
          <w:spacing w:val="-4"/>
          <w:sz w:val="21"/>
        </w:rPr>
        <w:t> </w:t>
      </w:r>
      <w:r>
        <w:rPr>
          <w:color w:val="212133"/>
          <w:sz w:val="21"/>
        </w:rPr>
        <w:t>domain</w:t>
      </w:r>
      <w:r>
        <w:rPr>
          <w:color w:val="212133"/>
          <w:spacing w:val="-4"/>
          <w:sz w:val="21"/>
        </w:rPr>
        <w:t> </w:t>
      </w:r>
      <w:r>
        <w:rPr>
          <w:color w:val="212133"/>
          <w:sz w:val="21"/>
        </w:rPr>
        <w:t>resolution</w:t>
      </w:r>
      <w:r>
        <w:rPr>
          <w:color w:val="212133"/>
          <w:spacing w:val="-4"/>
          <w:sz w:val="21"/>
        </w:rPr>
        <w:t> </w:t>
      </w:r>
      <w:r>
        <w:rPr>
          <w:color w:val="212133"/>
          <w:sz w:val="21"/>
        </w:rPr>
        <w:t>and</w:t>
      </w:r>
      <w:r>
        <w:rPr>
          <w:color w:val="212133"/>
          <w:spacing w:val="-4"/>
          <w:sz w:val="21"/>
        </w:rPr>
        <w:t> </w:t>
      </w:r>
      <w:r>
        <w:rPr>
          <w:color w:val="212133"/>
          <w:sz w:val="21"/>
        </w:rPr>
        <w:t>connection appearance, ensuring that 94.2% of new connections arrive with a domain name already </w:t>
      </w:r>
      <w:r>
        <w:rPr>
          <w:color w:val="212133"/>
          <w:spacing w:val="-2"/>
          <w:sz w:val="21"/>
        </w:rPr>
        <w:t>populated.</w:t>
      </w:r>
    </w:p>
    <w:p>
      <w:pPr>
        <w:pStyle w:val="ListParagraph"/>
        <w:numPr>
          <w:ilvl w:val="2"/>
          <w:numId w:val="13"/>
        </w:numPr>
        <w:tabs>
          <w:tab w:pos="1317" w:val="left" w:leader="none"/>
        </w:tabs>
        <w:spacing w:line="319" w:lineRule="auto" w:before="35" w:after="0"/>
        <w:ind w:left="1069" w:right="708" w:firstLine="0"/>
        <w:jc w:val="left"/>
        <w:rPr>
          <w:sz w:val="21"/>
        </w:rPr>
      </w:pPr>
      <w:r>
        <w:rPr>
          <w:rFonts w:ascii="Arial" w:hAnsi="Arial"/>
          <w:b/>
          <w:color w:val="212133"/>
          <w:sz w:val="21"/>
        </w:rPr>
        <w:t>TCP</w:t>
      </w:r>
      <w:r>
        <w:rPr>
          <w:rFonts w:ascii="Arial" w:hAnsi="Arial"/>
          <w:b/>
          <w:color w:val="212133"/>
          <w:spacing w:val="-3"/>
          <w:sz w:val="21"/>
        </w:rPr>
        <w:t> </w:t>
      </w:r>
      <w:r>
        <w:rPr>
          <w:rFonts w:ascii="Arial" w:hAnsi="Arial"/>
          <w:b/>
          <w:color w:val="212133"/>
          <w:sz w:val="21"/>
        </w:rPr>
        <w:t>traceroute</w:t>
      </w:r>
      <w:r>
        <w:rPr>
          <w:rFonts w:ascii="Arial" w:hAnsi="Arial"/>
          <w:b/>
          <w:color w:val="212133"/>
          <w:spacing w:val="-3"/>
          <w:sz w:val="21"/>
        </w:rPr>
        <w:t> </w:t>
      </w:r>
      <w:r>
        <w:rPr>
          <w:rFonts w:ascii="Arial" w:hAnsi="Arial"/>
          <w:b/>
          <w:color w:val="212133"/>
          <w:sz w:val="21"/>
        </w:rPr>
        <w:t>in</w:t>
      </w:r>
      <w:r>
        <w:rPr>
          <w:rFonts w:ascii="Arial" w:hAnsi="Arial"/>
          <w:b/>
          <w:color w:val="212133"/>
          <w:spacing w:val="-3"/>
          <w:sz w:val="21"/>
        </w:rPr>
        <w:t> </w:t>
      </w:r>
      <w:r>
        <w:rPr>
          <w:rFonts w:ascii="Arial" w:hAnsi="Arial"/>
          <w:b/>
          <w:color w:val="212133"/>
          <w:sz w:val="21"/>
        </w:rPr>
        <w:t>restricted</w:t>
      </w:r>
      <w:r>
        <w:rPr>
          <w:rFonts w:ascii="Arial" w:hAnsi="Arial"/>
          <w:b/>
          <w:color w:val="212133"/>
          <w:spacing w:val="-3"/>
          <w:sz w:val="21"/>
        </w:rPr>
        <w:t> </w:t>
      </w:r>
      <w:r>
        <w:rPr>
          <w:rFonts w:ascii="Arial" w:hAnsi="Arial"/>
          <w:b/>
          <w:color w:val="212133"/>
          <w:sz w:val="21"/>
        </w:rPr>
        <w:t>networks:</w:t>
      </w:r>
      <w:r>
        <w:rPr>
          <w:rFonts w:ascii="Arial" w:hAnsi="Arial"/>
          <w:b/>
          <w:color w:val="212133"/>
          <w:spacing w:val="-3"/>
          <w:sz w:val="21"/>
        </w:rPr>
        <w:t> </w:t>
      </w:r>
      <w:r>
        <w:rPr>
          <w:color w:val="212133"/>
          <w:sz w:val="21"/>
        </w:rPr>
        <w:t>Using</w:t>
      </w:r>
      <w:r>
        <w:rPr>
          <w:color w:val="212133"/>
          <w:spacing w:val="-3"/>
          <w:sz w:val="21"/>
        </w:rPr>
        <w:t> </w:t>
      </w:r>
      <w:r>
        <w:rPr>
          <w:rFonts w:ascii="Arial" w:hAnsi="Arial"/>
          <w:i/>
          <w:color w:val="212133"/>
          <w:sz w:val="21"/>
        </w:rPr>
        <w:t>traceroute</w:t>
      </w:r>
      <w:r>
        <w:rPr>
          <w:rFonts w:ascii="Arial" w:hAnsi="Arial"/>
          <w:i/>
          <w:color w:val="212133"/>
          <w:spacing w:val="-3"/>
          <w:sz w:val="21"/>
        </w:rPr>
        <w:t> </w:t>
      </w:r>
      <w:r>
        <w:rPr>
          <w:rFonts w:ascii="Arial" w:hAnsi="Arial"/>
          <w:i/>
          <w:color w:val="212133"/>
          <w:sz w:val="21"/>
        </w:rPr>
        <w:t>-T</w:t>
      </w:r>
      <w:r>
        <w:rPr>
          <w:rFonts w:ascii="Arial" w:hAnsi="Arial"/>
          <w:i/>
          <w:color w:val="212133"/>
          <w:spacing w:val="-3"/>
          <w:sz w:val="21"/>
        </w:rPr>
        <w:t> </w:t>
      </w:r>
      <w:r>
        <w:rPr>
          <w:rFonts w:ascii="Arial" w:hAnsi="Arial"/>
          <w:i/>
          <w:color w:val="212133"/>
          <w:sz w:val="21"/>
        </w:rPr>
        <w:t>-p</w:t>
      </w:r>
      <w:r>
        <w:rPr>
          <w:rFonts w:ascii="Arial" w:hAnsi="Arial"/>
          <w:i/>
          <w:color w:val="212133"/>
          <w:spacing w:val="-3"/>
          <w:sz w:val="21"/>
        </w:rPr>
        <w:t> </w:t>
      </w:r>
      <w:r>
        <w:rPr>
          <w:rFonts w:ascii="Arial" w:hAnsi="Arial"/>
          <w:i/>
          <w:color w:val="212133"/>
          <w:sz w:val="21"/>
        </w:rPr>
        <w:t>443</w:t>
      </w:r>
      <w:r>
        <w:rPr>
          <w:rFonts w:ascii="Arial" w:hAnsi="Arial"/>
          <w:i/>
          <w:color w:val="212133"/>
          <w:spacing w:val="-3"/>
          <w:sz w:val="21"/>
        </w:rPr>
        <w:t> </w:t>
      </w:r>
      <w:r>
        <w:rPr>
          <w:color w:val="212133"/>
          <w:sz w:val="21"/>
        </w:rPr>
        <w:t>instead</w:t>
      </w:r>
      <w:r>
        <w:rPr>
          <w:color w:val="212133"/>
          <w:spacing w:val="-3"/>
          <w:sz w:val="21"/>
        </w:rPr>
        <w:t> </w:t>
      </w:r>
      <w:r>
        <w:rPr>
          <w:color w:val="212133"/>
          <w:sz w:val="21"/>
        </w:rPr>
        <w:t>of</w:t>
      </w:r>
      <w:r>
        <w:rPr>
          <w:color w:val="212133"/>
          <w:spacing w:val="-3"/>
          <w:sz w:val="21"/>
        </w:rPr>
        <w:t> </w:t>
      </w:r>
      <w:r>
        <w:rPr>
          <w:color w:val="212133"/>
          <w:sz w:val="21"/>
        </w:rPr>
        <w:t>ICMP</w:t>
      </w:r>
      <w:r>
        <w:rPr>
          <w:color w:val="212133"/>
          <w:spacing w:val="-3"/>
          <w:sz w:val="21"/>
        </w:rPr>
        <w:t> </w:t>
      </w:r>
      <w:r>
        <w:rPr>
          <w:color w:val="212133"/>
          <w:sz w:val="21"/>
        </w:rPr>
        <w:t>mode enabled successful route tracing for 96% of destination IPs including those behind 4G NAT where ICMP is blocked.</w:t>
      </w:r>
    </w:p>
    <w:p>
      <w:pPr>
        <w:pStyle w:val="ListParagraph"/>
        <w:numPr>
          <w:ilvl w:val="2"/>
          <w:numId w:val="13"/>
        </w:numPr>
        <w:tabs>
          <w:tab w:pos="1317" w:val="left" w:leader="none"/>
        </w:tabs>
        <w:spacing w:line="319" w:lineRule="auto" w:before="36" w:after="0"/>
        <w:ind w:left="1069" w:right="825" w:firstLine="0"/>
        <w:jc w:val="left"/>
        <w:rPr>
          <w:sz w:val="21"/>
        </w:rPr>
      </w:pPr>
      <w:r>
        <w:rPr>
          <w:rFonts w:ascii="Arial" w:hAnsi="Arial"/>
          <w:b/>
          <w:color w:val="212133"/>
          <w:sz w:val="21"/>
        </w:rPr>
        <w:t>Netlink</w:t>
      </w:r>
      <w:r>
        <w:rPr>
          <w:rFonts w:ascii="Arial" w:hAnsi="Arial"/>
          <w:b/>
          <w:color w:val="212133"/>
          <w:spacing w:val="-3"/>
          <w:sz w:val="21"/>
        </w:rPr>
        <w:t> </w:t>
      </w:r>
      <w:r>
        <w:rPr>
          <w:rFonts w:ascii="Arial" w:hAnsi="Arial"/>
          <w:b/>
          <w:color w:val="212133"/>
          <w:sz w:val="21"/>
        </w:rPr>
        <w:t>push-based</w:t>
      </w:r>
      <w:r>
        <w:rPr>
          <w:rFonts w:ascii="Arial" w:hAnsi="Arial"/>
          <w:b/>
          <w:color w:val="212133"/>
          <w:spacing w:val="-3"/>
          <w:sz w:val="21"/>
        </w:rPr>
        <w:t> </w:t>
      </w:r>
      <w:r>
        <w:rPr>
          <w:rFonts w:ascii="Arial" w:hAnsi="Arial"/>
          <w:b/>
          <w:color w:val="212133"/>
          <w:sz w:val="21"/>
        </w:rPr>
        <w:t>updates</w:t>
      </w:r>
      <w:r>
        <w:rPr>
          <w:rFonts w:ascii="Arial" w:hAnsi="Arial"/>
          <w:b/>
          <w:color w:val="212133"/>
          <w:spacing w:val="-3"/>
          <w:sz w:val="21"/>
        </w:rPr>
        <w:t> </w:t>
      </w:r>
      <w:r>
        <w:rPr>
          <w:rFonts w:ascii="Arial" w:hAnsi="Arial"/>
          <w:b/>
          <w:color w:val="212133"/>
          <w:sz w:val="21"/>
        </w:rPr>
        <w:t>(Phase</w:t>
      </w:r>
      <w:r>
        <w:rPr>
          <w:rFonts w:ascii="Arial" w:hAnsi="Arial"/>
          <w:b/>
          <w:color w:val="212133"/>
          <w:spacing w:val="-3"/>
          <w:sz w:val="21"/>
        </w:rPr>
        <w:t> </w:t>
      </w:r>
      <w:r>
        <w:rPr>
          <w:rFonts w:ascii="Arial" w:hAnsi="Arial"/>
          <w:b/>
          <w:color w:val="212133"/>
          <w:sz w:val="21"/>
        </w:rPr>
        <w:t>6):</w:t>
      </w:r>
      <w:r>
        <w:rPr>
          <w:rFonts w:ascii="Arial" w:hAnsi="Arial"/>
          <w:b/>
          <w:color w:val="212133"/>
          <w:spacing w:val="-3"/>
          <w:sz w:val="21"/>
        </w:rPr>
        <w:t> </w:t>
      </w:r>
      <w:r>
        <w:rPr>
          <w:color w:val="212133"/>
          <w:sz w:val="21"/>
        </w:rPr>
        <w:t>The</w:t>
      </w:r>
      <w:r>
        <w:rPr>
          <w:color w:val="212133"/>
          <w:spacing w:val="-3"/>
          <w:sz w:val="21"/>
        </w:rPr>
        <w:t> </w:t>
      </w:r>
      <w:r>
        <w:rPr>
          <w:color w:val="212133"/>
          <w:sz w:val="21"/>
        </w:rPr>
        <w:t>netlink</w:t>
      </w:r>
      <w:r>
        <w:rPr>
          <w:color w:val="212133"/>
          <w:spacing w:val="-3"/>
          <w:sz w:val="21"/>
        </w:rPr>
        <w:t> </w:t>
      </w:r>
      <w:r>
        <w:rPr>
          <w:color w:val="212133"/>
          <w:sz w:val="21"/>
        </w:rPr>
        <w:t>multicast</w:t>
      </w:r>
      <w:r>
        <w:rPr>
          <w:color w:val="212133"/>
          <w:spacing w:val="-3"/>
          <w:sz w:val="21"/>
        </w:rPr>
        <w:t> </w:t>
      </w:r>
      <w:r>
        <w:rPr>
          <w:color w:val="212133"/>
          <w:sz w:val="21"/>
        </w:rPr>
        <w:t>channel</w:t>
      </w:r>
      <w:r>
        <w:rPr>
          <w:color w:val="212133"/>
          <w:spacing w:val="-3"/>
          <w:sz w:val="21"/>
        </w:rPr>
        <w:t> </w:t>
      </w:r>
      <w:r>
        <w:rPr>
          <w:color w:val="212133"/>
          <w:sz w:val="21"/>
        </w:rPr>
        <w:t>with</w:t>
      </w:r>
      <w:r>
        <w:rPr>
          <w:color w:val="212133"/>
          <w:spacing w:val="-3"/>
          <w:sz w:val="21"/>
        </w:rPr>
        <w:t> </w:t>
      </w:r>
      <w:r>
        <w:rPr>
          <w:color w:val="212133"/>
          <w:sz w:val="21"/>
        </w:rPr>
        <w:t>rate</w:t>
      </w:r>
      <w:r>
        <w:rPr>
          <w:color w:val="212133"/>
          <w:spacing w:val="-3"/>
          <w:sz w:val="21"/>
        </w:rPr>
        <w:t> </w:t>
      </w:r>
      <w:r>
        <w:rPr>
          <w:color w:val="212133"/>
          <w:sz w:val="21"/>
        </w:rPr>
        <w:t>throttling (10% rate change threshold, 5-second forced interval) eliminates unnecessary /proc polling and enables sub-second GUI reaction to connection state changes.</w:t>
      </w:r>
    </w:p>
    <w:p>
      <w:pPr>
        <w:pStyle w:val="ListParagraph"/>
        <w:numPr>
          <w:ilvl w:val="2"/>
          <w:numId w:val="13"/>
        </w:numPr>
        <w:tabs>
          <w:tab w:pos="1317" w:val="left" w:leader="none"/>
        </w:tabs>
        <w:spacing w:line="319" w:lineRule="auto" w:before="37" w:after="0"/>
        <w:ind w:left="1069" w:right="824" w:firstLine="0"/>
        <w:jc w:val="both"/>
        <w:rPr>
          <w:sz w:val="21"/>
        </w:rPr>
      </w:pPr>
      <w:r>
        <w:rPr>
          <w:rFonts w:ascii="Arial" w:hAnsi="Arial"/>
          <w:b/>
          <w:color w:val="212133"/>
          <w:sz w:val="21"/>
        </w:rPr>
        <w:t>Integrated</w:t>
      </w:r>
      <w:r>
        <w:rPr>
          <w:rFonts w:ascii="Arial" w:hAnsi="Arial"/>
          <w:b/>
          <w:color w:val="212133"/>
          <w:spacing w:val="-4"/>
          <w:sz w:val="21"/>
        </w:rPr>
        <w:t> </w:t>
      </w:r>
      <w:r>
        <w:rPr>
          <w:rFonts w:ascii="Arial" w:hAnsi="Arial"/>
          <w:b/>
          <w:color w:val="212133"/>
          <w:sz w:val="21"/>
        </w:rPr>
        <w:t>remediation:</w:t>
      </w:r>
      <w:r>
        <w:rPr>
          <w:rFonts w:ascii="Arial" w:hAnsi="Arial"/>
          <w:b/>
          <w:color w:val="212133"/>
          <w:spacing w:val="-4"/>
          <w:sz w:val="21"/>
        </w:rPr>
        <w:t> </w:t>
      </w:r>
      <w:r>
        <w:rPr>
          <w:color w:val="212133"/>
          <w:sz w:val="21"/>
        </w:rPr>
        <w:t>The</w:t>
      </w:r>
      <w:r>
        <w:rPr>
          <w:color w:val="212133"/>
          <w:spacing w:val="-4"/>
          <w:sz w:val="21"/>
        </w:rPr>
        <w:t> </w:t>
      </w:r>
      <w:r>
        <w:rPr>
          <w:color w:val="212133"/>
          <w:sz w:val="21"/>
        </w:rPr>
        <w:t>combination</w:t>
      </w:r>
      <w:r>
        <w:rPr>
          <w:color w:val="212133"/>
          <w:spacing w:val="-4"/>
          <w:sz w:val="21"/>
        </w:rPr>
        <w:t> </w:t>
      </w:r>
      <w:r>
        <w:rPr>
          <w:color w:val="212133"/>
          <w:sz w:val="21"/>
        </w:rPr>
        <w:t>of</w:t>
      </w:r>
      <w:r>
        <w:rPr>
          <w:color w:val="212133"/>
          <w:spacing w:val="-4"/>
          <w:sz w:val="21"/>
        </w:rPr>
        <w:t> </w:t>
      </w:r>
      <w:r>
        <w:rPr>
          <w:color w:val="212133"/>
          <w:sz w:val="21"/>
        </w:rPr>
        <w:t>one-click</w:t>
      </w:r>
      <w:r>
        <w:rPr>
          <w:color w:val="212133"/>
          <w:spacing w:val="-4"/>
          <w:sz w:val="21"/>
        </w:rPr>
        <w:t> </w:t>
      </w:r>
      <w:r>
        <w:rPr>
          <w:color w:val="212133"/>
          <w:sz w:val="21"/>
        </w:rPr>
        <w:t>iptables</w:t>
      </w:r>
      <w:r>
        <w:rPr>
          <w:color w:val="212133"/>
          <w:spacing w:val="-4"/>
          <w:sz w:val="21"/>
        </w:rPr>
        <w:t> </w:t>
      </w:r>
      <w:r>
        <w:rPr>
          <w:color w:val="212133"/>
          <w:sz w:val="21"/>
        </w:rPr>
        <w:t>firewall</w:t>
      </w:r>
      <w:r>
        <w:rPr>
          <w:color w:val="212133"/>
          <w:spacing w:val="-4"/>
          <w:sz w:val="21"/>
        </w:rPr>
        <w:t> </w:t>
      </w:r>
      <w:r>
        <w:rPr>
          <w:color w:val="212133"/>
          <w:sz w:val="21"/>
        </w:rPr>
        <w:t>rules</w:t>
      </w:r>
      <w:r>
        <w:rPr>
          <w:color w:val="212133"/>
          <w:spacing w:val="-4"/>
          <w:sz w:val="21"/>
        </w:rPr>
        <w:t> </w:t>
      </w:r>
      <w:r>
        <w:rPr>
          <w:color w:val="212133"/>
          <w:sz w:val="21"/>
        </w:rPr>
        <w:t>and</w:t>
      </w:r>
      <w:r>
        <w:rPr>
          <w:color w:val="212133"/>
          <w:spacing w:val="-4"/>
          <w:sz w:val="21"/>
        </w:rPr>
        <w:t> </w:t>
      </w:r>
      <w:r>
        <w:rPr>
          <w:color w:val="212133"/>
          <w:sz w:val="21"/>
        </w:rPr>
        <w:t>tc-</w:t>
      </w:r>
      <w:r>
        <w:rPr>
          <w:color w:val="212133"/>
          <w:sz w:val="21"/>
        </w:rPr>
        <w:t>based bandwidth</w:t>
      </w:r>
      <w:r>
        <w:rPr>
          <w:color w:val="212133"/>
          <w:spacing w:val="-3"/>
          <w:sz w:val="21"/>
        </w:rPr>
        <w:t> </w:t>
      </w:r>
      <w:r>
        <w:rPr>
          <w:color w:val="212133"/>
          <w:sz w:val="21"/>
        </w:rPr>
        <w:t>throttling</w:t>
      </w:r>
      <w:r>
        <w:rPr>
          <w:color w:val="212133"/>
          <w:spacing w:val="-3"/>
          <w:sz w:val="21"/>
        </w:rPr>
        <w:t> </w:t>
      </w:r>
      <w:r>
        <w:rPr>
          <w:color w:val="212133"/>
          <w:sz w:val="21"/>
        </w:rPr>
        <w:t>within</w:t>
      </w:r>
      <w:r>
        <w:rPr>
          <w:color w:val="212133"/>
          <w:spacing w:val="-3"/>
          <w:sz w:val="21"/>
        </w:rPr>
        <w:t> </w:t>
      </w:r>
      <w:r>
        <w:rPr>
          <w:color w:val="212133"/>
          <w:sz w:val="21"/>
        </w:rPr>
        <w:t>the</w:t>
      </w:r>
      <w:r>
        <w:rPr>
          <w:color w:val="212133"/>
          <w:spacing w:val="-3"/>
          <w:sz w:val="21"/>
        </w:rPr>
        <w:t> </w:t>
      </w:r>
      <w:r>
        <w:rPr>
          <w:color w:val="212133"/>
          <w:sz w:val="21"/>
        </w:rPr>
        <w:t>monitoring</w:t>
      </w:r>
      <w:r>
        <w:rPr>
          <w:color w:val="212133"/>
          <w:spacing w:val="-3"/>
          <w:sz w:val="21"/>
        </w:rPr>
        <w:t> </w:t>
      </w:r>
      <w:r>
        <w:rPr>
          <w:color w:val="212133"/>
          <w:sz w:val="21"/>
        </w:rPr>
        <w:t>GUI</w:t>
      </w:r>
      <w:r>
        <w:rPr>
          <w:color w:val="212133"/>
          <w:spacing w:val="-3"/>
          <w:sz w:val="21"/>
        </w:rPr>
        <w:t> </w:t>
      </w:r>
      <w:r>
        <w:rPr>
          <w:color w:val="212133"/>
          <w:sz w:val="21"/>
        </w:rPr>
        <w:t>enables</w:t>
      </w:r>
      <w:r>
        <w:rPr>
          <w:color w:val="212133"/>
          <w:spacing w:val="-3"/>
          <w:sz w:val="21"/>
        </w:rPr>
        <w:t> </w:t>
      </w:r>
      <w:r>
        <w:rPr>
          <w:color w:val="212133"/>
          <w:sz w:val="21"/>
        </w:rPr>
        <w:t>rapid</w:t>
      </w:r>
      <w:r>
        <w:rPr>
          <w:color w:val="212133"/>
          <w:spacing w:val="-3"/>
          <w:sz w:val="21"/>
        </w:rPr>
        <w:t> </w:t>
      </w:r>
      <w:r>
        <w:rPr>
          <w:color w:val="212133"/>
          <w:sz w:val="21"/>
        </w:rPr>
        <w:t>response</w:t>
      </w:r>
      <w:r>
        <w:rPr>
          <w:color w:val="212133"/>
          <w:spacing w:val="-3"/>
          <w:sz w:val="21"/>
        </w:rPr>
        <w:t> </w:t>
      </w:r>
      <w:r>
        <w:rPr>
          <w:color w:val="212133"/>
          <w:sz w:val="21"/>
        </w:rPr>
        <w:t>to</w:t>
      </w:r>
      <w:r>
        <w:rPr>
          <w:color w:val="212133"/>
          <w:spacing w:val="-3"/>
          <w:sz w:val="21"/>
        </w:rPr>
        <w:t> </w:t>
      </w:r>
      <w:r>
        <w:rPr>
          <w:color w:val="212133"/>
          <w:sz w:val="21"/>
        </w:rPr>
        <w:t>detected</w:t>
      </w:r>
      <w:r>
        <w:rPr>
          <w:color w:val="212133"/>
          <w:spacing w:val="-3"/>
          <w:sz w:val="21"/>
        </w:rPr>
        <w:t> </w:t>
      </w:r>
      <w:r>
        <w:rPr>
          <w:color w:val="212133"/>
          <w:sz w:val="21"/>
        </w:rPr>
        <w:t>anomalies without leaving the interface.</w:t>
      </w:r>
    </w:p>
    <w:p>
      <w:pPr>
        <w:pStyle w:val="ListParagraph"/>
        <w:numPr>
          <w:ilvl w:val="2"/>
          <w:numId w:val="13"/>
        </w:numPr>
        <w:tabs>
          <w:tab w:pos="1317" w:val="left" w:leader="none"/>
        </w:tabs>
        <w:spacing w:line="319" w:lineRule="auto" w:before="36" w:after="0"/>
        <w:ind w:left="1069" w:right="706" w:firstLine="0"/>
        <w:jc w:val="left"/>
        <w:rPr>
          <w:sz w:val="21"/>
        </w:rPr>
      </w:pPr>
      <w:r>
        <w:rPr>
          <w:rFonts w:ascii="Arial" w:hAnsi="Arial"/>
          <w:b/>
          <w:color w:val="212133"/>
          <w:sz w:val="21"/>
        </w:rPr>
        <w:t>Threshold-based anomaly detection: </w:t>
      </w:r>
      <w:r>
        <w:rPr>
          <w:color w:val="212133"/>
          <w:sz w:val="21"/>
        </w:rPr>
        <w:t>Five lightweight detectors implemented entirely within</w:t>
      </w:r>
      <w:r>
        <w:rPr>
          <w:color w:val="212133"/>
          <w:spacing w:val="-4"/>
          <w:sz w:val="21"/>
        </w:rPr>
        <w:t> </w:t>
      </w:r>
      <w:r>
        <w:rPr>
          <w:color w:val="212133"/>
          <w:sz w:val="21"/>
        </w:rPr>
        <w:t>the</w:t>
      </w:r>
      <w:r>
        <w:rPr>
          <w:color w:val="212133"/>
          <w:spacing w:val="-4"/>
          <w:sz w:val="21"/>
        </w:rPr>
        <w:t> </w:t>
      </w:r>
      <w:r>
        <w:rPr>
          <w:color w:val="212133"/>
          <w:sz w:val="21"/>
        </w:rPr>
        <w:t>kernel's</w:t>
      </w:r>
      <w:r>
        <w:rPr>
          <w:color w:val="212133"/>
          <w:spacing w:val="-4"/>
          <w:sz w:val="21"/>
        </w:rPr>
        <w:t> </w:t>
      </w:r>
      <w:r>
        <w:rPr>
          <w:color w:val="212133"/>
          <w:sz w:val="21"/>
        </w:rPr>
        <w:t>velocity</w:t>
      </w:r>
      <w:r>
        <w:rPr>
          <w:color w:val="212133"/>
          <w:spacing w:val="-4"/>
          <w:sz w:val="21"/>
        </w:rPr>
        <w:t> </w:t>
      </w:r>
      <w:r>
        <w:rPr>
          <w:color w:val="212133"/>
          <w:sz w:val="21"/>
        </w:rPr>
        <w:t>tracker</w:t>
      </w:r>
      <w:r>
        <w:rPr>
          <w:color w:val="212133"/>
          <w:spacing w:val="-4"/>
          <w:sz w:val="21"/>
        </w:rPr>
        <w:t> </w:t>
      </w:r>
      <w:r>
        <w:rPr>
          <w:color w:val="212133"/>
          <w:sz w:val="21"/>
        </w:rPr>
        <w:t>achieve</w:t>
      </w:r>
      <w:r>
        <w:rPr>
          <w:color w:val="212133"/>
          <w:spacing w:val="-4"/>
          <w:sz w:val="21"/>
        </w:rPr>
        <w:t> </w:t>
      </w:r>
      <w:r>
        <w:rPr>
          <w:color w:val="212133"/>
          <w:sz w:val="21"/>
        </w:rPr>
        <w:t>detection</w:t>
      </w:r>
      <w:r>
        <w:rPr>
          <w:color w:val="212133"/>
          <w:spacing w:val="-4"/>
          <w:sz w:val="21"/>
        </w:rPr>
        <w:t> </w:t>
      </w:r>
      <w:r>
        <w:rPr>
          <w:color w:val="212133"/>
          <w:sz w:val="21"/>
        </w:rPr>
        <w:t>latency</w:t>
      </w:r>
      <w:r>
        <w:rPr>
          <w:color w:val="212133"/>
          <w:spacing w:val="-4"/>
          <w:sz w:val="21"/>
        </w:rPr>
        <w:t> </w:t>
      </w:r>
      <w:r>
        <w:rPr>
          <w:color w:val="212133"/>
          <w:sz w:val="21"/>
        </w:rPr>
        <w:t>of</w:t>
      </w:r>
      <w:r>
        <w:rPr>
          <w:color w:val="212133"/>
          <w:spacing w:val="-4"/>
          <w:sz w:val="21"/>
        </w:rPr>
        <w:t> </w:t>
      </w:r>
      <w:r>
        <w:rPr>
          <w:color w:val="212133"/>
          <w:sz w:val="21"/>
        </w:rPr>
        <w:t>1–2</w:t>
      </w:r>
      <w:r>
        <w:rPr>
          <w:color w:val="212133"/>
          <w:spacing w:val="-4"/>
          <w:sz w:val="21"/>
        </w:rPr>
        <w:t> </w:t>
      </w:r>
      <w:r>
        <w:rPr>
          <w:color w:val="212133"/>
          <w:sz w:val="21"/>
        </w:rPr>
        <w:t>seconds</w:t>
      </w:r>
      <w:r>
        <w:rPr>
          <w:color w:val="212133"/>
          <w:spacing w:val="-4"/>
          <w:sz w:val="21"/>
        </w:rPr>
        <w:t> </w:t>
      </w:r>
      <w:r>
        <w:rPr>
          <w:color w:val="212133"/>
          <w:sz w:val="21"/>
        </w:rPr>
        <w:t>with</w:t>
      </w:r>
      <w:r>
        <w:rPr>
          <w:color w:val="212133"/>
          <w:spacing w:val="-4"/>
          <w:sz w:val="21"/>
        </w:rPr>
        <w:t> </w:t>
      </w:r>
      <w:r>
        <w:rPr>
          <w:color w:val="212133"/>
          <w:sz w:val="21"/>
        </w:rPr>
        <w:t>false</w:t>
      </w:r>
      <w:r>
        <w:rPr>
          <w:color w:val="212133"/>
          <w:spacing w:val="-4"/>
          <w:sz w:val="21"/>
        </w:rPr>
        <w:t> </w:t>
      </w:r>
      <w:r>
        <w:rPr>
          <w:color w:val="212133"/>
          <w:sz w:val="21"/>
        </w:rPr>
        <w:t>positive rates below 1.5% for all anomaly types.</w:t>
      </w:r>
    </w:p>
    <w:p>
      <w:pPr>
        <w:pStyle w:val="BodyText"/>
        <w:spacing w:line="319" w:lineRule="auto" w:before="77"/>
        <w:ind w:left="709" w:right="706"/>
        <w:jc w:val="both"/>
      </w:pPr>
      <w:r>
        <w:rPr>
          <w:color w:val="212133"/>
        </w:rPr>
        <w:t>The project demonstrates that high-quality, production-grade network observability is </w:t>
      </w:r>
      <w:r>
        <w:rPr>
          <w:color w:val="212133"/>
        </w:rPr>
        <w:t>achievable with a kernel module of approximately 3,500 lines of C code, a 330-line Python daemon, and an 8,000-line Qt6 GUI — all implemented and tested within a final-year academic project timeline.</w:t>
      </w:r>
    </w:p>
    <w:p>
      <w:pPr>
        <w:pStyle w:val="BodyText"/>
        <w:spacing w:before="119"/>
      </w:pPr>
    </w:p>
    <w:p>
      <w:pPr>
        <w:pStyle w:val="Heading2"/>
        <w:numPr>
          <w:ilvl w:val="1"/>
          <w:numId w:val="13"/>
        </w:numPr>
        <w:tabs>
          <w:tab w:pos="1176" w:val="left" w:leader="none"/>
        </w:tabs>
        <w:spacing w:line="240" w:lineRule="auto" w:before="0" w:after="0"/>
        <w:ind w:left="1176" w:right="0" w:hanging="467"/>
        <w:jc w:val="left"/>
      </w:pPr>
      <w:bookmarkStart w:name="_TOC_250000" w:id="22"/>
      <w:r>
        <w:rPr>
          <w:color w:val="1A1A2D"/>
        </w:rPr>
        <w:t>Future </w:t>
      </w:r>
      <w:bookmarkEnd w:id="22"/>
      <w:r>
        <w:rPr>
          <w:color w:val="1A1A2D"/>
          <w:spacing w:val="-4"/>
        </w:rPr>
        <w:t>Work</w:t>
      </w:r>
    </w:p>
    <w:p>
      <w:pPr>
        <w:pStyle w:val="BodyText"/>
        <w:spacing w:before="194"/>
        <w:ind w:left="709"/>
        <w:jc w:val="both"/>
      </w:pPr>
      <w:r>
        <w:rPr>
          <w:color w:val="212133"/>
        </w:rPr>
        <w:t>Several directions for future enhancement are </w:t>
      </w:r>
      <w:r>
        <w:rPr>
          <w:color w:val="212133"/>
          <w:spacing w:val="-2"/>
        </w:rPr>
        <w:t>identified:</w:t>
      </w:r>
    </w:p>
    <w:p>
      <w:pPr>
        <w:pStyle w:val="ListParagraph"/>
        <w:numPr>
          <w:ilvl w:val="2"/>
          <w:numId w:val="13"/>
        </w:numPr>
        <w:tabs>
          <w:tab w:pos="1317" w:val="left" w:leader="none"/>
        </w:tabs>
        <w:spacing w:line="319" w:lineRule="auto" w:before="198" w:after="0"/>
        <w:ind w:left="1069" w:right="1279" w:firstLine="0"/>
        <w:jc w:val="left"/>
        <w:rPr>
          <w:sz w:val="21"/>
        </w:rPr>
      </w:pPr>
      <w:r>
        <w:rPr>
          <w:rFonts w:ascii="Arial" w:hAnsi="Arial"/>
          <w:b/>
          <w:color w:val="212133"/>
          <w:sz w:val="21"/>
        </w:rPr>
        <w:t>Full</w:t>
      </w:r>
      <w:r>
        <w:rPr>
          <w:rFonts w:ascii="Arial" w:hAnsi="Arial"/>
          <w:b/>
          <w:color w:val="212133"/>
          <w:spacing w:val="-3"/>
          <w:sz w:val="21"/>
        </w:rPr>
        <w:t> </w:t>
      </w:r>
      <w:r>
        <w:rPr>
          <w:rFonts w:ascii="Arial" w:hAnsi="Arial"/>
          <w:b/>
          <w:color w:val="212133"/>
          <w:sz w:val="21"/>
        </w:rPr>
        <w:t>IPv6</w:t>
      </w:r>
      <w:r>
        <w:rPr>
          <w:rFonts w:ascii="Arial" w:hAnsi="Arial"/>
          <w:b/>
          <w:color w:val="212133"/>
          <w:spacing w:val="-3"/>
          <w:sz w:val="21"/>
        </w:rPr>
        <w:t> </w:t>
      </w:r>
      <w:r>
        <w:rPr>
          <w:rFonts w:ascii="Arial" w:hAnsi="Arial"/>
          <w:b/>
          <w:color w:val="212133"/>
          <w:sz w:val="21"/>
        </w:rPr>
        <w:t>support:</w:t>
      </w:r>
      <w:r>
        <w:rPr>
          <w:rFonts w:ascii="Arial" w:hAnsi="Arial"/>
          <w:b/>
          <w:color w:val="212133"/>
          <w:spacing w:val="-3"/>
          <w:sz w:val="21"/>
        </w:rPr>
        <w:t> </w:t>
      </w:r>
      <w:r>
        <w:rPr>
          <w:color w:val="212133"/>
          <w:sz w:val="21"/>
        </w:rPr>
        <w:t>Extend</w:t>
      </w:r>
      <w:r>
        <w:rPr>
          <w:color w:val="212133"/>
          <w:spacing w:val="-3"/>
          <w:sz w:val="21"/>
        </w:rPr>
        <w:t> </w:t>
      </w:r>
      <w:r>
        <w:rPr>
          <w:color w:val="212133"/>
          <w:sz w:val="21"/>
        </w:rPr>
        <w:t>the</w:t>
      </w:r>
      <w:r>
        <w:rPr>
          <w:color w:val="212133"/>
          <w:spacing w:val="-3"/>
          <w:sz w:val="21"/>
        </w:rPr>
        <w:t> </w:t>
      </w:r>
      <w:r>
        <w:rPr>
          <w:color w:val="212133"/>
          <w:sz w:val="21"/>
        </w:rPr>
        <w:t>flow_key</w:t>
      </w:r>
      <w:r>
        <w:rPr>
          <w:color w:val="212133"/>
          <w:spacing w:val="-3"/>
          <w:sz w:val="21"/>
        </w:rPr>
        <w:t> </w:t>
      </w:r>
      <w:r>
        <w:rPr>
          <w:color w:val="212133"/>
          <w:sz w:val="21"/>
        </w:rPr>
        <w:t>and</w:t>
      </w:r>
      <w:r>
        <w:rPr>
          <w:color w:val="212133"/>
          <w:spacing w:val="-3"/>
          <w:sz w:val="21"/>
        </w:rPr>
        <w:t> </w:t>
      </w:r>
      <w:r>
        <w:rPr>
          <w:color w:val="212133"/>
          <w:sz w:val="21"/>
        </w:rPr>
        <w:t>traffic_entry</w:t>
      </w:r>
      <w:r>
        <w:rPr>
          <w:color w:val="212133"/>
          <w:spacing w:val="-3"/>
          <w:sz w:val="21"/>
        </w:rPr>
        <w:t> </w:t>
      </w:r>
      <w:r>
        <w:rPr>
          <w:color w:val="212133"/>
          <w:sz w:val="21"/>
        </w:rPr>
        <w:t>structs</w:t>
      </w:r>
      <w:r>
        <w:rPr>
          <w:color w:val="212133"/>
          <w:spacing w:val="-3"/>
          <w:sz w:val="21"/>
        </w:rPr>
        <w:t> </w:t>
      </w:r>
      <w:r>
        <w:rPr>
          <w:color w:val="212133"/>
          <w:sz w:val="21"/>
        </w:rPr>
        <w:t>to</w:t>
      </w:r>
      <w:r>
        <w:rPr>
          <w:color w:val="212133"/>
          <w:spacing w:val="-3"/>
          <w:sz w:val="21"/>
        </w:rPr>
        <w:t> </w:t>
      </w:r>
      <w:r>
        <w:rPr>
          <w:color w:val="212133"/>
          <w:sz w:val="21"/>
        </w:rPr>
        <w:t>store</w:t>
      </w:r>
      <w:r>
        <w:rPr>
          <w:color w:val="212133"/>
          <w:spacing w:val="-3"/>
          <w:sz w:val="21"/>
        </w:rPr>
        <w:t> </w:t>
      </w:r>
      <w:r>
        <w:rPr>
          <w:color w:val="212133"/>
          <w:sz w:val="21"/>
        </w:rPr>
        <w:t>128-bit</w:t>
      </w:r>
      <w:r>
        <w:rPr>
          <w:color w:val="212133"/>
          <w:spacing w:val="-3"/>
          <w:sz w:val="21"/>
        </w:rPr>
        <w:t> </w:t>
      </w:r>
      <w:r>
        <w:rPr>
          <w:color w:val="212133"/>
          <w:sz w:val="21"/>
        </w:rPr>
        <w:t>IPv6 addresses. Update ProcReader.cpp to parse IPv6 notation from /proc output.</w:t>
      </w:r>
    </w:p>
    <w:p>
      <w:pPr>
        <w:pStyle w:val="ListParagraph"/>
        <w:numPr>
          <w:ilvl w:val="2"/>
          <w:numId w:val="13"/>
        </w:numPr>
        <w:tabs>
          <w:tab w:pos="1317" w:val="left" w:leader="none"/>
        </w:tabs>
        <w:spacing w:line="319" w:lineRule="auto" w:before="38" w:after="0"/>
        <w:ind w:left="1069" w:right="1153" w:firstLine="0"/>
        <w:jc w:val="left"/>
        <w:rPr>
          <w:sz w:val="21"/>
        </w:rPr>
      </w:pPr>
      <w:r>
        <w:rPr>
          <w:rFonts w:ascii="Arial" w:hAnsi="Arial"/>
          <w:b/>
          <w:color w:val="212133"/>
          <w:sz w:val="21"/>
        </w:rPr>
        <w:t>Machine learning anomaly detection: </w:t>
      </w:r>
      <w:r>
        <w:rPr>
          <w:color w:val="212133"/>
          <w:sz w:val="21"/>
        </w:rPr>
        <w:t>Replace the fixed-threshold detectors with an online</w:t>
      </w:r>
      <w:r>
        <w:rPr>
          <w:color w:val="212133"/>
          <w:spacing w:val="-3"/>
          <w:sz w:val="21"/>
        </w:rPr>
        <w:t> </w:t>
      </w:r>
      <w:r>
        <w:rPr>
          <w:color w:val="212133"/>
          <w:sz w:val="21"/>
        </w:rPr>
        <w:t>learning</w:t>
      </w:r>
      <w:r>
        <w:rPr>
          <w:color w:val="212133"/>
          <w:spacing w:val="-3"/>
          <w:sz w:val="21"/>
        </w:rPr>
        <w:t> </w:t>
      </w:r>
      <w:r>
        <w:rPr>
          <w:color w:val="212133"/>
          <w:sz w:val="21"/>
        </w:rPr>
        <w:t>model</w:t>
      </w:r>
      <w:r>
        <w:rPr>
          <w:color w:val="212133"/>
          <w:spacing w:val="-3"/>
          <w:sz w:val="21"/>
        </w:rPr>
        <w:t> </w:t>
      </w:r>
      <w:r>
        <w:rPr>
          <w:color w:val="212133"/>
          <w:sz w:val="21"/>
        </w:rPr>
        <w:t>(e.g.,</w:t>
      </w:r>
      <w:r>
        <w:rPr>
          <w:color w:val="212133"/>
          <w:spacing w:val="-3"/>
          <w:sz w:val="21"/>
        </w:rPr>
        <w:t> </w:t>
      </w:r>
      <w:r>
        <w:rPr>
          <w:color w:val="212133"/>
          <w:sz w:val="21"/>
        </w:rPr>
        <w:t>Isolation</w:t>
      </w:r>
      <w:r>
        <w:rPr>
          <w:color w:val="212133"/>
          <w:spacing w:val="-3"/>
          <w:sz w:val="21"/>
        </w:rPr>
        <w:t> </w:t>
      </w:r>
      <w:r>
        <w:rPr>
          <w:color w:val="212133"/>
          <w:sz w:val="21"/>
        </w:rPr>
        <w:t>Forest</w:t>
      </w:r>
      <w:r>
        <w:rPr>
          <w:color w:val="212133"/>
          <w:spacing w:val="-3"/>
          <w:sz w:val="21"/>
        </w:rPr>
        <w:t> </w:t>
      </w:r>
      <w:r>
        <w:rPr>
          <w:color w:val="212133"/>
          <w:sz w:val="21"/>
        </w:rPr>
        <w:t>or</w:t>
      </w:r>
      <w:r>
        <w:rPr>
          <w:color w:val="212133"/>
          <w:spacing w:val="-3"/>
          <w:sz w:val="21"/>
        </w:rPr>
        <w:t> </w:t>
      </w:r>
      <w:r>
        <w:rPr>
          <w:color w:val="212133"/>
          <w:sz w:val="21"/>
        </w:rPr>
        <w:t>LSTM)</w:t>
      </w:r>
      <w:r>
        <w:rPr>
          <w:color w:val="212133"/>
          <w:spacing w:val="-3"/>
          <w:sz w:val="21"/>
        </w:rPr>
        <w:t> </w:t>
      </w:r>
      <w:r>
        <w:rPr>
          <w:color w:val="212133"/>
          <w:sz w:val="21"/>
        </w:rPr>
        <w:t>trained</w:t>
      </w:r>
      <w:r>
        <w:rPr>
          <w:color w:val="212133"/>
          <w:spacing w:val="-3"/>
          <w:sz w:val="21"/>
        </w:rPr>
        <w:t> </w:t>
      </w:r>
      <w:r>
        <w:rPr>
          <w:color w:val="212133"/>
          <w:sz w:val="21"/>
        </w:rPr>
        <w:t>on</w:t>
      </w:r>
      <w:r>
        <w:rPr>
          <w:color w:val="212133"/>
          <w:spacing w:val="-3"/>
          <w:sz w:val="21"/>
        </w:rPr>
        <w:t> </w:t>
      </w:r>
      <w:r>
        <w:rPr>
          <w:color w:val="212133"/>
          <w:sz w:val="21"/>
        </w:rPr>
        <w:t>per-process</w:t>
      </w:r>
      <w:r>
        <w:rPr>
          <w:color w:val="212133"/>
          <w:spacing w:val="-3"/>
          <w:sz w:val="21"/>
        </w:rPr>
        <w:t> </w:t>
      </w:r>
      <w:r>
        <w:rPr>
          <w:color w:val="212133"/>
          <w:sz w:val="21"/>
        </w:rPr>
        <w:t>behavioural baselines to reduce false positives and detect novel attack patterns.</w:t>
      </w:r>
    </w:p>
    <w:p>
      <w:pPr>
        <w:pStyle w:val="ListParagraph"/>
        <w:spacing w:after="0" w:line="319" w:lineRule="auto"/>
        <w:jc w:val="left"/>
        <w:rPr>
          <w:sz w:val="21"/>
        </w:rPr>
        <w:sectPr>
          <w:pgSz w:w="11910" w:h="16840"/>
          <w:pgMar w:header="0" w:footer="0" w:top="1340" w:bottom="280" w:left="708" w:right="708"/>
        </w:sectPr>
      </w:pPr>
    </w:p>
    <w:p>
      <w:pPr>
        <w:pStyle w:val="ListParagraph"/>
        <w:numPr>
          <w:ilvl w:val="2"/>
          <w:numId w:val="13"/>
        </w:numPr>
        <w:tabs>
          <w:tab w:pos="1317" w:val="left" w:leader="none"/>
        </w:tabs>
        <w:spacing w:line="319" w:lineRule="auto" w:before="83" w:after="0"/>
        <w:ind w:left="1069" w:right="1072" w:firstLine="0"/>
        <w:jc w:val="left"/>
        <w:rPr>
          <w:sz w:val="21"/>
        </w:rPr>
      </w:pPr>
      <w:r>
        <w:rPr>
          <w:rFonts w:ascii="Arial" w:hAnsi="Arial"/>
          <w:b/>
          <w:color w:val="212133"/>
          <w:sz w:val="21"/>
        </w:rPr>
        <w:t>Generic Netlink family: </w:t>
      </w:r>
      <w:r>
        <w:rPr>
          <w:color w:val="212133"/>
          <w:sz w:val="21"/>
        </w:rPr>
        <w:t>Replace NETLINK_USERSOCK with a properly registered Generic</w:t>
      </w:r>
      <w:r>
        <w:rPr>
          <w:color w:val="212133"/>
          <w:spacing w:val="-4"/>
          <w:sz w:val="21"/>
        </w:rPr>
        <w:t> </w:t>
      </w:r>
      <w:r>
        <w:rPr>
          <w:color w:val="212133"/>
          <w:sz w:val="21"/>
        </w:rPr>
        <w:t>Netlink</w:t>
      </w:r>
      <w:r>
        <w:rPr>
          <w:color w:val="212133"/>
          <w:spacing w:val="-4"/>
          <w:sz w:val="21"/>
        </w:rPr>
        <w:t> </w:t>
      </w:r>
      <w:r>
        <w:rPr>
          <w:color w:val="212133"/>
          <w:sz w:val="21"/>
        </w:rPr>
        <w:t>family</w:t>
      </w:r>
      <w:r>
        <w:rPr>
          <w:color w:val="212133"/>
          <w:spacing w:val="-4"/>
          <w:sz w:val="21"/>
        </w:rPr>
        <w:t> </w:t>
      </w:r>
      <w:r>
        <w:rPr>
          <w:color w:val="212133"/>
          <w:sz w:val="21"/>
        </w:rPr>
        <w:t>using</w:t>
      </w:r>
      <w:r>
        <w:rPr>
          <w:color w:val="212133"/>
          <w:spacing w:val="-4"/>
          <w:sz w:val="21"/>
        </w:rPr>
        <w:t> </w:t>
      </w:r>
      <w:r>
        <w:rPr>
          <w:color w:val="212133"/>
          <w:sz w:val="21"/>
        </w:rPr>
        <w:t>genl_register_family()</w:t>
      </w:r>
      <w:r>
        <w:rPr>
          <w:color w:val="212133"/>
          <w:spacing w:val="-4"/>
          <w:sz w:val="21"/>
        </w:rPr>
        <w:t> </w:t>
      </w:r>
      <w:r>
        <w:rPr>
          <w:color w:val="212133"/>
          <w:sz w:val="21"/>
        </w:rPr>
        <w:t>for</w:t>
      </w:r>
      <w:r>
        <w:rPr>
          <w:color w:val="212133"/>
          <w:spacing w:val="-4"/>
          <w:sz w:val="21"/>
        </w:rPr>
        <w:t> </w:t>
      </w:r>
      <w:r>
        <w:rPr>
          <w:color w:val="212133"/>
          <w:sz w:val="21"/>
        </w:rPr>
        <w:t>cleaner</w:t>
      </w:r>
      <w:r>
        <w:rPr>
          <w:color w:val="212133"/>
          <w:spacing w:val="-4"/>
          <w:sz w:val="21"/>
        </w:rPr>
        <w:t> </w:t>
      </w:r>
      <w:r>
        <w:rPr>
          <w:color w:val="212133"/>
          <w:sz w:val="21"/>
        </w:rPr>
        <w:t>userspace</w:t>
      </w:r>
      <w:r>
        <w:rPr>
          <w:color w:val="212133"/>
          <w:spacing w:val="-4"/>
          <w:sz w:val="21"/>
        </w:rPr>
        <w:t> </w:t>
      </w:r>
      <w:r>
        <w:rPr>
          <w:color w:val="212133"/>
          <w:sz w:val="21"/>
        </w:rPr>
        <w:t>subscription</w:t>
      </w:r>
      <w:r>
        <w:rPr>
          <w:color w:val="212133"/>
          <w:spacing w:val="-4"/>
          <w:sz w:val="21"/>
        </w:rPr>
        <w:t> </w:t>
      </w:r>
      <w:r>
        <w:rPr>
          <w:color w:val="212133"/>
          <w:sz w:val="21"/>
        </w:rPr>
        <w:t>and compatibility with future kernel versions.</w:t>
      </w:r>
    </w:p>
    <w:p>
      <w:pPr>
        <w:pStyle w:val="ListParagraph"/>
        <w:numPr>
          <w:ilvl w:val="2"/>
          <w:numId w:val="13"/>
        </w:numPr>
        <w:tabs>
          <w:tab w:pos="1317" w:val="left" w:leader="none"/>
        </w:tabs>
        <w:spacing w:line="319" w:lineRule="auto" w:before="36" w:after="0"/>
        <w:ind w:left="1069" w:right="943" w:firstLine="0"/>
        <w:jc w:val="both"/>
        <w:rPr>
          <w:sz w:val="21"/>
        </w:rPr>
      </w:pPr>
      <w:r>
        <w:rPr>
          <w:rFonts w:ascii="Arial" w:hAnsi="Arial"/>
          <w:b/>
          <w:color w:val="212133"/>
          <w:sz w:val="21"/>
        </w:rPr>
        <w:t>Container-aware</w:t>
      </w:r>
      <w:r>
        <w:rPr>
          <w:rFonts w:ascii="Arial" w:hAnsi="Arial"/>
          <w:b/>
          <w:color w:val="212133"/>
          <w:spacing w:val="-3"/>
          <w:sz w:val="21"/>
        </w:rPr>
        <w:t> </w:t>
      </w:r>
      <w:r>
        <w:rPr>
          <w:rFonts w:ascii="Arial" w:hAnsi="Arial"/>
          <w:b/>
          <w:color w:val="212133"/>
          <w:sz w:val="21"/>
        </w:rPr>
        <w:t>monitoring:</w:t>
      </w:r>
      <w:r>
        <w:rPr>
          <w:rFonts w:ascii="Arial" w:hAnsi="Arial"/>
          <w:b/>
          <w:color w:val="212133"/>
          <w:spacing w:val="-3"/>
          <w:sz w:val="21"/>
        </w:rPr>
        <w:t> </w:t>
      </w:r>
      <w:r>
        <w:rPr>
          <w:color w:val="212133"/>
          <w:sz w:val="21"/>
        </w:rPr>
        <w:t>Add</w:t>
      </w:r>
      <w:r>
        <w:rPr>
          <w:color w:val="212133"/>
          <w:spacing w:val="-3"/>
          <w:sz w:val="21"/>
        </w:rPr>
        <w:t> </w:t>
      </w:r>
      <w:r>
        <w:rPr>
          <w:color w:val="212133"/>
          <w:sz w:val="21"/>
        </w:rPr>
        <w:t>network</w:t>
      </w:r>
      <w:r>
        <w:rPr>
          <w:color w:val="212133"/>
          <w:spacing w:val="-3"/>
          <w:sz w:val="21"/>
        </w:rPr>
        <w:t> </w:t>
      </w:r>
      <w:r>
        <w:rPr>
          <w:color w:val="212133"/>
          <w:sz w:val="21"/>
        </w:rPr>
        <w:t>namespace</w:t>
      </w:r>
      <w:r>
        <w:rPr>
          <w:color w:val="212133"/>
          <w:spacing w:val="-3"/>
          <w:sz w:val="21"/>
        </w:rPr>
        <w:t> </w:t>
      </w:r>
      <w:r>
        <w:rPr>
          <w:color w:val="212133"/>
          <w:sz w:val="21"/>
        </w:rPr>
        <w:t>awareness</w:t>
      </w:r>
      <w:r>
        <w:rPr>
          <w:color w:val="212133"/>
          <w:spacing w:val="-3"/>
          <w:sz w:val="21"/>
        </w:rPr>
        <w:t> </w:t>
      </w:r>
      <w:r>
        <w:rPr>
          <w:color w:val="212133"/>
          <w:sz w:val="21"/>
        </w:rPr>
        <w:t>so</w:t>
      </w:r>
      <w:r>
        <w:rPr>
          <w:color w:val="212133"/>
          <w:spacing w:val="-3"/>
          <w:sz w:val="21"/>
        </w:rPr>
        <w:t> </w:t>
      </w:r>
      <w:r>
        <w:rPr>
          <w:color w:val="212133"/>
          <w:sz w:val="21"/>
        </w:rPr>
        <w:t>KTA</w:t>
      </w:r>
      <w:r>
        <w:rPr>
          <w:color w:val="212133"/>
          <w:spacing w:val="-3"/>
          <w:sz w:val="21"/>
        </w:rPr>
        <w:t> </w:t>
      </w:r>
      <w:r>
        <w:rPr>
          <w:color w:val="212133"/>
          <w:sz w:val="21"/>
        </w:rPr>
        <w:t>can</w:t>
      </w:r>
      <w:r>
        <w:rPr>
          <w:color w:val="212133"/>
          <w:spacing w:val="-3"/>
          <w:sz w:val="21"/>
        </w:rPr>
        <w:t> </w:t>
      </w:r>
      <w:r>
        <w:rPr>
          <w:color w:val="212133"/>
          <w:sz w:val="21"/>
        </w:rPr>
        <w:t>monitor Docker/Podman</w:t>
      </w:r>
      <w:r>
        <w:rPr>
          <w:color w:val="212133"/>
          <w:spacing w:val="-4"/>
          <w:sz w:val="21"/>
        </w:rPr>
        <w:t> </w:t>
      </w:r>
      <w:r>
        <w:rPr>
          <w:color w:val="212133"/>
          <w:sz w:val="21"/>
        </w:rPr>
        <w:t>containers</w:t>
      </w:r>
      <w:r>
        <w:rPr>
          <w:color w:val="212133"/>
          <w:spacing w:val="-4"/>
          <w:sz w:val="21"/>
        </w:rPr>
        <w:t> </w:t>
      </w:r>
      <w:r>
        <w:rPr>
          <w:color w:val="212133"/>
          <w:sz w:val="21"/>
        </w:rPr>
        <w:t>individually</w:t>
      </w:r>
      <w:r>
        <w:rPr>
          <w:color w:val="212133"/>
          <w:spacing w:val="-4"/>
          <w:sz w:val="21"/>
        </w:rPr>
        <w:t> </w:t>
      </w:r>
      <w:r>
        <w:rPr>
          <w:color w:val="212133"/>
          <w:sz w:val="21"/>
        </w:rPr>
        <w:t>and</w:t>
      </w:r>
      <w:r>
        <w:rPr>
          <w:color w:val="212133"/>
          <w:spacing w:val="-4"/>
          <w:sz w:val="21"/>
        </w:rPr>
        <w:t> </w:t>
      </w:r>
      <w:r>
        <w:rPr>
          <w:color w:val="212133"/>
          <w:sz w:val="21"/>
        </w:rPr>
        <w:t>attribute</w:t>
      </w:r>
      <w:r>
        <w:rPr>
          <w:color w:val="212133"/>
          <w:spacing w:val="-4"/>
          <w:sz w:val="21"/>
        </w:rPr>
        <w:t> </w:t>
      </w:r>
      <w:r>
        <w:rPr>
          <w:color w:val="212133"/>
          <w:sz w:val="21"/>
        </w:rPr>
        <w:t>connections</w:t>
      </w:r>
      <w:r>
        <w:rPr>
          <w:color w:val="212133"/>
          <w:spacing w:val="-4"/>
          <w:sz w:val="21"/>
        </w:rPr>
        <w:t> </w:t>
      </w:r>
      <w:r>
        <w:rPr>
          <w:color w:val="212133"/>
          <w:sz w:val="21"/>
        </w:rPr>
        <w:t>to</w:t>
      </w:r>
      <w:r>
        <w:rPr>
          <w:color w:val="212133"/>
          <w:spacing w:val="-4"/>
          <w:sz w:val="21"/>
        </w:rPr>
        <w:t> </w:t>
      </w:r>
      <w:r>
        <w:rPr>
          <w:color w:val="212133"/>
          <w:sz w:val="21"/>
        </w:rPr>
        <w:t>container</w:t>
      </w:r>
      <w:r>
        <w:rPr>
          <w:color w:val="212133"/>
          <w:spacing w:val="-4"/>
          <w:sz w:val="21"/>
        </w:rPr>
        <w:t> </w:t>
      </w:r>
      <w:r>
        <w:rPr>
          <w:color w:val="212133"/>
          <w:sz w:val="21"/>
        </w:rPr>
        <w:t>names</w:t>
      </w:r>
      <w:r>
        <w:rPr>
          <w:color w:val="212133"/>
          <w:spacing w:val="-4"/>
          <w:sz w:val="21"/>
        </w:rPr>
        <w:t> </w:t>
      </w:r>
      <w:r>
        <w:rPr>
          <w:color w:val="212133"/>
          <w:sz w:val="21"/>
        </w:rPr>
        <w:t>rather than just PID numbers.</w:t>
      </w:r>
    </w:p>
    <w:p>
      <w:pPr>
        <w:pStyle w:val="ListParagraph"/>
        <w:numPr>
          <w:ilvl w:val="2"/>
          <w:numId w:val="13"/>
        </w:numPr>
        <w:tabs>
          <w:tab w:pos="1317" w:val="left" w:leader="none"/>
        </w:tabs>
        <w:spacing w:line="319" w:lineRule="auto" w:before="37" w:after="0"/>
        <w:ind w:left="1069" w:right="789" w:firstLine="0"/>
        <w:jc w:val="left"/>
        <w:rPr>
          <w:sz w:val="21"/>
        </w:rPr>
      </w:pPr>
      <w:r>
        <w:rPr>
          <w:rFonts w:ascii="Arial" w:hAnsi="Arial"/>
          <w:b/>
          <w:color w:val="212133"/>
          <w:sz w:val="21"/>
        </w:rPr>
        <w:t>eBPF</w:t>
      </w:r>
      <w:r>
        <w:rPr>
          <w:rFonts w:ascii="Arial" w:hAnsi="Arial"/>
          <w:b/>
          <w:color w:val="212133"/>
          <w:spacing w:val="-3"/>
          <w:sz w:val="21"/>
        </w:rPr>
        <w:t> </w:t>
      </w:r>
      <w:r>
        <w:rPr>
          <w:rFonts w:ascii="Arial" w:hAnsi="Arial"/>
          <w:b/>
          <w:color w:val="212133"/>
          <w:sz w:val="21"/>
        </w:rPr>
        <w:t>migration</w:t>
      </w:r>
      <w:r>
        <w:rPr>
          <w:rFonts w:ascii="Arial" w:hAnsi="Arial"/>
          <w:b/>
          <w:color w:val="212133"/>
          <w:spacing w:val="-3"/>
          <w:sz w:val="21"/>
        </w:rPr>
        <w:t> </w:t>
      </w:r>
      <w:r>
        <w:rPr>
          <w:rFonts w:ascii="Arial" w:hAnsi="Arial"/>
          <w:b/>
          <w:color w:val="212133"/>
          <w:sz w:val="21"/>
        </w:rPr>
        <w:t>path:</w:t>
      </w:r>
      <w:r>
        <w:rPr>
          <w:rFonts w:ascii="Arial" w:hAnsi="Arial"/>
          <w:b/>
          <w:color w:val="212133"/>
          <w:spacing w:val="-3"/>
          <w:sz w:val="21"/>
        </w:rPr>
        <w:t> </w:t>
      </w:r>
      <w:r>
        <w:rPr>
          <w:color w:val="212133"/>
          <w:sz w:val="21"/>
        </w:rPr>
        <w:t>Provide</w:t>
      </w:r>
      <w:r>
        <w:rPr>
          <w:color w:val="212133"/>
          <w:spacing w:val="-3"/>
          <w:sz w:val="21"/>
        </w:rPr>
        <w:t> </w:t>
      </w:r>
      <w:r>
        <w:rPr>
          <w:color w:val="212133"/>
          <w:sz w:val="21"/>
        </w:rPr>
        <w:t>an</w:t>
      </w:r>
      <w:r>
        <w:rPr>
          <w:color w:val="212133"/>
          <w:spacing w:val="-3"/>
          <w:sz w:val="21"/>
        </w:rPr>
        <w:t> </w:t>
      </w:r>
      <w:r>
        <w:rPr>
          <w:color w:val="212133"/>
          <w:sz w:val="21"/>
        </w:rPr>
        <w:t>eBPF</w:t>
      </w:r>
      <w:r>
        <w:rPr>
          <w:color w:val="212133"/>
          <w:spacing w:val="-3"/>
          <w:sz w:val="21"/>
        </w:rPr>
        <w:t> </w:t>
      </w:r>
      <w:r>
        <w:rPr>
          <w:color w:val="212133"/>
          <w:sz w:val="21"/>
        </w:rPr>
        <w:t>co-implementation</w:t>
      </w:r>
      <w:r>
        <w:rPr>
          <w:color w:val="212133"/>
          <w:spacing w:val="-3"/>
          <w:sz w:val="21"/>
        </w:rPr>
        <w:t> </w:t>
      </w:r>
      <w:r>
        <w:rPr>
          <w:color w:val="212133"/>
          <w:sz w:val="21"/>
        </w:rPr>
        <w:t>of</w:t>
      </w:r>
      <w:r>
        <w:rPr>
          <w:color w:val="212133"/>
          <w:spacing w:val="-3"/>
          <w:sz w:val="21"/>
        </w:rPr>
        <w:t> </w:t>
      </w:r>
      <w:r>
        <w:rPr>
          <w:color w:val="212133"/>
          <w:sz w:val="21"/>
        </w:rPr>
        <w:t>the</w:t>
      </w:r>
      <w:r>
        <w:rPr>
          <w:color w:val="212133"/>
          <w:spacing w:val="-3"/>
          <w:sz w:val="21"/>
        </w:rPr>
        <w:t> </w:t>
      </w:r>
      <w:r>
        <w:rPr>
          <w:color w:val="212133"/>
          <w:sz w:val="21"/>
        </w:rPr>
        <w:t>packet</w:t>
      </w:r>
      <w:r>
        <w:rPr>
          <w:color w:val="212133"/>
          <w:spacing w:val="-3"/>
          <w:sz w:val="21"/>
        </w:rPr>
        <w:t> </w:t>
      </w:r>
      <w:r>
        <w:rPr>
          <w:color w:val="212133"/>
          <w:sz w:val="21"/>
        </w:rPr>
        <w:t>capture</w:t>
      </w:r>
      <w:r>
        <w:rPr>
          <w:color w:val="212133"/>
          <w:spacing w:val="-3"/>
          <w:sz w:val="21"/>
        </w:rPr>
        <w:t> </w:t>
      </w:r>
      <w:r>
        <w:rPr>
          <w:color w:val="212133"/>
          <w:sz w:val="21"/>
        </w:rPr>
        <w:t>and</w:t>
      </w:r>
      <w:r>
        <w:rPr>
          <w:color w:val="212133"/>
          <w:spacing w:val="-3"/>
          <w:sz w:val="21"/>
        </w:rPr>
        <w:t> </w:t>
      </w:r>
      <w:r>
        <w:rPr>
          <w:color w:val="212133"/>
          <w:sz w:val="21"/>
        </w:rPr>
        <w:t>PID attribution pipeline as an alternative to the kernel module for environments where loading unsigned modules is prohibited.</w:t>
      </w:r>
    </w:p>
    <w:p>
      <w:pPr>
        <w:pStyle w:val="ListParagraph"/>
        <w:numPr>
          <w:ilvl w:val="2"/>
          <w:numId w:val="13"/>
        </w:numPr>
        <w:tabs>
          <w:tab w:pos="1317" w:val="left" w:leader="none"/>
        </w:tabs>
        <w:spacing w:line="319" w:lineRule="auto" w:before="36" w:after="0"/>
        <w:ind w:left="1069" w:right="1000" w:firstLine="0"/>
        <w:jc w:val="left"/>
        <w:rPr>
          <w:sz w:val="21"/>
        </w:rPr>
      </w:pPr>
      <w:r>
        <w:rPr>
          <w:rFonts w:ascii="Arial" w:hAnsi="Arial"/>
          <w:b/>
          <w:color w:val="212133"/>
          <w:sz w:val="21"/>
        </w:rPr>
        <w:t>Threat</w:t>
      </w:r>
      <w:r>
        <w:rPr>
          <w:rFonts w:ascii="Arial" w:hAnsi="Arial"/>
          <w:b/>
          <w:color w:val="212133"/>
          <w:spacing w:val="-4"/>
          <w:sz w:val="21"/>
        </w:rPr>
        <w:t> </w:t>
      </w:r>
      <w:r>
        <w:rPr>
          <w:rFonts w:ascii="Arial" w:hAnsi="Arial"/>
          <w:b/>
          <w:color w:val="212133"/>
          <w:sz w:val="21"/>
        </w:rPr>
        <w:t>intelligence</w:t>
      </w:r>
      <w:r>
        <w:rPr>
          <w:rFonts w:ascii="Arial" w:hAnsi="Arial"/>
          <w:b/>
          <w:color w:val="212133"/>
          <w:spacing w:val="-4"/>
          <w:sz w:val="21"/>
        </w:rPr>
        <w:t> </w:t>
      </w:r>
      <w:r>
        <w:rPr>
          <w:rFonts w:ascii="Arial" w:hAnsi="Arial"/>
          <w:b/>
          <w:color w:val="212133"/>
          <w:sz w:val="21"/>
        </w:rPr>
        <w:t>integration:</w:t>
      </w:r>
      <w:r>
        <w:rPr>
          <w:rFonts w:ascii="Arial" w:hAnsi="Arial"/>
          <w:b/>
          <w:color w:val="212133"/>
          <w:spacing w:val="-4"/>
          <w:sz w:val="21"/>
        </w:rPr>
        <w:t> </w:t>
      </w:r>
      <w:r>
        <w:rPr>
          <w:color w:val="212133"/>
          <w:sz w:val="21"/>
        </w:rPr>
        <w:t>Replace</w:t>
      </w:r>
      <w:r>
        <w:rPr>
          <w:color w:val="212133"/>
          <w:spacing w:val="-4"/>
          <w:sz w:val="21"/>
        </w:rPr>
        <w:t> </w:t>
      </w:r>
      <w:r>
        <w:rPr>
          <w:color w:val="212133"/>
          <w:sz w:val="21"/>
        </w:rPr>
        <w:t>the</w:t>
      </w:r>
      <w:r>
        <w:rPr>
          <w:color w:val="212133"/>
          <w:spacing w:val="-4"/>
          <w:sz w:val="21"/>
        </w:rPr>
        <w:t> </w:t>
      </w:r>
      <w:r>
        <w:rPr>
          <w:color w:val="212133"/>
          <w:sz w:val="21"/>
        </w:rPr>
        <w:t>heuristic</w:t>
      </w:r>
      <w:r>
        <w:rPr>
          <w:color w:val="212133"/>
          <w:spacing w:val="-4"/>
          <w:sz w:val="21"/>
        </w:rPr>
        <w:t> </w:t>
      </w:r>
      <w:r>
        <w:rPr>
          <w:color w:val="212133"/>
          <w:sz w:val="21"/>
        </w:rPr>
        <w:t>ThreatIntel</w:t>
      </w:r>
      <w:r>
        <w:rPr>
          <w:color w:val="212133"/>
          <w:spacing w:val="-4"/>
          <w:sz w:val="21"/>
        </w:rPr>
        <w:t> </w:t>
      </w:r>
      <w:r>
        <w:rPr>
          <w:color w:val="212133"/>
          <w:sz w:val="21"/>
        </w:rPr>
        <w:t>scorer</w:t>
      </w:r>
      <w:r>
        <w:rPr>
          <w:color w:val="212133"/>
          <w:spacing w:val="-4"/>
          <w:sz w:val="21"/>
        </w:rPr>
        <w:t> </w:t>
      </w:r>
      <w:r>
        <w:rPr>
          <w:color w:val="212133"/>
          <w:sz w:val="21"/>
        </w:rPr>
        <w:t>with</w:t>
      </w:r>
      <w:r>
        <w:rPr>
          <w:color w:val="212133"/>
          <w:spacing w:val="-4"/>
          <w:sz w:val="21"/>
        </w:rPr>
        <w:t> </w:t>
      </w:r>
      <w:r>
        <w:rPr>
          <w:color w:val="212133"/>
          <w:sz w:val="21"/>
        </w:rPr>
        <w:t>live</w:t>
      </w:r>
      <w:r>
        <w:rPr>
          <w:color w:val="212133"/>
          <w:spacing w:val="-4"/>
          <w:sz w:val="21"/>
        </w:rPr>
        <w:t> </w:t>
      </w:r>
      <w:r>
        <w:rPr>
          <w:color w:val="212133"/>
          <w:sz w:val="21"/>
        </w:rPr>
        <w:t>feeds from AbuseIPDB or Shodan to provide real reputation-based scoring for destination IPs.</w:t>
      </w:r>
    </w:p>
    <w:p>
      <w:pPr>
        <w:pStyle w:val="ListParagraph"/>
        <w:numPr>
          <w:ilvl w:val="2"/>
          <w:numId w:val="13"/>
        </w:numPr>
        <w:tabs>
          <w:tab w:pos="1317" w:val="left" w:leader="none"/>
        </w:tabs>
        <w:spacing w:line="319" w:lineRule="auto" w:before="38" w:after="0"/>
        <w:ind w:left="1069" w:right="883" w:firstLine="0"/>
        <w:jc w:val="left"/>
        <w:rPr>
          <w:sz w:val="21"/>
        </w:rPr>
      </w:pPr>
      <w:r>
        <w:rPr>
          <w:rFonts w:ascii="Arial" w:hAnsi="Arial"/>
          <w:b/>
          <w:color w:val="212133"/>
          <w:sz w:val="21"/>
        </w:rPr>
        <w:t>Distributed</w:t>
      </w:r>
      <w:r>
        <w:rPr>
          <w:rFonts w:ascii="Arial" w:hAnsi="Arial"/>
          <w:b/>
          <w:color w:val="212133"/>
          <w:spacing w:val="-4"/>
          <w:sz w:val="21"/>
        </w:rPr>
        <w:t> </w:t>
      </w:r>
      <w:r>
        <w:rPr>
          <w:rFonts w:ascii="Arial" w:hAnsi="Arial"/>
          <w:b/>
          <w:color w:val="212133"/>
          <w:sz w:val="21"/>
        </w:rPr>
        <w:t>monitoring:</w:t>
      </w:r>
      <w:r>
        <w:rPr>
          <w:rFonts w:ascii="Arial" w:hAnsi="Arial"/>
          <w:b/>
          <w:color w:val="212133"/>
          <w:spacing w:val="-4"/>
          <w:sz w:val="21"/>
        </w:rPr>
        <w:t> </w:t>
      </w:r>
      <w:r>
        <w:rPr>
          <w:color w:val="212133"/>
          <w:sz w:val="21"/>
        </w:rPr>
        <w:t>Add</w:t>
      </w:r>
      <w:r>
        <w:rPr>
          <w:color w:val="212133"/>
          <w:spacing w:val="-4"/>
          <w:sz w:val="21"/>
        </w:rPr>
        <w:t> </w:t>
      </w:r>
      <w:r>
        <w:rPr>
          <w:color w:val="212133"/>
          <w:sz w:val="21"/>
        </w:rPr>
        <w:t>a</w:t>
      </w:r>
      <w:r>
        <w:rPr>
          <w:color w:val="212133"/>
          <w:spacing w:val="-4"/>
          <w:sz w:val="21"/>
        </w:rPr>
        <w:t> </w:t>
      </w:r>
      <w:r>
        <w:rPr>
          <w:color w:val="212133"/>
          <w:sz w:val="21"/>
        </w:rPr>
        <w:t>central</w:t>
      </w:r>
      <w:r>
        <w:rPr>
          <w:color w:val="212133"/>
          <w:spacing w:val="-4"/>
          <w:sz w:val="21"/>
        </w:rPr>
        <w:t> </w:t>
      </w:r>
      <w:r>
        <w:rPr>
          <w:color w:val="212133"/>
          <w:sz w:val="21"/>
        </w:rPr>
        <w:t>aggregation</w:t>
      </w:r>
      <w:r>
        <w:rPr>
          <w:color w:val="212133"/>
          <w:spacing w:val="-4"/>
          <w:sz w:val="21"/>
        </w:rPr>
        <w:t> </w:t>
      </w:r>
      <w:r>
        <w:rPr>
          <w:color w:val="212133"/>
          <w:sz w:val="21"/>
        </w:rPr>
        <w:t>server</w:t>
      </w:r>
      <w:r>
        <w:rPr>
          <w:color w:val="212133"/>
          <w:spacing w:val="-4"/>
          <w:sz w:val="21"/>
        </w:rPr>
        <w:t> </w:t>
      </w:r>
      <w:r>
        <w:rPr>
          <w:color w:val="212133"/>
          <w:sz w:val="21"/>
        </w:rPr>
        <w:t>that</w:t>
      </w:r>
      <w:r>
        <w:rPr>
          <w:color w:val="212133"/>
          <w:spacing w:val="-4"/>
          <w:sz w:val="21"/>
        </w:rPr>
        <w:t> </w:t>
      </w:r>
      <w:r>
        <w:rPr>
          <w:color w:val="212133"/>
          <w:sz w:val="21"/>
        </w:rPr>
        <w:t>collects</w:t>
      </w:r>
      <w:r>
        <w:rPr>
          <w:color w:val="212133"/>
          <w:spacing w:val="-4"/>
          <w:sz w:val="21"/>
        </w:rPr>
        <w:t> </w:t>
      </w:r>
      <w:r>
        <w:rPr>
          <w:color w:val="212133"/>
          <w:sz w:val="21"/>
        </w:rPr>
        <w:t>netlink</w:t>
      </w:r>
      <w:r>
        <w:rPr>
          <w:color w:val="212133"/>
          <w:spacing w:val="-4"/>
          <w:sz w:val="21"/>
        </w:rPr>
        <w:t> </w:t>
      </w:r>
      <w:r>
        <w:rPr>
          <w:color w:val="212133"/>
          <w:sz w:val="21"/>
        </w:rPr>
        <w:t>snapshots from multiple KTA instances for fleet-wide visibility in enterprise deployments.</w:t>
      </w:r>
    </w:p>
    <w:p>
      <w:pPr>
        <w:pStyle w:val="ListParagraph"/>
        <w:numPr>
          <w:ilvl w:val="2"/>
          <w:numId w:val="13"/>
        </w:numPr>
        <w:tabs>
          <w:tab w:pos="1317" w:val="left" w:leader="none"/>
        </w:tabs>
        <w:spacing w:line="319" w:lineRule="auto" w:before="38" w:after="0"/>
        <w:ind w:left="1069" w:right="1139" w:firstLine="0"/>
        <w:jc w:val="left"/>
        <w:rPr>
          <w:sz w:val="21"/>
        </w:rPr>
      </w:pPr>
      <w:r>
        <w:rPr>
          <w:rFonts w:ascii="Arial" w:hAnsi="Arial"/>
          <w:b/>
          <w:color w:val="212133"/>
          <w:sz w:val="21"/>
        </w:rPr>
        <w:t>Web</w:t>
      </w:r>
      <w:r>
        <w:rPr>
          <w:rFonts w:ascii="Arial" w:hAnsi="Arial"/>
          <w:b/>
          <w:color w:val="212133"/>
          <w:spacing w:val="-3"/>
          <w:sz w:val="21"/>
        </w:rPr>
        <w:t> </w:t>
      </w:r>
      <w:r>
        <w:rPr>
          <w:rFonts w:ascii="Arial" w:hAnsi="Arial"/>
          <w:b/>
          <w:color w:val="212133"/>
          <w:sz w:val="21"/>
        </w:rPr>
        <w:t>dashboard:</w:t>
      </w:r>
      <w:r>
        <w:rPr>
          <w:rFonts w:ascii="Arial" w:hAnsi="Arial"/>
          <w:b/>
          <w:color w:val="212133"/>
          <w:spacing w:val="-3"/>
          <w:sz w:val="21"/>
        </w:rPr>
        <w:t> </w:t>
      </w:r>
      <w:r>
        <w:rPr>
          <w:color w:val="212133"/>
          <w:sz w:val="21"/>
        </w:rPr>
        <w:t>Export</w:t>
      </w:r>
      <w:r>
        <w:rPr>
          <w:color w:val="212133"/>
          <w:spacing w:val="-3"/>
          <w:sz w:val="21"/>
        </w:rPr>
        <w:t> </w:t>
      </w:r>
      <w:r>
        <w:rPr>
          <w:color w:val="212133"/>
          <w:sz w:val="21"/>
        </w:rPr>
        <w:t>the</w:t>
      </w:r>
      <w:r>
        <w:rPr>
          <w:color w:val="212133"/>
          <w:spacing w:val="-3"/>
          <w:sz w:val="21"/>
        </w:rPr>
        <w:t> </w:t>
      </w:r>
      <w:r>
        <w:rPr>
          <w:color w:val="212133"/>
          <w:sz w:val="21"/>
        </w:rPr>
        <w:t>live</w:t>
      </w:r>
      <w:r>
        <w:rPr>
          <w:color w:val="212133"/>
          <w:spacing w:val="-3"/>
          <w:sz w:val="21"/>
        </w:rPr>
        <w:t> </w:t>
      </w:r>
      <w:r>
        <w:rPr>
          <w:color w:val="212133"/>
          <w:sz w:val="21"/>
        </w:rPr>
        <w:t>data</w:t>
      </w:r>
      <w:r>
        <w:rPr>
          <w:color w:val="212133"/>
          <w:spacing w:val="-3"/>
          <w:sz w:val="21"/>
        </w:rPr>
        <w:t> </w:t>
      </w:r>
      <w:r>
        <w:rPr>
          <w:color w:val="212133"/>
          <w:sz w:val="21"/>
        </w:rPr>
        <w:t>stream</w:t>
      </w:r>
      <w:r>
        <w:rPr>
          <w:color w:val="212133"/>
          <w:spacing w:val="-3"/>
          <w:sz w:val="21"/>
        </w:rPr>
        <w:t> </w:t>
      </w:r>
      <w:r>
        <w:rPr>
          <w:color w:val="212133"/>
          <w:sz w:val="21"/>
        </w:rPr>
        <w:t>via</w:t>
      </w:r>
      <w:r>
        <w:rPr>
          <w:color w:val="212133"/>
          <w:spacing w:val="-3"/>
          <w:sz w:val="21"/>
        </w:rPr>
        <w:t> </w:t>
      </w:r>
      <w:r>
        <w:rPr>
          <w:color w:val="212133"/>
          <w:sz w:val="21"/>
        </w:rPr>
        <w:t>WebSocket</w:t>
      </w:r>
      <w:r>
        <w:rPr>
          <w:color w:val="212133"/>
          <w:spacing w:val="-3"/>
          <w:sz w:val="21"/>
        </w:rPr>
        <w:t> </w:t>
      </w:r>
      <w:r>
        <w:rPr>
          <w:color w:val="212133"/>
          <w:sz w:val="21"/>
        </w:rPr>
        <w:t>to</w:t>
      </w:r>
      <w:r>
        <w:rPr>
          <w:color w:val="212133"/>
          <w:spacing w:val="-3"/>
          <w:sz w:val="21"/>
        </w:rPr>
        <w:t> </w:t>
      </w:r>
      <w:r>
        <w:rPr>
          <w:color w:val="212133"/>
          <w:sz w:val="21"/>
        </w:rPr>
        <w:t>enable</w:t>
      </w:r>
      <w:r>
        <w:rPr>
          <w:color w:val="212133"/>
          <w:spacing w:val="-3"/>
          <w:sz w:val="21"/>
        </w:rPr>
        <w:t> </w:t>
      </w:r>
      <w:r>
        <w:rPr>
          <w:color w:val="212133"/>
          <w:sz w:val="21"/>
        </w:rPr>
        <w:t>browser-</w:t>
      </w:r>
      <w:r>
        <w:rPr>
          <w:color w:val="212133"/>
          <w:sz w:val="21"/>
        </w:rPr>
        <w:t>based monitoring without requiring the Qt6 GUI to be installed.</w:t>
      </w:r>
    </w:p>
    <w:p>
      <w:pPr>
        <w:pStyle w:val="ListParagraph"/>
        <w:spacing w:after="0" w:line="319" w:lineRule="auto"/>
        <w:jc w:val="left"/>
        <w:rPr>
          <w:sz w:val="21"/>
        </w:rPr>
        <w:sectPr>
          <w:pgSz w:w="11910" w:h="16840"/>
          <w:pgMar w:header="0" w:footer="0" w:top="1340" w:bottom="280" w:left="708" w:right="708"/>
        </w:sectPr>
      </w:pPr>
    </w:p>
    <w:p>
      <w:pPr>
        <w:pStyle w:val="Heading1"/>
        <w:spacing w:before="135"/>
      </w:pPr>
      <w:r>
        <w:rPr>
          <w:color w:val="1C6EF4"/>
          <w:spacing w:val="-2"/>
        </w:rPr>
        <w:t>References</w:t>
      </w:r>
    </w:p>
    <w:p>
      <w:pPr>
        <w:pStyle w:val="BodyText"/>
        <w:rPr>
          <w:rFonts w:ascii="Arial"/>
          <w:b/>
          <w:sz w:val="14"/>
        </w:rPr>
      </w:pPr>
      <w:r>
        <w:rPr>
          <w:rFonts w:ascii="Arial"/>
          <w:b/>
          <w:sz w:val="14"/>
        </w:rPr>
        <mc:AlternateContent>
          <mc:Choice Requires="wps">
            <w:drawing>
              <wp:anchor distT="0" distB="0" distL="0" distR="0" allowOverlap="1" layoutInCell="1" locked="0" behindDoc="1" simplePos="0" relativeHeight="487591936">
                <wp:simplePos x="0" y="0"/>
                <wp:positionH relativeFrom="page">
                  <wp:posOffset>900000</wp:posOffset>
                </wp:positionH>
                <wp:positionV relativeFrom="paragraph">
                  <wp:posOffset>117568</wp:posOffset>
                </wp:positionV>
                <wp:extent cx="576008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760085" cy="1270"/>
                        </a:xfrm>
                        <a:custGeom>
                          <a:avLst/>
                          <a:gdLst/>
                          <a:ahLst/>
                          <a:cxnLst/>
                          <a:rect l="l" t="t" r="r" b="b"/>
                          <a:pathLst>
                            <a:path w="5760085" h="0">
                              <a:moveTo>
                                <a:pt x="0" y="0"/>
                              </a:moveTo>
                              <a:lnTo>
                                <a:pt x="5759999" y="0"/>
                              </a:lnTo>
                            </a:path>
                          </a:pathLst>
                        </a:custGeom>
                        <a:ln w="19050">
                          <a:solidFill>
                            <a:srgbClr val="1C6EF4"/>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142pt;margin-top:9.257324pt;width:453.55pt;height:.1pt;mso-position-horizontal-relative:page;mso-position-vertical-relative:paragraph;z-index:-15724544;mso-wrap-distance-left:0;mso-wrap-distance-right:0" id="docshape19" coordorigin="1417,185" coordsize="9071,0" path="m1417,185l10488,185e" filled="false" stroked="true" strokeweight="1.5pt" strokecolor="#1c6ef4">
                <v:path arrowok="t"/>
                <v:stroke dashstyle="solid"/>
                <w10:wrap type="topAndBottom"/>
              </v:shape>
            </w:pict>
          </mc:Fallback>
        </mc:AlternateContent>
      </w:r>
    </w:p>
    <w:p>
      <w:pPr>
        <w:pStyle w:val="BodyText"/>
        <w:spacing w:before="50"/>
        <w:rPr>
          <w:rFonts w:ascii="Arial"/>
          <w:b/>
          <w:sz w:val="20"/>
        </w:rPr>
      </w:pPr>
    </w:p>
    <w:p>
      <w:pPr>
        <w:pStyle w:val="ListParagraph"/>
        <w:numPr>
          <w:ilvl w:val="0"/>
          <w:numId w:val="14"/>
        </w:numPr>
        <w:tabs>
          <w:tab w:pos="986" w:val="left" w:leader="none"/>
        </w:tabs>
        <w:spacing w:line="240" w:lineRule="auto" w:before="1" w:after="0"/>
        <w:ind w:left="986" w:right="0" w:hanging="277"/>
        <w:jc w:val="left"/>
        <w:rPr>
          <w:sz w:val="20"/>
        </w:rPr>
      </w:pPr>
      <w:r>
        <w:rPr>
          <w:color w:val="212133"/>
          <w:sz w:val="20"/>
        </w:rPr>
        <w:t>V. Jacobson, C. Leres, and S. McCanne, </w:t>
      </w:r>
      <w:r>
        <w:rPr>
          <w:rFonts w:ascii="Arial"/>
          <w:i/>
          <w:color w:val="212133"/>
          <w:sz w:val="20"/>
        </w:rPr>
        <w:t>tcpdump</w:t>
      </w:r>
      <w:r>
        <w:rPr>
          <w:color w:val="212133"/>
          <w:sz w:val="20"/>
        </w:rPr>
        <w:t>, LBNL Network Research Group, 1989. </w:t>
      </w:r>
      <w:r>
        <w:rPr>
          <w:color w:val="212133"/>
          <w:spacing w:val="-2"/>
          <w:sz w:val="20"/>
        </w:rPr>
        <w:t>[Online].</w:t>
      </w:r>
    </w:p>
    <w:p>
      <w:pPr>
        <w:spacing w:before="70"/>
        <w:ind w:left="1309" w:right="0" w:firstLine="0"/>
        <w:jc w:val="left"/>
        <w:rPr>
          <w:sz w:val="20"/>
        </w:rPr>
      </w:pPr>
      <w:r>
        <w:rPr>
          <w:color w:val="212133"/>
          <w:sz w:val="20"/>
        </w:rPr>
        <w:t>Available: </w:t>
      </w:r>
      <w:hyperlink r:id="rId6">
        <w:r>
          <w:rPr>
            <w:color w:val="212133"/>
            <w:spacing w:val="-2"/>
            <w:sz w:val="20"/>
          </w:rPr>
          <w:t>https://www.tcpdump.org</w:t>
        </w:r>
      </w:hyperlink>
    </w:p>
    <w:p>
      <w:pPr>
        <w:pStyle w:val="ListParagraph"/>
        <w:numPr>
          <w:ilvl w:val="0"/>
          <w:numId w:val="14"/>
        </w:numPr>
        <w:tabs>
          <w:tab w:pos="986" w:val="left" w:leader="none"/>
          <w:tab w:pos="1309" w:val="left" w:leader="none"/>
        </w:tabs>
        <w:spacing w:line="312" w:lineRule="auto" w:before="230" w:after="0"/>
        <w:ind w:left="1309" w:right="2842" w:hanging="600"/>
        <w:jc w:val="left"/>
        <w:rPr>
          <w:sz w:val="20"/>
        </w:rPr>
      </w:pPr>
      <w:r>
        <w:rPr>
          <w:color w:val="212133"/>
          <w:sz w:val="20"/>
        </w:rPr>
        <w:t>G.</w:t>
      </w:r>
      <w:r>
        <w:rPr>
          <w:color w:val="212133"/>
          <w:spacing w:val="-5"/>
          <w:sz w:val="20"/>
        </w:rPr>
        <w:t> </w:t>
      </w:r>
      <w:r>
        <w:rPr>
          <w:color w:val="212133"/>
          <w:sz w:val="20"/>
        </w:rPr>
        <w:t>Combs,</w:t>
      </w:r>
      <w:r>
        <w:rPr>
          <w:color w:val="212133"/>
          <w:spacing w:val="-5"/>
          <w:sz w:val="20"/>
        </w:rPr>
        <w:t> </w:t>
      </w:r>
      <w:r>
        <w:rPr>
          <w:rFonts w:ascii="Arial"/>
          <w:i/>
          <w:color w:val="212133"/>
          <w:sz w:val="20"/>
        </w:rPr>
        <w:t>Wireshark</w:t>
      </w:r>
      <w:r>
        <w:rPr>
          <w:rFonts w:ascii="Arial"/>
          <w:i/>
          <w:color w:val="212133"/>
          <w:spacing w:val="-5"/>
          <w:sz w:val="20"/>
        </w:rPr>
        <w:t> </w:t>
      </w:r>
      <w:r>
        <w:rPr>
          <w:rFonts w:ascii="Arial"/>
          <w:i/>
          <w:color w:val="212133"/>
          <w:sz w:val="20"/>
        </w:rPr>
        <w:t>Network</w:t>
      </w:r>
      <w:r>
        <w:rPr>
          <w:rFonts w:ascii="Arial"/>
          <w:i/>
          <w:color w:val="212133"/>
          <w:spacing w:val="-5"/>
          <w:sz w:val="20"/>
        </w:rPr>
        <w:t> </w:t>
      </w:r>
      <w:r>
        <w:rPr>
          <w:rFonts w:ascii="Arial"/>
          <w:i/>
          <w:color w:val="212133"/>
          <w:sz w:val="20"/>
        </w:rPr>
        <w:t>Protocol</w:t>
      </w:r>
      <w:r>
        <w:rPr>
          <w:rFonts w:ascii="Arial"/>
          <w:i/>
          <w:color w:val="212133"/>
          <w:spacing w:val="-5"/>
          <w:sz w:val="20"/>
        </w:rPr>
        <w:t> </w:t>
      </w:r>
      <w:r>
        <w:rPr>
          <w:rFonts w:ascii="Arial"/>
          <w:i/>
          <w:color w:val="212133"/>
          <w:sz w:val="20"/>
        </w:rPr>
        <w:t>Analyzer</w:t>
      </w:r>
      <w:r>
        <w:rPr>
          <w:color w:val="212133"/>
          <w:sz w:val="20"/>
        </w:rPr>
        <w:t>,</w:t>
      </w:r>
      <w:r>
        <w:rPr>
          <w:color w:val="212133"/>
          <w:spacing w:val="-5"/>
          <w:sz w:val="20"/>
        </w:rPr>
        <w:t> </w:t>
      </w:r>
      <w:r>
        <w:rPr>
          <w:color w:val="212133"/>
          <w:sz w:val="20"/>
        </w:rPr>
        <w:t>1998.</w:t>
      </w:r>
      <w:r>
        <w:rPr>
          <w:color w:val="212133"/>
          <w:spacing w:val="-5"/>
          <w:sz w:val="20"/>
        </w:rPr>
        <w:t> </w:t>
      </w:r>
      <w:r>
        <w:rPr>
          <w:color w:val="212133"/>
          <w:sz w:val="20"/>
        </w:rPr>
        <w:t>[Online].</w:t>
      </w:r>
      <w:r>
        <w:rPr>
          <w:color w:val="212133"/>
          <w:spacing w:val="-5"/>
          <w:sz w:val="20"/>
        </w:rPr>
        <w:t> </w:t>
      </w:r>
      <w:r>
        <w:rPr>
          <w:color w:val="212133"/>
          <w:sz w:val="20"/>
        </w:rPr>
        <w:t>Available: </w:t>
      </w:r>
      <w:hyperlink r:id="rId7">
        <w:r>
          <w:rPr>
            <w:color w:val="212133"/>
            <w:spacing w:val="-2"/>
            <w:sz w:val="20"/>
          </w:rPr>
          <w:t>https://www.wireshark.org</w:t>
        </w:r>
      </w:hyperlink>
    </w:p>
    <w:p>
      <w:pPr>
        <w:pStyle w:val="ListParagraph"/>
        <w:numPr>
          <w:ilvl w:val="0"/>
          <w:numId w:val="14"/>
        </w:numPr>
        <w:tabs>
          <w:tab w:pos="986" w:val="left" w:leader="none"/>
          <w:tab w:pos="1309" w:val="left" w:leader="none"/>
        </w:tabs>
        <w:spacing w:line="312" w:lineRule="auto" w:before="162" w:after="0"/>
        <w:ind w:left="1309" w:right="1497" w:hanging="600"/>
        <w:jc w:val="left"/>
        <w:rPr>
          <w:sz w:val="20"/>
        </w:rPr>
      </w:pPr>
      <w:r>
        <w:rPr>
          <w:color w:val="212133"/>
          <w:sz w:val="20"/>
        </w:rPr>
        <w:t>R.</w:t>
      </w:r>
      <w:r>
        <w:rPr>
          <w:color w:val="212133"/>
          <w:spacing w:val="-3"/>
          <w:sz w:val="20"/>
        </w:rPr>
        <w:t> </w:t>
      </w:r>
      <w:r>
        <w:rPr>
          <w:color w:val="212133"/>
          <w:sz w:val="20"/>
        </w:rPr>
        <w:t>Russell,</w:t>
      </w:r>
      <w:r>
        <w:rPr>
          <w:color w:val="212133"/>
          <w:spacing w:val="-3"/>
          <w:sz w:val="20"/>
        </w:rPr>
        <w:t> </w:t>
      </w:r>
      <w:r>
        <w:rPr>
          <w:rFonts w:ascii="Arial"/>
          <w:i/>
          <w:color w:val="212133"/>
          <w:sz w:val="20"/>
        </w:rPr>
        <w:t>Linux</w:t>
      </w:r>
      <w:r>
        <w:rPr>
          <w:rFonts w:ascii="Arial"/>
          <w:i/>
          <w:color w:val="212133"/>
          <w:spacing w:val="-3"/>
          <w:sz w:val="20"/>
        </w:rPr>
        <w:t> </w:t>
      </w:r>
      <w:r>
        <w:rPr>
          <w:rFonts w:ascii="Arial"/>
          <w:i/>
          <w:color w:val="212133"/>
          <w:sz w:val="20"/>
        </w:rPr>
        <w:t>netfilter</w:t>
      </w:r>
      <w:r>
        <w:rPr>
          <w:rFonts w:ascii="Arial"/>
          <w:i/>
          <w:color w:val="212133"/>
          <w:spacing w:val="-3"/>
          <w:sz w:val="20"/>
        </w:rPr>
        <w:t> </w:t>
      </w:r>
      <w:r>
        <w:rPr>
          <w:rFonts w:ascii="Arial"/>
          <w:i/>
          <w:color w:val="212133"/>
          <w:sz w:val="20"/>
        </w:rPr>
        <w:t>Hacking</w:t>
      </w:r>
      <w:r>
        <w:rPr>
          <w:rFonts w:ascii="Arial"/>
          <w:i/>
          <w:color w:val="212133"/>
          <w:spacing w:val="-3"/>
          <w:sz w:val="20"/>
        </w:rPr>
        <w:t> </w:t>
      </w:r>
      <w:r>
        <w:rPr>
          <w:rFonts w:ascii="Arial"/>
          <w:i/>
          <w:color w:val="212133"/>
          <w:sz w:val="20"/>
        </w:rPr>
        <w:t>HOWTO</w:t>
      </w:r>
      <w:r>
        <w:rPr>
          <w:color w:val="212133"/>
          <w:sz w:val="20"/>
        </w:rPr>
        <w:t>,</w:t>
      </w:r>
      <w:r>
        <w:rPr>
          <w:color w:val="212133"/>
          <w:spacing w:val="-3"/>
          <w:sz w:val="20"/>
        </w:rPr>
        <w:t> </w:t>
      </w:r>
      <w:r>
        <w:rPr>
          <w:color w:val="212133"/>
          <w:sz w:val="20"/>
        </w:rPr>
        <w:t>Netfilter</w:t>
      </w:r>
      <w:r>
        <w:rPr>
          <w:color w:val="212133"/>
          <w:spacing w:val="-3"/>
          <w:sz w:val="20"/>
        </w:rPr>
        <w:t> </w:t>
      </w:r>
      <w:r>
        <w:rPr>
          <w:color w:val="212133"/>
          <w:sz w:val="20"/>
        </w:rPr>
        <w:t>Core</w:t>
      </w:r>
      <w:r>
        <w:rPr>
          <w:color w:val="212133"/>
          <w:spacing w:val="-3"/>
          <w:sz w:val="20"/>
        </w:rPr>
        <w:t> </w:t>
      </w:r>
      <w:r>
        <w:rPr>
          <w:color w:val="212133"/>
          <w:sz w:val="20"/>
        </w:rPr>
        <w:t>Team,</w:t>
      </w:r>
      <w:r>
        <w:rPr>
          <w:color w:val="212133"/>
          <w:spacing w:val="-3"/>
          <w:sz w:val="20"/>
        </w:rPr>
        <w:t> </w:t>
      </w:r>
      <w:r>
        <w:rPr>
          <w:color w:val="212133"/>
          <w:sz w:val="20"/>
        </w:rPr>
        <w:t>1999.</w:t>
      </w:r>
      <w:r>
        <w:rPr>
          <w:color w:val="212133"/>
          <w:spacing w:val="-3"/>
          <w:sz w:val="20"/>
        </w:rPr>
        <w:t> </w:t>
      </w:r>
      <w:r>
        <w:rPr>
          <w:color w:val="212133"/>
          <w:sz w:val="20"/>
        </w:rPr>
        <w:t>[Online].</w:t>
      </w:r>
      <w:r>
        <w:rPr>
          <w:color w:val="212133"/>
          <w:spacing w:val="-3"/>
          <w:sz w:val="20"/>
        </w:rPr>
        <w:t> </w:t>
      </w:r>
      <w:r>
        <w:rPr>
          <w:color w:val="212133"/>
          <w:sz w:val="20"/>
        </w:rPr>
        <w:t>Available: </w:t>
      </w:r>
      <w:hyperlink r:id="rId8">
        <w:r>
          <w:rPr>
            <w:color w:val="212133"/>
            <w:spacing w:val="-2"/>
            <w:sz w:val="20"/>
          </w:rPr>
          <w:t>https://www.netfilter.org</w:t>
        </w:r>
      </w:hyperlink>
    </w:p>
    <w:p>
      <w:pPr>
        <w:pStyle w:val="ListParagraph"/>
        <w:numPr>
          <w:ilvl w:val="0"/>
          <w:numId w:val="14"/>
        </w:numPr>
        <w:tabs>
          <w:tab w:pos="986" w:val="left" w:leader="none"/>
          <w:tab w:pos="1309" w:val="left" w:leader="none"/>
        </w:tabs>
        <w:spacing w:line="312" w:lineRule="auto" w:before="162" w:after="0"/>
        <w:ind w:left="1309" w:right="1373" w:hanging="600"/>
        <w:jc w:val="left"/>
        <w:rPr>
          <w:sz w:val="20"/>
        </w:rPr>
      </w:pPr>
      <w:r>
        <w:rPr>
          <w:color w:val="212133"/>
          <w:sz w:val="20"/>
        </w:rPr>
        <w:t>V.</w:t>
      </w:r>
      <w:r>
        <w:rPr>
          <w:color w:val="212133"/>
          <w:spacing w:val="-4"/>
          <w:sz w:val="20"/>
        </w:rPr>
        <w:t> </w:t>
      </w:r>
      <w:r>
        <w:rPr>
          <w:color w:val="212133"/>
          <w:sz w:val="20"/>
        </w:rPr>
        <w:t>Jacobson,</w:t>
      </w:r>
      <w:r>
        <w:rPr>
          <w:color w:val="212133"/>
          <w:spacing w:val="-4"/>
          <w:sz w:val="20"/>
        </w:rPr>
        <w:t> </w:t>
      </w:r>
      <w:r>
        <w:rPr>
          <w:rFonts w:ascii="Arial"/>
          <w:i/>
          <w:color w:val="212133"/>
          <w:sz w:val="20"/>
        </w:rPr>
        <w:t>Traceroute</w:t>
      </w:r>
      <w:r>
        <w:rPr>
          <w:color w:val="212133"/>
          <w:sz w:val="20"/>
        </w:rPr>
        <w:t>,</w:t>
      </w:r>
      <w:r>
        <w:rPr>
          <w:color w:val="212133"/>
          <w:spacing w:val="-4"/>
          <w:sz w:val="20"/>
        </w:rPr>
        <w:t> </w:t>
      </w:r>
      <w:r>
        <w:rPr>
          <w:color w:val="212133"/>
          <w:sz w:val="20"/>
        </w:rPr>
        <w:t>Lawrence</w:t>
      </w:r>
      <w:r>
        <w:rPr>
          <w:color w:val="212133"/>
          <w:spacing w:val="-4"/>
          <w:sz w:val="20"/>
        </w:rPr>
        <w:t> </w:t>
      </w:r>
      <w:r>
        <w:rPr>
          <w:color w:val="212133"/>
          <w:sz w:val="20"/>
        </w:rPr>
        <w:t>Berkeley</w:t>
      </w:r>
      <w:r>
        <w:rPr>
          <w:color w:val="212133"/>
          <w:spacing w:val="-4"/>
          <w:sz w:val="20"/>
        </w:rPr>
        <w:t> </w:t>
      </w:r>
      <w:r>
        <w:rPr>
          <w:color w:val="212133"/>
          <w:sz w:val="20"/>
        </w:rPr>
        <w:t>National</w:t>
      </w:r>
      <w:r>
        <w:rPr>
          <w:color w:val="212133"/>
          <w:spacing w:val="-4"/>
          <w:sz w:val="20"/>
        </w:rPr>
        <w:t> </w:t>
      </w:r>
      <w:r>
        <w:rPr>
          <w:color w:val="212133"/>
          <w:sz w:val="20"/>
        </w:rPr>
        <w:t>Laboratory,</w:t>
      </w:r>
      <w:r>
        <w:rPr>
          <w:color w:val="212133"/>
          <w:spacing w:val="-4"/>
          <w:sz w:val="20"/>
        </w:rPr>
        <w:t> </w:t>
      </w:r>
      <w:r>
        <w:rPr>
          <w:color w:val="212133"/>
          <w:sz w:val="20"/>
        </w:rPr>
        <w:t>1987.</w:t>
      </w:r>
      <w:r>
        <w:rPr>
          <w:color w:val="212133"/>
          <w:spacing w:val="-4"/>
          <w:sz w:val="20"/>
        </w:rPr>
        <w:t> </w:t>
      </w:r>
      <w:r>
        <w:rPr>
          <w:color w:val="212133"/>
          <w:sz w:val="20"/>
        </w:rPr>
        <w:t>[Online].</w:t>
      </w:r>
      <w:r>
        <w:rPr>
          <w:color w:val="212133"/>
          <w:spacing w:val="-4"/>
          <w:sz w:val="20"/>
        </w:rPr>
        <w:t> </w:t>
      </w:r>
      <w:r>
        <w:rPr>
          <w:color w:val="212133"/>
          <w:sz w:val="20"/>
        </w:rPr>
        <w:t>Available: </w:t>
      </w:r>
      <w:r>
        <w:rPr>
          <w:color w:val="212133"/>
          <w:spacing w:val="-2"/>
          <w:sz w:val="20"/>
        </w:rPr>
        <w:t>https://traceroute.sourceforge.net</w:t>
      </w:r>
    </w:p>
    <w:p>
      <w:pPr>
        <w:pStyle w:val="ListParagraph"/>
        <w:numPr>
          <w:ilvl w:val="0"/>
          <w:numId w:val="14"/>
        </w:numPr>
        <w:tabs>
          <w:tab w:pos="986" w:val="left" w:leader="none"/>
          <w:tab w:pos="1309" w:val="left" w:leader="none"/>
        </w:tabs>
        <w:spacing w:line="312" w:lineRule="auto" w:before="162" w:after="0"/>
        <w:ind w:left="1309" w:right="769" w:hanging="600"/>
        <w:jc w:val="left"/>
        <w:rPr>
          <w:sz w:val="20"/>
        </w:rPr>
      </w:pPr>
      <w:r>
        <w:rPr>
          <w:color w:val="212133"/>
          <w:sz w:val="20"/>
        </w:rPr>
        <w:t>S. McCanne and V. Jacobson, "The BSD Packet Filter: A New Architecture for User-level Packet Capture,"</w:t>
      </w:r>
      <w:r>
        <w:rPr>
          <w:color w:val="212133"/>
          <w:spacing w:val="-3"/>
          <w:sz w:val="20"/>
        </w:rPr>
        <w:t> </w:t>
      </w:r>
      <w:r>
        <w:rPr>
          <w:color w:val="212133"/>
          <w:sz w:val="20"/>
        </w:rPr>
        <w:t>in</w:t>
      </w:r>
      <w:r>
        <w:rPr>
          <w:color w:val="212133"/>
          <w:spacing w:val="-3"/>
          <w:sz w:val="20"/>
        </w:rPr>
        <w:t> </w:t>
      </w:r>
      <w:r>
        <w:rPr>
          <w:rFonts w:ascii="Arial" w:hAnsi="Arial"/>
          <w:i/>
          <w:color w:val="212133"/>
          <w:sz w:val="20"/>
        </w:rPr>
        <w:t>Proc.</w:t>
      </w:r>
      <w:r>
        <w:rPr>
          <w:rFonts w:ascii="Arial" w:hAnsi="Arial"/>
          <w:i/>
          <w:color w:val="212133"/>
          <w:spacing w:val="-3"/>
          <w:sz w:val="20"/>
        </w:rPr>
        <w:t> </w:t>
      </w:r>
      <w:r>
        <w:rPr>
          <w:rFonts w:ascii="Arial" w:hAnsi="Arial"/>
          <w:i/>
          <w:color w:val="212133"/>
          <w:sz w:val="20"/>
        </w:rPr>
        <w:t>USENIX</w:t>
      </w:r>
      <w:r>
        <w:rPr>
          <w:rFonts w:ascii="Arial" w:hAnsi="Arial"/>
          <w:i/>
          <w:color w:val="212133"/>
          <w:spacing w:val="-3"/>
          <w:sz w:val="20"/>
        </w:rPr>
        <w:t> </w:t>
      </w:r>
      <w:r>
        <w:rPr>
          <w:rFonts w:ascii="Arial" w:hAnsi="Arial"/>
          <w:i/>
          <w:color w:val="212133"/>
          <w:sz w:val="20"/>
        </w:rPr>
        <w:t>Winter</w:t>
      </w:r>
      <w:r>
        <w:rPr>
          <w:rFonts w:ascii="Arial" w:hAnsi="Arial"/>
          <w:i/>
          <w:color w:val="212133"/>
          <w:spacing w:val="-3"/>
          <w:sz w:val="20"/>
        </w:rPr>
        <w:t> </w:t>
      </w:r>
      <w:r>
        <w:rPr>
          <w:rFonts w:ascii="Arial" w:hAnsi="Arial"/>
          <w:i/>
          <w:color w:val="212133"/>
          <w:sz w:val="20"/>
        </w:rPr>
        <w:t>1993</w:t>
      </w:r>
      <w:r>
        <w:rPr>
          <w:rFonts w:ascii="Arial" w:hAnsi="Arial"/>
          <w:i/>
          <w:color w:val="212133"/>
          <w:spacing w:val="-3"/>
          <w:sz w:val="20"/>
        </w:rPr>
        <w:t> </w:t>
      </w:r>
      <w:r>
        <w:rPr>
          <w:rFonts w:ascii="Arial" w:hAnsi="Arial"/>
          <w:i/>
          <w:color w:val="212133"/>
          <w:sz w:val="20"/>
        </w:rPr>
        <w:t>Technical</w:t>
      </w:r>
      <w:r>
        <w:rPr>
          <w:rFonts w:ascii="Arial" w:hAnsi="Arial"/>
          <w:i/>
          <w:color w:val="212133"/>
          <w:spacing w:val="-3"/>
          <w:sz w:val="20"/>
        </w:rPr>
        <w:t> </w:t>
      </w:r>
      <w:r>
        <w:rPr>
          <w:rFonts w:ascii="Arial" w:hAnsi="Arial"/>
          <w:i/>
          <w:color w:val="212133"/>
          <w:sz w:val="20"/>
        </w:rPr>
        <w:t>Conference</w:t>
      </w:r>
      <w:r>
        <w:rPr>
          <w:color w:val="212133"/>
          <w:sz w:val="20"/>
        </w:rPr>
        <w:t>,</w:t>
      </w:r>
      <w:r>
        <w:rPr>
          <w:color w:val="212133"/>
          <w:spacing w:val="-3"/>
          <w:sz w:val="20"/>
        </w:rPr>
        <w:t> </w:t>
      </w:r>
      <w:r>
        <w:rPr>
          <w:color w:val="212133"/>
          <w:sz w:val="20"/>
        </w:rPr>
        <w:t>San</w:t>
      </w:r>
      <w:r>
        <w:rPr>
          <w:color w:val="212133"/>
          <w:spacing w:val="-3"/>
          <w:sz w:val="20"/>
        </w:rPr>
        <w:t> </w:t>
      </w:r>
      <w:r>
        <w:rPr>
          <w:color w:val="212133"/>
          <w:sz w:val="20"/>
        </w:rPr>
        <w:t>Diego,</w:t>
      </w:r>
      <w:r>
        <w:rPr>
          <w:color w:val="212133"/>
          <w:spacing w:val="-3"/>
          <w:sz w:val="20"/>
        </w:rPr>
        <w:t> </w:t>
      </w:r>
      <w:r>
        <w:rPr>
          <w:color w:val="212133"/>
          <w:sz w:val="20"/>
        </w:rPr>
        <w:t>CA,</w:t>
      </w:r>
      <w:r>
        <w:rPr>
          <w:color w:val="212133"/>
          <w:spacing w:val="-3"/>
          <w:sz w:val="20"/>
        </w:rPr>
        <w:t> </w:t>
      </w:r>
      <w:r>
        <w:rPr>
          <w:color w:val="212133"/>
          <w:sz w:val="20"/>
        </w:rPr>
        <w:t>USA,</w:t>
      </w:r>
      <w:r>
        <w:rPr>
          <w:color w:val="212133"/>
          <w:spacing w:val="-3"/>
          <w:sz w:val="20"/>
        </w:rPr>
        <w:t> </w:t>
      </w:r>
      <w:r>
        <w:rPr>
          <w:color w:val="212133"/>
          <w:sz w:val="20"/>
        </w:rPr>
        <w:t>1993,</w:t>
      </w:r>
      <w:r>
        <w:rPr>
          <w:color w:val="212133"/>
          <w:spacing w:val="-3"/>
          <w:sz w:val="20"/>
        </w:rPr>
        <w:t> </w:t>
      </w:r>
      <w:r>
        <w:rPr>
          <w:color w:val="212133"/>
          <w:sz w:val="20"/>
        </w:rPr>
        <w:t>pp. </w:t>
      </w:r>
      <w:r>
        <w:rPr>
          <w:color w:val="212133"/>
          <w:spacing w:val="-2"/>
          <w:sz w:val="20"/>
        </w:rPr>
        <w:t>259–269.</w:t>
      </w:r>
    </w:p>
    <w:p>
      <w:pPr>
        <w:pStyle w:val="ListParagraph"/>
        <w:numPr>
          <w:ilvl w:val="0"/>
          <w:numId w:val="14"/>
        </w:numPr>
        <w:tabs>
          <w:tab w:pos="986" w:val="left" w:leader="none"/>
          <w:tab w:pos="1309" w:val="left" w:leader="none"/>
        </w:tabs>
        <w:spacing w:line="312" w:lineRule="auto" w:before="163" w:after="0"/>
        <w:ind w:left="1309" w:right="896" w:hanging="600"/>
        <w:jc w:val="left"/>
        <w:rPr>
          <w:sz w:val="20"/>
        </w:rPr>
      </w:pPr>
      <w:r>
        <w:rPr>
          <w:color w:val="212133"/>
          <w:sz w:val="20"/>
        </w:rPr>
        <w:t>B.</w:t>
      </w:r>
      <w:r>
        <w:rPr>
          <w:color w:val="212133"/>
          <w:spacing w:val="-4"/>
          <w:sz w:val="20"/>
        </w:rPr>
        <w:t> </w:t>
      </w:r>
      <w:r>
        <w:rPr>
          <w:color w:val="212133"/>
          <w:sz w:val="20"/>
        </w:rPr>
        <w:t>Gregg,</w:t>
      </w:r>
      <w:r>
        <w:rPr>
          <w:color w:val="212133"/>
          <w:spacing w:val="-4"/>
          <w:sz w:val="20"/>
        </w:rPr>
        <w:t> </w:t>
      </w:r>
      <w:r>
        <w:rPr>
          <w:rFonts w:ascii="Arial"/>
          <w:i/>
          <w:color w:val="212133"/>
          <w:sz w:val="20"/>
        </w:rPr>
        <w:t>BPF</w:t>
      </w:r>
      <w:r>
        <w:rPr>
          <w:rFonts w:ascii="Arial"/>
          <w:i/>
          <w:color w:val="212133"/>
          <w:spacing w:val="-4"/>
          <w:sz w:val="20"/>
        </w:rPr>
        <w:t> </w:t>
      </w:r>
      <w:r>
        <w:rPr>
          <w:rFonts w:ascii="Arial"/>
          <w:i/>
          <w:color w:val="212133"/>
          <w:sz w:val="20"/>
        </w:rPr>
        <w:t>Performance</w:t>
      </w:r>
      <w:r>
        <w:rPr>
          <w:rFonts w:ascii="Arial"/>
          <w:i/>
          <w:color w:val="212133"/>
          <w:spacing w:val="-4"/>
          <w:sz w:val="20"/>
        </w:rPr>
        <w:t> </w:t>
      </w:r>
      <w:r>
        <w:rPr>
          <w:rFonts w:ascii="Arial"/>
          <w:i/>
          <w:color w:val="212133"/>
          <w:sz w:val="20"/>
        </w:rPr>
        <w:t>Tools:</w:t>
      </w:r>
      <w:r>
        <w:rPr>
          <w:rFonts w:ascii="Arial"/>
          <w:i/>
          <w:color w:val="212133"/>
          <w:spacing w:val="-4"/>
          <w:sz w:val="20"/>
        </w:rPr>
        <w:t> </w:t>
      </w:r>
      <w:r>
        <w:rPr>
          <w:rFonts w:ascii="Arial"/>
          <w:i/>
          <w:color w:val="212133"/>
          <w:sz w:val="20"/>
        </w:rPr>
        <w:t>Linux</w:t>
      </w:r>
      <w:r>
        <w:rPr>
          <w:rFonts w:ascii="Arial"/>
          <w:i/>
          <w:color w:val="212133"/>
          <w:spacing w:val="-4"/>
          <w:sz w:val="20"/>
        </w:rPr>
        <w:t> </w:t>
      </w:r>
      <w:r>
        <w:rPr>
          <w:rFonts w:ascii="Arial"/>
          <w:i/>
          <w:color w:val="212133"/>
          <w:sz w:val="20"/>
        </w:rPr>
        <w:t>System</w:t>
      </w:r>
      <w:r>
        <w:rPr>
          <w:rFonts w:ascii="Arial"/>
          <w:i/>
          <w:color w:val="212133"/>
          <w:spacing w:val="-4"/>
          <w:sz w:val="20"/>
        </w:rPr>
        <w:t> </w:t>
      </w:r>
      <w:r>
        <w:rPr>
          <w:rFonts w:ascii="Arial"/>
          <w:i/>
          <w:color w:val="212133"/>
          <w:sz w:val="20"/>
        </w:rPr>
        <w:t>and</w:t>
      </w:r>
      <w:r>
        <w:rPr>
          <w:rFonts w:ascii="Arial"/>
          <w:i/>
          <w:color w:val="212133"/>
          <w:spacing w:val="-4"/>
          <w:sz w:val="20"/>
        </w:rPr>
        <w:t> </w:t>
      </w:r>
      <w:r>
        <w:rPr>
          <w:rFonts w:ascii="Arial"/>
          <w:i/>
          <w:color w:val="212133"/>
          <w:sz w:val="20"/>
        </w:rPr>
        <w:t>Application</w:t>
      </w:r>
      <w:r>
        <w:rPr>
          <w:rFonts w:ascii="Arial"/>
          <w:i/>
          <w:color w:val="212133"/>
          <w:spacing w:val="-4"/>
          <w:sz w:val="20"/>
        </w:rPr>
        <w:t> </w:t>
      </w:r>
      <w:r>
        <w:rPr>
          <w:rFonts w:ascii="Arial"/>
          <w:i/>
          <w:color w:val="212133"/>
          <w:sz w:val="20"/>
        </w:rPr>
        <w:t>Observability</w:t>
      </w:r>
      <w:r>
        <w:rPr>
          <w:color w:val="212133"/>
          <w:sz w:val="20"/>
        </w:rPr>
        <w:t>.</w:t>
      </w:r>
      <w:r>
        <w:rPr>
          <w:color w:val="212133"/>
          <w:spacing w:val="-4"/>
          <w:sz w:val="20"/>
        </w:rPr>
        <w:t> </w:t>
      </w:r>
      <w:r>
        <w:rPr>
          <w:color w:val="212133"/>
          <w:sz w:val="20"/>
        </w:rPr>
        <w:t>Addison-</w:t>
      </w:r>
      <w:r>
        <w:rPr>
          <w:color w:val="212133"/>
          <w:sz w:val="20"/>
        </w:rPr>
        <w:t>Wesley, 2019, ISBN 978-0-13-655482-1.</w:t>
      </w:r>
    </w:p>
    <w:p>
      <w:pPr>
        <w:pStyle w:val="ListParagraph"/>
        <w:numPr>
          <w:ilvl w:val="0"/>
          <w:numId w:val="14"/>
        </w:numPr>
        <w:tabs>
          <w:tab w:pos="986" w:val="left" w:leader="none"/>
          <w:tab w:pos="1309" w:val="left" w:leader="none"/>
        </w:tabs>
        <w:spacing w:line="312" w:lineRule="auto" w:before="162" w:after="0"/>
        <w:ind w:left="1309" w:right="987" w:hanging="600"/>
        <w:jc w:val="left"/>
        <w:rPr>
          <w:sz w:val="20"/>
        </w:rPr>
      </w:pPr>
      <w:r>
        <w:rPr>
          <w:color w:val="212133"/>
          <w:sz w:val="20"/>
        </w:rPr>
        <w:t>D.</w:t>
      </w:r>
      <w:r>
        <w:rPr>
          <w:color w:val="212133"/>
          <w:spacing w:val="-3"/>
          <w:sz w:val="20"/>
        </w:rPr>
        <w:t> </w:t>
      </w:r>
      <w:r>
        <w:rPr>
          <w:color w:val="212133"/>
          <w:sz w:val="20"/>
        </w:rPr>
        <w:t>E.</w:t>
      </w:r>
      <w:r>
        <w:rPr>
          <w:color w:val="212133"/>
          <w:spacing w:val="-3"/>
          <w:sz w:val="20"/>
        </w:rPr>
        <w:t> </w:t>
      </w:r>
      <w:r>
        <w:rPr>
          <w:color w:val="212133"/>
          <w:sz w:val="20"/>
        </w:rPr>
        <w:t>Denning,</w:t>
      </w:r>
      <w:r>
        <w:rPr>
          <w:color w:val="212133"/>
          <w:spacing w:val="-3"/>
          <w:sz w:val="20"/>
        </w:rPr>
        <w:t> </w:t>
      </w:r>
      <w:r>
        <w:rPr>
          <w:color w:val="212133"/>
          <w:sz w:val="20"/>
        </w:rPr>
        <w:t>"An</w:t>
      </w:r>
      <w:r>
        <w:rPr>
          <w:color w:val="212133"/>
          <w:spacing w:val="-3"/>
          <w:sz w:val="20"/>
        </w:rPr>
        <w:t> </w:t>
      </w:r>
      <w:r>
        <w:rPr>
          <w:color w:val="212133"/>
          <w:sz w:val="20"/>
        </w:rPr>
        <w:t>Intrusion-Detection</w:t>
      </w:r>
      <w:r>
        <w:rPr>
          <w:color w:val="212133"/>
          <w:spacing w:val="-3"/>
          <w:sz w:val="20"/>
        </w:rPr>
        <w:t> </w:t>
      </w:r>
      <w:r>
        <w:rPr>
          <w:color w:val="212133"/>
          <w:sz w:val="20"/>
        </w:rPr>
        <w:t>Model,"</w:t>
      </w:r>
      <w:r>
        <w:rPr>
          <w:color w:val="212133"/>
          <w:spacing w:val="-3"/>
          <w:sz w:val="20"/>
        </w:rPr>
        <w:t> </w:t>
      </w:r>
      <w:r>
        <w:rPr>
          <w:rFonts w:ascii="Arial" w:hAnsi="Arial"/>
          <w:i/>
          <w:color w:val="212133"/>
          <w:sz w:val="20"/>
        </w:rPr>
        <w:t>IEEE</w:t>
      </w:r>
      <w:r>
        <w:rPr>
          <w:rFonts w:ascii="Arial" w:hAnsi="Arial"/>
          <w:i/>
          <w:color w:val="212133"/>
          <w:spacing w:val="-3"/>
          <w:sz w:val="20"/>
        </w:rPr>
        <w:t> </w:t>
      </w:r>
      <w:r>
        <w:rPr>
          <w:rFonts w:ascii="Arial" w:hAnsi="Arial"/>
          <w:i/>
          <w:color w:val="212133"/>
          <w:sz w:val="20"/>
        </w:rPr>
        <w:t>Transactions</w:t>
      </w:r>
      <w:r>
        <w:rPr>
          <w:rFonts w:ascii="Arial" w:hAnsi="Arial"/>
          <w:i/>
          <w:color w:val="212133"/>
          <w:spacing w:val="-3"/>
          <w:sz w:val="20"/>
        </w:rPr>
        <w:t> </w:t>
      </w:r>
      <w:r>
        <w:rPr>
          <w:rFonts w:ascii="Arial" w:hAnsi="Arial"/>
          <w:i/>
          <w:color w:val="212133"/>
          <w:sz w:val="20"/>
        </w:rPr>
        <w:t>on</w:t>
      </w:r>
      <w:r>
        <w:rPr>
          <w:rFonts w:ascii="Arial" w:hAnsi="Arial"/>
          <w:i/>
          <w:color w:val="212133"/>
          <w:spacing w:val="-3"/>
          <w:sz w:val="20"/>
        </w:rPr>
        <w:t> </w:t>
      </w:r>
      <w:r>
        <w:rPr>
          <w:rFonts w:ascii="Arial" w:hAnsi="Arial"/>
          <w:i/>
          <w:color w:val="212133"/>
          <w:sz w:val="20"/>
        </w:rPr>
        <w:t>Software</w:t>
      </w:r>
      <w:r>
        <w:rPr>
          <w:rFonts w:ascii="Arial" w:hAnsi="Arial"/>
          <w:i/>
          <w:color w:val="212133"/>
          <w:spacing w:val="-3"/>
          <w:sz w:val="20"/>
        </w:rPr>
        <w:t> </w:t>
      </w:r>
      <w:r>
        <w:rPr>
          <w:rFonts w:ascii="Arial" w:hAnsi="Arial"/>
          <w:i/>
          <w:color w:val="212133"/>
          <w:sz w:val="20"/>
        </w:rPr>
        <w:t>Engineering</w:t>
      </w:r>
      <w:r>
        <w:rPr>
          <w:color w:val="212133"/>
          <w:sz w:val="20"/>
        </w:rPr>
        <w:t>,</w:t>
      </w:r>
      <w:r>
        <w:rPr>
          <w:color w:val="212133"/>
          <w:spacing w:val="-3"/>
          <w:sz w:val="20"/>
        </w:rPr>
        <w:t> </w:t>
      </w:r>
      <w:r>
        <w:rPr>
          <w:color w:val="212133"/>
          <w:sz w:val="20"/>
        </w:rPr>
        <w:t>vol. SE-13, no. 2, pp. 222–232, Feb. 1987.</w:t>
      </w:r>
    </w:p>
    <w:p>
      <w:pPr>
        <w:pStyle w:val="ListParagraph"/>
        <w:numPr>
          <w:ilvl w:val="0"/>
          <w:numId w:val="14"/>
        </w:numPr>
        <w:tabs>
          <w:tab w:pos="986" w:val="left" w:leader="none"/>
          <w:tab w:pos="1309" w:val="left" w:leader="none"/>
        </w:tabs>
        <w:spacing w:line="312" w:lineRule="auto" w:before="162" w:after="0"/>
        <w:ind w:left="1309" w:right="1225" w:hanging="600"/>
        <w:jc w:val="left"/>
        <w:rPr>
          <w:sz w:val="20"/>
        </w:rPr>
      </w:pPr>
      <w:r>
        <w:rPr>
          <w:color w:val="212133"/>
          <w:sz w:val="20"/>
        </w:rPr>
        <w:t>S.</w:t>
      </w:r>
      <w:r>
        <w:rPr>
          <w:color w:val="212133"/>
          <w:spacing w:val="-3"/>
          <w:sz w:val="20"/>
        </w:rPr>
        <w:t> </w:t>
      </w:r>
      <w:r>
        <w:rPr>
          <w:color w:val="212133"/>
          <w:sz w:val="20"/>
        </w:rPr>
        <w:t>Staniford,</w:t>
      </w:r>
      <w:r>
        <w:rPr>
          <w:color w:val="212133"/>
          <w:spacing w:val="-3"/>
          <w:sz w:val="20"/>
        </w:rPr>
        <w:t> </w:t>
      </w:r>
      <w:r>
        <w:rPr>
          <w:color w:val="212133"/>
          <w:sz w:val="20"/>
        </w:rPr>
        <w:t>J.</w:t>
      </w:r>
      <w:r>
        <w:rPr>
          <w:color w:val="212133"/>
          <w:spacing w:val="-3"/>
          <w:sz w:val="20"/>
        </w:rPr>
        <w:t> </w:t>
      </w:r>
      <w:r>
        <w:rPr>
          <w:color w:val="212133"/>
          <w:sz w:val="20"/>
        </w:rPr>
        <w:t>A.</w:t>
      </w:r>
      <w:r>
        <w:rPr>
          <w:color w:val="212133"/>
          <w:spacing w:val="-3"/>
          <w:sz w:val="20"/>
        </w:rPr>
        <w:t> </w:t>
      </w:r>
      <w:r>
        <w:rPr>
          <w:color w:val="212133"/>
          <w:sz w:val="20"/>
        </w:rPr>
        <w:t>Hoagland,</w:t>
      </w:r>
      <w:r>
        <w:rPr>
          <w:color w:val="212133"/>
          <w:spacing w:val="-3"/>
          <w:sz w:val="20"/>
        </w:rPr>
        <w:t> </w:t>
      </w:r>
      <w:r>
        <w:rPr>
          <w:color w:val="212133"/>
          <w:sz w:val="20"/>
        </w:rPr>
        <w:t>and</w:t>
      </w:r>
      <w:r>
        <w:rPr>
          <w:color w:val="212133"/>
          <w:spacing w:val="-3"/>
          <w:sz w:val="20"/>
        </w:rPr>
        <w:t> </w:t>
      </w:r>
      <w:r>
        <w:rPr>
          <w:color w:val="212133"/>
          <w:sz w:val="20"/>
        </w:rPr>
        <w:t>J.</w:t>
      </w:r>
      <w:r>
        <w:rPr>
          <w:color w:val="212133"/>
          <w:spacing w:val="-3"/>
          <w:sz w:val="20"/>
        </w:rPr>
        <w:t> </w:t>
      </w:r>
      <w:r>
        <w:rPr>
          <w:color w:val="212133"/>
          <w:sz w:val="20"/>
        </w:rPr>
        <w:t>M.</w:t>
      </w:r>
      <w:r>
        <w:rPr>
          <w:color w:val="212133"/>
          <w:spacing w:val="-3"/>
          <w:sz w:val="20"/>
        </w:rPr>
        <w:t> </w:t>
      </w:r>
      <w:r>
        <w:rPr>
          <w:color w:val="212133"/>
          <w:sz w:val="20"/>
        </w:rPr>
        <w:t>McAlerney,</w:t>
      </w:r>
      <w:r>
        <w:rPr>
          <w:color w:val="212133"/>
          <w:spacing w:val="-3"/>
          <w:sz w:val="20"/>
        </w:rPr>
        <w:t> </w:t>
      </w:r>
      <w:r>
        <w:rPr>
          <w:color w:val="212133"/>
          <w:sz w:val="20"/>
        </w:rPr>
        <w:t>"Practical</w:t>
      </w:r>
      <w:r>
        <w:rPr>
          <w:color w:val="212133"/>
          <w:spacing w:val="-3"/>
          <w:sz w:val="20"/>
        </w:rPr>
        <w:t> </w:t>
      </w:r>
      <w:r>
        <w:rPr>
          <w:color w:val="212133"/>
          <w:sz w:val="20"/>
        </w:rPr>
        <w:t>Automated</w:t>
      </w:r>
      <w:r>
        <w:rPr>
          <w:color w:val="212133"/>
          <w:spacing w:val="-3"/>
          <w:sz w:val="20"/>
        </w:rPr>
        <w:t> </w:t>
      </w:r>
      <w:r>
        <w:rPr>
          <w:color w:val="212133"/>
          <w:sz w:val="20"/>
        </w:rPr>
        <w:t>Detection</w:t>
      </w:r>
      <w:r>
        <w:rPr>
          <w:color w:val="212133"/>
          <w:spacing w:val="-3"/>
          <w:sz w:val="20"/>
        </w:rPr>
        <w:t> </w:t>
      </w:r>
      <w:r>
        <w:rPr>
          <w:color w:val="212133"/>
          <w:sz w:val="20"/>
        </w:rPr>
        <w:t>of</w:t>
      </w:r>
      <w:r>
        <w:rPr>
          <w:color w:val="212133"/>
          <w:spacing w:val="-3"/>
          <w:sz w:val="20"/>
        </w:rPr>
        <w:t> </w:t>
      </w:r>
      <w:r>
        <w:rPr>
          <w:color w:val="212133"/>
          <w:sz w:val="20"/>
        </w:rPr>
        <w:t>Stealthy Portscans," </w:t>
      </w:r>
      <w:r>
        <w:rPr>
          <w:rFonts w:ascii="Arial" w:hAnsi="Arial"/>
          <w:i/>
          <w:color w:val="212133"/>
          <w:sz w:val="20"/>
        </w:rPr>
        <w:t>Journal of Computer Security</w:t>
      </w:r>
      <w:r>
        <w:rPr>
          <w:color w:val="212133"/>
          <w:sz w:val="20"/>
        </w:rPr>
        <w:t>, vol. 10, no. 1–2, pp. 105–136, 2002.</w:t>
      </w:r>
    </w:p>
    <w:p>
      <w:pPr>
        <w:pStyle w:val="ListParagraph"/>
        <w:numPr>
          <w:ilvl w:val="0"/>
          <w:numId w:val="14"/>
        </w:numPr>
        <w:tabs>
          <w:tab w:pos="986" w:val="left" w:leader="none"/>
        </w:tabs>
        <w:spacing w:line="240" w:lineRule="auto" w:before="162" w:after="0"/>
        <w:ind w:left="986" w:right="0" w:hanging="277"/>
        <w:jc w:val="left"/>
        <w:rPr>
          <w:sz w:val="20"/>
        </w:rPr>
      </w:pPr>
      <w:r>
        <w:rPr>
          <w:color w:val="212133"/>
          <w:sz w:val="20"/>
        </w:rPr>
        <w:t>D. J. Bernstein, </w:t>
      </w:r>
      <w:r>
        <w:rPr>
          <w:rFonts w:ascii="Arial"/>
          <w:i/>
          <w:color w:val="212133"/>
          <w:sz w:val="20"/>
        </w:rPr>
        <w:t>SYN Cookies</w:t>
      </w:r>
      <w:r>
        <w:rPr>
          <w:color w:val="212133"/>
          <w:sz w:val="20"/>
        </w:rPr>
        <w:t>, 1996. [Online]. Available: </w:t>
      </w:r>
      <w:hyperlink r:id="rId9">
        <w:r>
          <w:rPr>
            <w:color w:val="212133"/>
            <w:spacing w:val="-2"/>
            <w:sz w:val="20"/>
          </w:rPr>
          <w:t>http://cr.yp.to/syncookies.html</w:t>
        </w:r>
      </w:hyperlink>
    </w:p>
    <w:p>
      <w:pPr>
        <w:pStyle w:val="BodyText"/>
        <w:rPr>
          <w:sz w:val="20"/>
        </w:rPr>
      </w:pPr>
    </w:p>
    <w:p>
      <w:pPr>
        <w:pStyle w:val="ListParagraph"/>
        <w:numPr>
          <w:ilvl w:val="0"/>
          <w:numId w:val="14"/>
        </w:numPr>
        <w:tabs>
          <w:tab w:pos="1098" w:val="left" w:leader="none"/>
        </w:tabs>
        <w:spacing w:line="240" w:lineRule="auto" w:before="0" w:after="0"/>
        <w:ind w:left="1098" w:right="0" w:hanging="389"/>
        <w:jc w:val="left"/>
        <w:rPr>
          <w:sz w:val="20"/>
        </w:rPr>
      </w:pPr>
      <w:r>
        <w:rPr>
          <w:color w:val="212133"/>
          <w:sz w:val="20"/>
        </w:rPr>
        <w:t>Cisco Systems, </w:t>
      </w:r>
      <w:r>
        <w:rPr>
          <w:rFonts w:ascii="Arial"/>
          <w:i/>
          <w:color w:val="212133"/>
          <w:sz w:val="20"/>
        </w:rPr>
        <w:t>NetFlow Services Solutions Guide</w:t>
      </w:r>
      <w:r>
        <w:rPr>
          <w:color w:val="212133"/>
          <w:sz w:val="20"/>
        </w:rPr>
        <w:t>, Cisco IOS Release 12.3, </w:t>
      </w:r>
      <w:r>
        <w:rPr>
          <w:color w:val="212133"/>
          <w:spacing w:val="-2"/>
          <w:sz w:val="20"/>
        </w:rPr>
        <w:t>2004.</w:t>
      </w:r>
    </w:p>
    <w:p>
      <w:pPr>
        <w:pStyle w:val="BodyText"/>
        <w:rPr>
          <w:sz w:val="20"/>
        </w:rPr>
      </w:pPr>
    </w:p>
    <w:p>
      <w:pPr>
        <w:pStyle w:val="ListParagraph"/>
        <w:numPr>
          <w:ilvl w:val="0"/>
          <w:numId w:val="14"/>
        </w:numPr>
        <w:tabs>
          <w:tab w:pos="1098" w:val="left" w:leader="none"/>
          <w:tab w:pos="1309" w:val="left" w:leader="none"/>
        </w:tabs>
        <w:spacing w:line="312" w:lineRule="auto" w:before="0" w:after="0"/>
        <w:ind w:left="1309" w:right="732" w:hanging="600"/>
        <w:jc w:val="left"/>
        <w:rPr>
          <w:sz w:val="20"/>
        </w:rPr>
      </w:pPr>
      <w:r>
        <w:rPr>
          <w:color w:val="212133"/>
          <w:sz w:val="20"/>
        </w:rPr>
        <w:t>F.</w:t>
      </w:r>
      <w:r>
        <w:rPr>
          <w:color w:val="212133"/>
          <w:spacing w:val="-3"/>
          <w:sz w:val="20"/>
        </w:rPr>
        <w:t> </w:t>
      </w:r>
      <w:r>
        <w:rPr>
          <w:color w:val="212133"/>
          <w:sz w:val="20"/>
        </w:rPr>
        <w:t>Weimer,</w:t>
      </w:r>
      <w:r>
        <w:rPr>
          <w:color w:val="212133"/>
          <w:spacing w:val="-3"/>
          <w:sz w:val="20"/>
        </w:rPr>
        <w:t> </w:t>
      </w:r>
      <w:r>
        <w:rPr>
          <w:color w:val="212133"/>
          <w:sz w:val="20"/>
        </w:rPr>
        <w:t>"Passive</w:t>
      </w:r>
      <w:r>
        <w:rPr>
          <w:color w:val="212133"/>
          <w:spacing w:val="-3"/>
          <w:sz w:val="20"/>
        </w:rPr>
        <w:t> </w:t>
      </w:r>
      <w:r>
        <w:rPr>
          <w:color w:val="212133"/>
          <w:sz w:val="20"/>
        </w:rPr>
        <w:t>DNS</w:t>
      </w:r>
      <w:r>
        <w:rPr>
          <w:color w:val="212133"/>
          <w:spacing w:val="-3"/>
          <w:sz w:val="20"/>
        </w:rPr>
        <w:t> </w:t>
      </w:r>
      <w:r>
        <w:rPr>
          <w:color w:val="212133"/>
          <w:sz w:val="20"/>
        </w:rPr>
        <w:t>Replication,"</w:t>
      </w:r>
      <w:r>
        <w:rPr>
          <w:color w:val="212133"/>
          <w:spacing w:val="-3"/>
          <w:sz w:val="20"/>
        </w:rPr>
        <w:t> </w:t>
      </w:r>
      <w:r>
        <w:rPr>
          <w:color w:val="212133"/>
          <w:sz w:val="20"/>
        </w:rPr>
        <w:t>in</w:t>
      </w:r>
      <w:r>
        <w:rPr>
          <w:color w:val="212133"/>
          <w:spacing w:val="-3"/>
          <w:sz w:val="20"/>
        </w:rPr>
        <w:t> </w:t>
      </w:r>
      <w:r>
        <w:rPr>
          <w:rFonts w:ascii="Arial"/>
          <w:i/>
          <w:color w:val="212133"/>
          <w:sz w:val="20"/>
        </w:rPr>
        <w:t>Proc.</w:t>
      </w:r>
      <w:r>
        <w:rPr>
          <w:rFonts w:ascii="Arial"/>
          <w:i/>
          <w:color w:val="212133"/>
          <w:spacing w:val="-3"/>
          <w:sz w:val="20"/>
        </w:rPr>
        <w:t> </w:t>
      </w:r>
      <w:r>
        <w:rPr>
          <w:rFonts w:ascii="Arial"/>
          <w:i/>
          <w:color w:val="212133"/>
          <w:sz w:val="20"/>
        </w:rPr>
        <w:t>FIRST</w:t>
      </w:r>
      <w:r>
        <w:rPr>
          <w:rFonts w:ascii="Arial"/>
          <w:i/>
          <w:color w:val="212133"/>
          <w:spacing w:val="-3"/>
          <w:sz w:val="20"/>
        </w:rPr>
        <w:t> </w:t>
      </w:r>
      <w:r>
        <w:rPr>
          <w:rFonts w:ascii="Arial"/>
          <w:i/>
          <w:color w:val="212133"/>
          <w:sz w:val="20"/>
        </w:rPr>
        <w:t>Conference</w:t>
      </w:r>
      <w:r>
        <w:rPr>
          <w:rFonts w:ascii="Arial"/>
          <w:i/>
          <w:color w:val="212133"/>
          <w:spacing w:val="-3"/>
          <w:sz w:val="20"/>
        </w:rPr>
        <w:t> </w:t>
      </w:r>
      <w:r>
        <w:rPr>
          <w:rFonts w:ascii="Arial"/>
          <w:i/>
          <w:color w:val="212133"/>
          <w:sz w:val="20"/>
        </w:rPr>
        <w:t>on</w:t>
      </w:r>
      <w:r>
        <w:rPr>
          <w:rFonts w:ascii="Arial"/>
          <w:i/>
          <w:color w:val="212133"/>
          <w:spacing w:val="-3"/>
          <w:sz w:val="20"/>
        </w:rPr>
        <w:t> </w:t>
      </w:r>
      <w:r>
        <w:rPr>
          <w:rFonts w:ascii="Arial"/>
          <w:i/>
          <w:color w:val="212133"/>
          <w:sz w:val="20"/>
        </w:rPr>
        <w:t>Computer</w:t>
      </w:r>
      <w:r>
        <w:rPr>
          <w:rFonts w:ascii="Arial"/>
          <w:i/>
          <w:color w:val="212133"/>
          <w:spacing w:val="-3"/>
          <w:sz w:val="20"/>
        </w:rPr>
        <w:t> </w:t>
      </w:r>
      <w:r>
        <w:rPr>
          <w:rFonts w:ascii="Arial"/>
          <w:i/>
          <w:color w:val="212133"/>
          <w:sz w:val="20"/>
        </w:rPr>
        <w:t>Security</w:t>
      </w:r>
      <w:r>
        <w:rPr>
          <w:rFonts w:ascii="Arial"/>
          <w:i/>
          <w:color w:val="212133"/>
          <w:spacing w:val="-3"/>
          <w:sz w:val="20"/>
        </w:rPr>
        <w:t> </w:t>
      </w:r>
      <w:r>
        <w:rPr>
          <w:rFonts w:ascii="Arial"/>
          <w:i/>
          <w:color w:val="212133"/>
          <w:sz w:val="20"/>
        </w:rPr>
        <w:t>Incident Handling</w:t>
      </w:r>
      <w:r>
        <w:rPr>
          <w:color w:val="212133"/>
          <w:sz w:val="20"/>
        </w:rPr>
        <w:t>, Singapore, 2005.</w:t>
      </w:r>
    </w:p>
    <w:p>
      <w:pPr>
        <w:pStyle w:val="ListParagraph"/>
        <w:numPr>
          <w:ilvl w:val="0"/>
          <w:numId w:val="14"/>
        </w:numPr>
        <w:tabs>
          <w:tab w:pos="1098" w:val="left" w:leader="none"/>
          <w:tab w:pos="1309" w:val="left" w:leader="none"/>
        </w:tabs>
        <w:spacing w:line="312" w:lineRule="auto" w:before="162" w:after="0"/>
        <w:ind w:left="1309" w:right="743" w:hanging="600"/>
        <w:jc w:val="left"/>
        <w:rPr>
          <w:sz w:val="20"/>
        </w:rPr>
      </w:pPr>
      <w:r>
        <w:rPr>
          <w:color w:val="212133"/>
          <w:sz w:val="20"/>
        </w:rPr>
        <w:t>M.</w:t>
      </w:r>
      <w:r>
        <w:rPr>
          <w:color w:val="212133"/>
          <w:spacing w:val="-2"/>
          <w:sz w:val="20"/>
        </w:rPr>
        <w:t> </w:t>
      </w:r>
      <w:r>
        <w:rPr>
          <w:color w:val="212133"/>
          <w:sz w:val="20"/>
        </w:rPr>
        <w:t>Lad,</w:t>
      </w:r>
      <w:r>
        <w:rPr>
          <w:color w:val="212133"/>
          <w:spacing w:val="-2"/>
          <w:sz w:val="20"/>
        </w:rPr>
        <w:t> </w:t>
      </w:r>
      <w:r>
        <w:rPr>
          <w:color w:val="212133"/>
          <w:sz w:val="20"/>
        </w:rPr>
        <w:t>D.</w:t>
      </w:r>
      <w:r>
        <w:rPr>
          <w:color w:val="212133"/>
          <w:spacing w:val="-2"/>
          <w:sz w:val="20"/>
        </w:rPr>
        <w:t> </w:t>
      </w:r>
      <w:r>
        <w:rPr>
          <w:color w:val="212133"/>
          <w:sz w:val="20"/>
        </w:rPr>
        <w:t>Massey,</w:t>
      </w:r>
      <w:r>
        <w:rPr>
          <w:color w:val="212133"/>
          <w:spacing w:val="-2"/>
          <w:sz w:val="20"/>
        </w:rPr>
        <w:t> </w:t>
      </w:r>
      <w:r>
        <w:rPr>
          <w:color w:val="212133"/>
          <w:sz w:val="20"/>
        </w:rPr>
        <w:t>D.</w:t>
      </w:r>
      <w:r>
        <w:rPr>
          <w:color w:val="212133"/>
          <w:spacing w:val="-2"/>
          <w:sz w:val="20"/>
        </w:rPr>
        <w:t> </w:t>
      </w:r>
      <w:r>
        <w:rPr>
          <w:color w:val="212133"/>
          <w:sz w:val="20"/>
        </w:rPr>
        <w:t>Pei,</w:t>
      </w:r>
      <w:r>
        <w:rPr>
          <w:color w:val="212133"/>
          <w:spacing w:val="-2"/>
          <w:sz w:val="20"/>
        </w:rPr>
        <w:t> </w:t>
      </w:r>
      <w:r>
        <w:rPr>
          <w:color w:val="212133"/>
          <w:sz w:val="20"/>
        </w:rPr>
        <w:t>Y.</w:t>
      </w:r>
      <w:r>
        <w:rPr>
          <w:color w:val="212133"/>
          <w:spacing w:val="-2"/>
          <w:sz w:val="20"/>
        </w:rPr>
        <w:t> </w:t>
      </w:r>
      <w:r>
        <w:rPr>
          <w:color w:val="212133"/>
          <w:sz w:val="20"/>
        </w:rPr>
        <w:t>Wu,</w:t>
      </w:r>
      <w:r>
        <w:rPr>
          <w:color w:val="212133"/>
          <w:spacing w:val="-2"/>
          <w:sz w:val="20"/>
        </w:rPr>
        <w:t> </w:t>
      </w:r>
      <w:r>
        <w:rPr>
          <w:color w:val="212133"/>
          <w:sz w:val="20"/>
        </w:rPr>
        <w:t>B.</w:t>
      </w:r>
      <w:r>
        <w:rPr>
          <w:color w:val="212133"/>
          <w:spacing w:val="-2"/>
          <w:sz w:val="20"/>
        </w:rPr>
        <w:t> </w:t>
      </w:r>
      <w:r>
        <w:rPr>
          <w:color w:val="212133"/>
          <w:sz w:val="20"/>
        </w:rPr>
        <w:t>Zhang,</w:t>
      </w:r>
      <w:r>
        <w:rPr>
          <w:color w:val="212133"/>
          <w:spacing w:val="-2"/>
          <w:sz w:val="20"/>
        </w:rPr>
        <w:t> </w:t>
      </w:r>
      <w:r>
        <w:rPr>
          <w:color w:val="212133"/>
          <w:sz w:val="20"/>
        </w:rPr>
        <w:t>and</w:t>
      </w:r>
      <w:r>
        <w:rPr>
          <w:color w:val="212133"/>
          <w:spacing w:val="-2"/>
          <w:sz w:val="20"/>
        </w:rPr>
        <w:t> </w:t>
      </w:r>
      <w:r>
        <w:rPr>
          <w:color w:val="212133"/>
          <w:sz w:val="20"/>
        </w:rPr>
        <w:t>L.</w:t>
      </w:r>
      <w:r>
        <w:rPr>
          <w:color w:val="212133"/>
          <w:spacing w:val="-2"/>
          <w:sz w:val="20"/>
        </w:rPr>
        <w:t> </w:t>
      </w:r>
      <w:r>
        <w:rPr>
          <w:color w:val="212133"/>
          <w:sz w:val="20"/>
        </w:rPr>
        <w:t>Zhang,</w:t>
      </w:r>
      <w:r>
        <w:rPr>
          <w:color w:val="212133"/>
          <w:spacing w:val="-2"/>
          <w:sz w:val="20"/>
        </w:rPr>
        <w:t> </w:t>
      </w:r>
      <w:r>
        <w:rPr>
          <w:color w:val="212133"/>
          <w:sz w:val="20"/>
        </w:rPr>
        <w:t>"PHAS:</w:t>
      </w:r>
      <w:r>
        <w:rPr>
          <w:color w:val="212133"/>
          <w:spacing w:val="-2"/>
          <w:sz w:val="20"/>
        </w:rPr>
        <w:t> </w:t>
      </w:r>
      <w:r>
        <w:rPr>
          <w:color w:val="212133"/>
          <w:sz w:val="20"/>
        </w:rPr>
        <w:t>A</w:t>
      </w:r>
      <w:r>
        <w:rPr>
          <w:color w:val="212133"/>
          <w:spacing w:val="-2"/>
          <w:sz w:val="20"/>
        </w:rPr>
        <w:t> </w:t>
      </w:r>
      <w:r>
        <w:rPr>
          <w:color w:val="212133"/>
          <w:sz w:val="20"/>
        </w:rPr>
        <w:t>Prefix</w:t>
      </w:r>
      <w:r>
        <w:rPr>
          <w:color w:val="212133"/>
          <w:spacing w:val="-2"/>
          <w:sz w:val="20"/>
        </w:rPr>
        <w:t> </w:t>
      </w:r>
      <w:r>
        <w:rPr>
          <w:color w:val="212133"/>
          <w:sz w:val="20"/>
        </w:rPr>
        <w:t>Hijack</w:t>
      </w:r>
      <w:r>
        <w:rPr>
          <w:color w:val="212133"/>
          <w:spacing w:val="-2"/>
          <w:sz w:val="20"/>
        </w:rPr>
        <w:t> </w:t>
      </w:r>
      <w:r>
        <w:rPr>
          <w:color w:val="212133"/>
          <w:sz w:val="20"/>
        </w:rPr>
        <w:t>Alert</w:t>
      </w:r>
      <w:r>
        <w:rPr>
          <w:color w:val="212133"/>
          <w:spacing w:val="-2"/>
          <w:sz w:val="20"/>
        </w:rPr>
        <w:t> </w:t>
      </w:r>
      <w:r>
        <w:rPr>
          <w:color w:val="212133"/>
          <w:sz w:val="20"/>
        </w:rPr>
        <w:t>System," in </w:t>
      </w:r>
      <w:r>
        <w:rPr>
          <w:rFonts w:ascii="Arial"/>
          <w:i/>
          <w:color w:val="212133"/>
          <w:sz w:val="20"/>
        </w:rPr>
        <w:t>Proc. USENIX Security Symposium</w:t>
      </w:r>
      <w:r>
        <w:rPr>
          <w:color w:val="212133"/>
          <w:sz w:val="20"/>
        </w:rPr>
        <w:t>, Vancouver, BC, Canada, 2006.</w:t>
      </w:r>
    </w:p>
    <w:p>
      <w:pPr>
        <w:pStyle w:val="ListParagraph"/>
        <w:numPr>
          <w:ilvl w:val="0"/>
          <w:numId w:val="14"/>
        </w:numPr>
        <w:tabs>
          <w:tab w:pos="1098" w:val="left" w:leader="none"/>
          <w:tab w:pos="1309" w:val="left" w:leader="none"/>
        </w:tabs>
        <w:spacing w:line="312" w:lineRule="auto" w:before="162" w:after="0"/>
        <w:ind w:left="1309" w:right="1096" w:hanging="600"/>
        <w:jc w:val="left"/>
        <w:rPr>
          <w:sz w:val="20"/>
        </w:rPr>
      </w:pPr>
      <w:r>
        <w:rPr>
          <w:color w:val="212133"/>
          <w:sz w:val="20"/>
        </w:rPr>
        <w:t>Internet</w:t>
      </w:r>
      <w:r>
        <w:rPr>
          <w:color w:val="212133"/>
          <w:spacing w:val="-3"/>
          <w:sz w:val="20"/>
        </w:rPr>
        <w:t> </w:t>
      </w:r>
      <w:r>
        <w:rPr>
          <w:color w:val="212133"/>
          <w:sz w:val="20"/>
        </w:rPr>
        <w:t>Engineering</w:t>
      </w:r>
      <w:r>
        <w:rPr>
          <w:color w:val="212133"/>
          <w:spacing w:val="-3"/>
          <w:sz w:val="20"/>
        </w:rPr>
        <w:t> </w:t>
      </w:r>
      <w:r>
        <w:rPr>
          <w:color w:val="212133"/>
          <w:sz w:val="20"/>
        </w:rPr>
        <w:t>Task</w:t>
      </w:r>
      <w:r>
        <w:rPr>
          <w:color w:val="212133"/>
          <w:spacing w:val="-3"/>
          <w:sz w:val="20"/>
        </w:rPr>
        <w:t> </w:t>
      </w:r>
      <w:r>
        <w:rPr>
          <w:color w:val="212133"/>
          <w:sz w:val="20"/>
        </w:rPr>
        <w:t>Force,</w:t>
      </w:r>
      <w:r>
        <w:rPr>
          <w:color w:val="212133"/>
          <w:spacing w:val="-3"/>
          <w:sz w:val="20"/>
        </w:rPr>
        <w:t> </w:t>
      </w:r>
      <w:r>
        <w:rPr>
          <w:rFonts w:ascii="Arial" w:hAnsi="Arial"/>
          <w:i/>
          <w:color w:val="212133"/>
          <w:sz w:val="20"/>
        </w:rPr>
        <w:t>RFC</w:t>
      </w:r>
      <w:r>
        <w:rPr>
          <w:rFonts w:ascii="Arial" w:hAnsi="Arial"/>
          <w:i/>
          <w:color w:val="212133"/>
          <w:spacing w:val="-3"/>
          <w:sz w:val="20"/>
        </w:rPr>
        <w:t> </w:t>
      </w:r>
      <w:r>
        <w:rPr>
          <w:rFonts w:ascii="Arial" w:hAnsi="Arial"/>
          <w:i/>
          <w:color w:val="212133"/>
          <w:sz w:val="20"/>
        </w:rPr>
        <w:t>7011</w:t>
      </w:r>
      <w:r>
        <w:rPr>
          <w:rFonts w:ascii="Arial" w:hAnsi="Arial"/>
          <w:i/>
          <w:color w:val="212133"/>
          <w:spacing w:val="-3"/>
          <w:sz w:val="20"/>
        </w:rPr>
        <w:t> </w:t>
      </w:r>
      <w:r>
        <w:rPr>
          <w:rFonts w:ascii="Arial" w:hAnsi="Arial"/>
          <w:i/>
          <w:color w:val="212133"/>
          <w:sz w:val="20"/>
        </w:rPr>
        <w:t>—</w:t>
      </w:r>
      <w:r>
        <w:rPr>
          <w:rFonts w:ascii="Arial" w:hAnsi="Arial"/>
          <w:i/>
          <w:color w:val="212133"/>
          <w:spacing w:val="-3"/>
          <w:sz w:val="20"/>
        </w:rPr>
        <w:t> </w:t>
      </w:r>
      <w:r>
        <w:rPr>
          <w:rFonts w:ascii="Arial" w:hAnsi="Arial"/>
          <w:i/>
          <w:color w:val="212133"/>
          <w:sz w:val="20"/>
        </w:rPr>
        <w:t>Specification</w:t>
      </w:r>
      <w:r>
        <w:rPr>
          <w:rFonts w:ascii="Arial" w:hAnsi="Arial"/>
          <w:i/>
          <w:color w:val="212133"/>
          <w:spacing w:val="-3"/>
          <w:sz w:val="20"/>
        </w:rPr>
        <w:t> </w:t>
      </w:r>
      <w:r>
        <w:rPr>
          <w:rFonts w:ascii="Arial" w:hAnsi="Arial"/>
          <w:i/>
          <w:color w:val="212133"/>
          <w:sz w:val="20"/>
        </w:rPr>
        <w:t>of</w:t>
      </w:r>
      <w:r>
        <w:rPr>
          <w:rFonts w:ascii="Arial" w:hAnsi="Arial"/>
          <w:i/>
          <w:color w:val="212133"/>
          <w:spacing w:val="-3"/>
          <w:sz w:val="20"/>
        </w:rPr>
        <w:t> </w:t>
      </w:r>
      <w:r>
        <w:rPr>
          <w:rFonts w:ascii="Arial" w:hAnsi="Arial"/>
          <w:i/>
          <w:color w:val="212133"/>
          <w:sz w:val="20"/>
        </w:rPr>
        <w:t>the</w:t>
      </w:r>
      <w:r>
        <w:rPr>
          <w:rFonts w:ascii="Arial" w:hAnsi="Arial"/>
          <w:i/>
          <w:color w:val="212133"/>
          <w:spacing w:val="-3"/>
          <w:sz w:val="20"/>
        </w:rPr>
        <w:t> </w:t>
      </w:r>
      <w:r>
        <w:rPr>
          <w:rFonts w:ascii="Arial" w:hAnsi="Arial"/>
          <w:i/>
          <w:color w:val="212133"/>
          <w:sz w:val="20"/>
        </w:rPr>
        <w:t>IP</w:t>
      </w:r>
      <w:r>
        <w:rPr>
          <w:rFonts w:ascii="Arial" w:hAnsi="Arial"/>
          <w:i/>
          <w:color w:val="212133"/>
          <w:spacing w:val="-3"/>
          <w:sz w:val="20"/>
        </w:rPr>
        <w:t> </w:t>
      </w:r>
      <w:r>
        <w:rPr>
          <w:rFonts w:ascii="Arial" w:hAnsi="Arial"/>
          <w:i/>
          <w:color w:val="212133"/>
          <w:sz w:val="20"/>
        </w:rPr>
        <w:t>Flow</w:t>
      </w:r>
      <w:r>
        <w:rPr>
          <w:rFonts w:ascii="Arial" w:hAnsi="Arial"/>
          <w:i/>
          <w:color w:val="212133"/>
          <w:spacing w:val="-3"/>
          <w:sz w:val="20"/>
        </w:rPr>
        <w:t> </w:t>
      </w:r>
      <w:r>
        <w:rPr>
          <w:rFonts w:ascii="Arial" w:hAnsi="Arial"/>
          <w:i/>
          <w:color w:val="212133"/>
          <w:sz w:val="20"/>
        </w:rPr>
        <w:t>Information</w:t>
      </w:r>
      <w:r>
        <w:rPr>
          <w:rFonts w:ascii="Arial" w:hAnsi="Arial"/>
          <w:i/>
          <w:color w:val="212133"/>
          <w:spacing w:val="-3"/>
          <w:sz w:val="20"/>
        </w:rPr>
        <w:t> </w:t>
      </w:r>
      <w:r>
        <w:rPr>
          <w:rFonts w:ascii="Arial" w:hAnsi="Arial"/>
          <w:i/>
          <w:color w:val="212133"/>
          <w:sz w:val="20"/>
        </w:rPr>
        <w:t>Export (IPFIX) Protocol for the Exchange of Flow Information</w:t>
      </w:r>
      <w:r>
        <w:rPr>
          <w:color w:val="212133"/>
          <w:sz w:val="20"/>
        </w:rPr>
        <w:t>, 2013.</w:t>
      </w:r>
    </w:p>
    <w:p>
      <w:pPr>
        <w:pStyle w:val="ListParagraph"/>
        <w:numPr>
          <w:ilvl w:val="0"/>
          <w:numId w:val="14"/>
        </w:numPr>
        <w:tabs>
          <w:tab w:pos="1098" w:val="left" w:leader="none"/>
          <w:tab w:pos="1309" w:val="left" w:leader="none"/>
        </w:tabs>
        <w:spacing w:line="312" w:lineRule="auto" w:before="162" w:after="0"/>
        <w:ind w:left="1309" w:right="1318" w:hanging="600"/>
        <w:jc w:val="left"/>
        <w:rPr>
          <w:sz w:val="20"/>
        </w:rPr>
      </w:pPr>
      <w:r>
        <w:rPr>
          <w:color w:val="212133"/>
          <w:sz w:val="20"/>
        </w:rPr>
        <w:t>Internet</w:t>
      </w:r>
      <w:r>
        <w:rPr>
          <w:color w:val="212133"/>
          <w:spacing w:val="-3"/>
          <w:sz w:val="20"/>
        </w:rPr>
        <w:t> </w:t>
      </w:r>
      <w:r>
        <w:rPr>
          <w:color w:val="212133"/>
          <w:sz w:val="20"/>
        </w:rPr>
        <w:t>Engineering</w:t>
      </w:r>
      <w:r>
        <w:rPr>
          <w:color w:val="212133"/>
          <w:spacing w:val="-3"/>
          <w:sz w:val="20"/>
        </w:rPr>
        <w:t> </w:t>
      </w:r>
      <w:r>
        <w:rPr>
          <w:color w:val="212133"/>
          <w:sz w:val="20"/>
        </w:rPr>
        <w:t>Task</w:t>
      </w:r>
      <w:r>
        <w:rPr>
          <w:color w:val="212133"/>
          <w:spacing w:val="-3"/>
          <w:sz w:val="20"/>
        </w:rPr>
        <w:t> </w:t>
      </w:r>
      <w:r>
        <w:rPr>
          <w:color w:val="212133"/>
          <w:sz w:val="20"/>
        </w:rPr>
        <w:t>Force,</w:t>
      </w:r>
      <w:r>
        <w:rPr>
          <w:color w:val="212133"/>
          <w:spacing w:val="-3"/>
          <w:sz w:val="20"/>
        </w:rPr>
        <w:t> </w:t>
      </w:r>
      <w:r>
        <w:rPr>
          <w:rFonts w:ascii="Arial" w:hAnsi="Arial"/>
          <w:i/>
          <w:color w:val="212133"/>
          <w:sz w:val="20"/>
        </w:rPr>
        <w:t>RFC</w:t>
      </w:r>
      <w:r>
        <w:rPr>
          <w:rFonts w:ascii="Arial" w:hAnsi="Arial"/>
          <w:i/>
          <w:color w:val="212133"/>
          <w:spacing w:val="-3"/>
          <w:sz w:val="20"/>
        </w:rPr>
        <w:t> </w:t>
      </w:r>
      <w:r>
        <w:rPr>
          <w:rFonts w:ascii="Arial" w:hAnsi="Arial"/>
          <w:i/>
          <w:color w:val="212133"/>
          <w:sz w:val="20"/>
        </w:rPr>
        <w:t>6480</w:t>
      </w:r>
      <w:r>
        <w:rPr>
          <w:rFonts w:ascii="Arial" w:hAnsi="Arial"/>
          <w:i/>
          <w:color w:val="212133"/>
          <w:spacing w:val="-3"/>
          <w:sz w:val="20"/>
        </w:rPr>
        <w:t> </w:t>
      </w:r>
      <w:r>
        <w:rPr>
          <w:rFonts w:ascii="Arial" w:hAnsi="Arial"/>
          <w:i/>
          <w:color w:val="212133"/>
          <w:sz w:val="20"/>
        </w:rPr>
        <w:t>—</w:t>
      </w:r>
      <w:r>
        <w:rPr>
          <w:rFonts w:ascii="Arial" w:hAnsi="Arial"/>
          <w:i/>
          <w:color w:val="212133"/>
          <w:spacing w:val="-3"/>
          <w:sz w:val="20"/>
        </w:rPr>
        <w:t> </w:t>
      </w:r>
      <w:r>
        <w:rPr>
          <w:rFonts w:ascii="Arial" w:hAnsi="Arial"/>
          <w:i/>
          <w:color w:val="212133"/>
          <w:sz w:val="20"/>
        </w:rPr>
        <w:t>An</w:t>
      </w:r>
      <w:r>
        <w:rPr>
          <w:rFonts w:ascii="Arial" w:hAnsi="Arial"/>
          <w:i/>
          <w:color w:val="212133"/>
          <w:spacing w:val="-3"/>
          <w:sz w:val="20"/>
        </w:rPr>
        <w:t> </w:t>
      </w:r>
      <w:r>
        <w:rPr>
          <w:rFonts w:ascii="Arial" w:hAnsi="Arial"/>
          <w:i/>
          <w:color w:val="212133"/>
          <w:sz w:val="20"/>
        </w:rPr>
        <w:t>Infrastructure</w:t>
      </w:r>
      <w:r>
        <w:rPr>
          <w:rFonts w:ascii="Arial" w:hAnsi="Arial"/>
          <w:i/>
          <w:color w:val="212133"/>
          <w:spacing w:val="-3"/>
          <w:sz w:val="20"/>
        </w:rPr>
        <w:t> </w:t>
      </w:r>
      <w:r>
        <w:rPr>
          <w:rFonts w:ascii="Arial" w:hAnsi="Arial"/>
          <w:i/>
          <w:color w:val="212133"/>
          <w:sz w:val="20"/>
        </w:rPr>
        <w:t>to</w:t>
      </w:r>
      <w:r>
        <w:rPr>
          <w:rFonts w:ascii="Arial" w:hAnsi="Arial"/>
          <w:i/>
          <w:color w:val="212133"/>
          <w:spacing w:val="-3"/>
          <w:sz w:val="20"/>
        </w:rPr>
        <w:t> </w:t>
      </w:r>
      <w:r>
        <w:rPr>
          <w:rFonts w:ascii="Arial" w:hAnsi="Arial"/>
          <w:i/>
          <w:color w:val="212133"/>
          <w:sz w:val="20"/>
        </w:rPr>
        <w:t>Support</w:t>
      </w:r>
      <w:r>
        <w:rPr>
          <w:rFonts w:ascii="Arial" w:hAnsi="Arial"/>
          <w:i/>
          <w:color w:val="212133"/>
          <w:spacing w:val="-3"/>
          <w:sz w:val="20"/>
        </w:rPr>
        <w:t> </w:t>
      </w:r>
      <w:r>
        <w:rPr>
          <w:rFonts w:ascii="Arial" w:hAnsi="Arial"/>
          <w:i/>
          <w:color w:val="212133"/>
          <w:sz w:val="20"/>
        </w:rPr>
        <w:t>Secure</w:t>
      </w:r>
      <w:r>
        <w:rPr>
          <w:rFonts w:ascii="Arial" w:hAnsi="Arial"/>
          <w:i/>
          <w:color w:val="212133"/>
          <w:spacing w:val="-3"/>
          <w:sz w:val="20"/>
        </w:rPr>
        <w:t> </w:t>
      </w:r>
      <w:r>
        <w:rPr>
          <w:rFonts w:ascii="Arial" w:hAnsi="Arial"/>
          <w:i/>
          <w:color w:val="212133"/>
          <w:sz w:val="20"/>
        </w:rPr>
        <w:t>Internet Routing</w:t>
      </w:r>
      <w:r>
        <w:rPr>
          <w:color w:val="212133"/>
          <w:sz w:val="20"/>
        </w:rPr>
        <w:t>, 2012.</w:t>
      </w:r>
    </w:p>
    <w:p>
      <w:pPr>
        <w:pStyle w:val="ListParagraph"/>
        <w:numPr>
          <w:ilvl w:val="0"/>
          <w:numId w:val="14"/>
        </w:numPr>
        <w:tabs>
          <w:tab w:pos="1098" w:val="left" w:leader="none"/>
          <w:tab w:pos="1309" w:val="left" w:leader="none"/>
        </w:tabs>
        <w:spacing w:line="312" w:lineRule="auto" w:before="162" w:after="0"/>
        <w:ind w:left="1309" w:right="1752" w:hanging="600"/>
        <w:jc w:val="left"/>
        <w:rPr>
          <w:sz w:val="20"/>
        </w:rPr>
      </w:pPr>
      <w:r>
        <w:rPr>
          <w:color w:val="212133"/>
          <w:sz w:val="20"/>
        </w:rPr>
        <w:t>Internet</w:t>
      </w:r>
      <w:r>
        <w:rPr>
          <w:color w:val="212133"/>
          <w:spacing w:val="-3"/>
          <w:sz w:val="20"/>
        </w:rPr>
        <w:t> </w:t>
      </w:r>
      <w:r>
        <w:rPr>
          <w:color w:val="212133"/>
          <w:sz w:val="20"/>
        </w:rPr>
        <w:t>Engineering</w:t>
      </w:r>
      <w:r>
        <w:rPr>
          <w:color w:val="212133"/>
          <w:spacing w:val="-3"/>
          <w:sz w:val="20"/>
        </w:rPr>
        <w:t> </w:t>
      </w:r>
      <w:r>
        <w:rPr>
          <w:color w:val="212133"/>
          <w:sz w:val="20"/>
        </w:rPr>
        <w:t>Task</w:t>
      </w:r>
      <w:r>
        <w:rPr>
          <w:color w:val="212133"/>
          <w:spacing w:val="-3"/>
          <w:sz w:val="20"/>
        </w:rPr>
        <w:t> </w:t>
      </w:r>
      <w:r>
        <w:rPr>
          <w:color w:val="212133"/>
          <w:sz w:val="20"/>
        </w:rPr>
        <w:t>Force,</w:t>
      </w:r>
      <w:r>
        <w:rPr>
          <w:color w:val="212133"/>
          <w:spacing w:val="-3"/>
          <w:sz w:val="20"/>
        </w:rPr>
        <w:t> </w:t>
      </w:r>
      <w:r>
        <w:rPr>
          <w:rFonts w:ascii="Arial" w:hAnsi="Arial"/>
          <w:i/>
          <w:color w:val="212133"/>
          <w:sz w:val="20"/>
        </w:rPr>
        <w:t>RFC</w:t>
      </w:r>
      <w:r>
        <w:rPr>
          <w:rFonts w:ascii="Arial" w:hAnsi="Arial"/>
          <w:i/>
          <w:color w:val="212133"/>
          <w:spacing w:val="-3"/>
          <w:sz w:val="20"/>
        </w:rPr>
        <w:t> </w:t>
      </w:r>
      <w:r>
        <w:rPr>
          <w:rFonts w:ascii="Arial" w:hAnsi="Arial"/>
          <w:i/>
          <w:color w:val="212133"/>
          <w:sz w:val="20"/>
        </w:rPr>
        <w:t>1035</w:t>
      </w:r>
      <w:r>
        <w:rPr>
          <w:rFonts w:ascii="Arial" w:hAnsi="Arial"/>
          <w:i/>
          <w:color w:val="212133"/>
          <w:spacing w:val="-3"/>
          <w:sz w:val="20"/>
        </w:rPr>
        <w:t> </w:t>
      </w:r>
      <w:r>
        <w:rPr>
          <w:rFonts w:ascii="Arial" w:hAnsi="Arial"/>
          <w:i/>
          <w:color w:val="212133"/>
          <w:sz w:val="20"/>
        </w:rPr>
        <w:t>—</w:t>
      </w:r>
      <w:r>
        <w:rPr>
          <w:rFonts w:ascii="Arial" w:hAnsi="Arial"/>
          <w:i/>
          <w:color w:val="212133"/>
          <w:spacing w:val="-4"/>
          <w:sz w:val="20"/>
        </w:rPr>
        <w:t> </w:t>
      </w:r>
      <w:r>
        <w:rPr>
          <w:rFonts w:ascii="Arial" w:hAnsi="Arial"/>
          <w:i/>
          <w:color w:val="212133"/>
          <w:sz w:val="20"/>
        </w:rPr>
        <w:t>Domain</w:t>
      </w:r>
      <w:r>
        <w:rPr>
          <w:rFonts w:ascii="Arial" w:hAnsi="Arial"/>
          <w:i/>
          <w:color w:val="212133"/>
          <w:spacing w:val="-3"/>
          <w:sz w:val="20"/>
        </w:rPr>
        <w:t> </w:t>
      </w:r>
      <w:r>
        <w:rPr>
          <w:rFonts w:ascii="Arial" w:hAnsi="Arial"/>
          <w:i/>
          <w:color w:val="212133"/>
          <w:sz w:val="20"/>
        </w:rPr>
        <w:t>Names</w:t>
      </w:r>
      <w:r>
        <w:rPr>
          <w:rFonts w:ascii="Arial" w:hAnsi="Arial"/>
          <w:i/>
          <w:color w:val="212133"/>
          <w:spacing w:val="-3"/>
          <w:sz w:val="20"/>
        </w:rPr>
        <w:t> </w:t>
      </w:r>
      <w:r>
        <w:rPr>
          <w:rFonts w:ascii="Arial" w:hAnsi="Arial"/>
          <w:i/>
          <w:color w:val="212133"/>
          <w:sz w:val="20"/>
        </w:rPr>
        <w:t>—</w:t>
      </w:r>
      <w:r>
        <w:rPr>
          <w:rFonts w:ascii="Arial" w:hAnsi="Arial"/>
          <w:i/>
          <w:color w:val="212133"/>
          <w:spacing w:val="-3"/>
          <w:sz w:val="20"/>
        </w:rPr>
        <w:t> </w:t>
      </w:r>
      <w:r>
        <w:rPr>
          <w:rFonts w:ascii="Arial" w:hAnsi="Arial"/>
          <w:i/>
          <w:color w:val="212133"/>
          <w:sz w:val="20"/>
        </w:rPr>
        <w:t>Implementation</w:t>
      </w:r>
      <w:r>
        <w:rPr>
          <w:rFonts w:ascii="Arial" w:hAnsi="Arial"/>
          <w:i/>
          <w:color w:val="212133"/>
          <w:spacing w:val="-3"/>
          <w:sz w:val="20"/>
        </w:rPr>
        <w:t> </w:t>
      </w:r>
      <w:r>
        <w:rPr>
          <w:rFonts w:ascii="Arial" w:hAnsi="Arial"/>
          <w:i/>
          <w:color w:val="212133"/>
          <w:sz w:val="20"/>
        </w:rPr>
        <w:t>and Specification</w:t>
      </w:r>
      <w:r>
        <w:rPr>
          <w:color w:val="212133"/>
          <w:sz w:val="20"/>
        </w:rPr>
        <w:t>, P. Mockapetris, 1987.</w:t>
      </w:r>
    </w:p>
    <w:p>
      <w:pPr>
        <w:pStyle w:val="ListParagraph"/>
        <w:numPr>
          <w:ilvl w:val="0"/>
          <w:numId w:val="14"/>
        </w:numPr>
        <w:tabs>
          <w:tab w:pos="1098" w:val="left" w:leader="none"/>
          <w:tab w:pos="1309" w:val="left" w:leader="none"/>
        </w:tabs>
        <w:spacing w:line="312" w:lineRule="auto" w:before="162" w:after="0"/>
        <w:ind w:left="1309" w:right="2318" w:hanging="600"/>
        <w:jc w:val="left"/>
        <w:rPr>
          <w:sz w:val="20"/>
        </w:rPr>
      </w:pPr>
      <w:r>
        <w:rPr>
          <w:color w:val="212133"/>
          <w:sz w:val="20"/>
        </w:rPr>
        <w:t>MaxMind</w:t>
      </w:r>
      <w:r>
        <w:rPr>
          <w:color w:val="212133"/>
          <w:spacing w:val="-5"/>
          <w:sz w:val="20"/>
        </w:rPr>
        <w:t> </w:t>
      </w:r>
      <w:r>
        <w:rPr>
          <w:color w:val="212133"/>
          <w:sz w:val="20"/>
        </w:rPr>
        <w:t>Inc.,</w:t>
      </w:r>
      <w:r>
        <w:rPr>
          <w:color w:val="212133"/>
          <w:spacing w:val="-5"/>
          <w:sz w:val="20"/>
        </w:rPr>
        <w:t> </w:t>
      </w:r>
      <w:r>
        <w:rPr>
          <w:rFonts w:ascii="Arial" w:hAnsi="Arial"/>
          <w:i/>
          <w:color w:val="212133"/>
          <w:sz w:val="20"/>
        </w:rPr>
        <w:t>GeoLite2</w:t>
      </w:r>
      <w:r>
        <w:rPr>
          <w:rFonts w:ascii="Arial" w:hAnsi="Arial"/>
          <w:i/>
          <w:color w:val="212133"/>
          <w:spacing w:val="-5"/>
          <w:sz w:val="20"/>
        </w:rPr>
        <w:t> </w:t>
      </w:r>
      <w:r>
        <w:rPr>
          <w:rFonts w:ascii="Arial" w:hAnsi="Arial"/>
          <w:i/>
          <w:color w:val="212133"/>
          <w:sz w:val="20"/>
        </w:rPr>
        <w:t>Free</w:t>
      </w:r>
      <w:r>
        <w:rPr>
          <w:rFonts w:ascii="Arial" w:hAnsi="Arial"/>
          <w:i/>
          <w:color w:val="212133"/>
          <w:spacing w:val="-5"/>
          <w:sz w:val="20"/>
        </w:rPr>
        <w:t> </w:t>
      </w:r>
      <w:r>
        <w:rPr>
          <w:rFonts w:ascii="Arial" w:hAnsi="Arial"/>
          <w:i/>
          <w:color w:val="212133"/>
          <w:sz w:val="20"/>
        </w:rPr>
        <w:t>Geolocation</w:t>
      </w:r>
      <w:r>
        <w:rPr>
          <w:rFonts w:ascii="Arial" w:hAnsi="Arial"/>
          <w:i/>
          <w:color w:val="212133"/>
          <w:spacing w:val="-5"/>
          <w:sz w:val="20"/>
        </w:rPr>
        <w:t> </w:t>
      </w:r>
      <w:r>
        <w:rPr>
          <w:rFonts w:ascii="Arial" w:hAnsi="Arial"/>
          <w:i/>
          <w:color w:val="212133"/>
          <w:sz w:val="20"/>
        </w:rPr>
        <w:t>Data</w:t>
      </w:r>
      <w:r>
        <w:rPr>
          <w:color w:val="212133"/>
          <w:sz w:val="20"/>
        </w:rPr>
        <w:t>,</w:t>
      </w:r>
      <w:r>
        <w:rPr>
          <w:color w:val="212133"/>
          <w:spacing w:val="-5"/>
          <w:sz w:val="20"/>
        </w:rPr>
        <w:t> </w:t>
      </w:r>
      <w:r>
        <w:rPr>
          <w:color w:val="212133"/>
          <w:sz w:val="20"/>
        </w:rPr>
        <w:t>2002–2025.</w:t>
      </w:r>
      <w:r>
        <w:rPr>
          <w:color w:val="212133"/>
          <w:spacing w:val="-5"/>
          <w:sz w:val="20"/>
        </w:rPr>
        <w:t> </w:t>
      </w:r>
      <w:r>
        <w:rPr>
          <w:color w:val="212133"/>
          <w:sz w:val="20"/>
        </w:rPr>
        <w:t>[Online].</w:t>
      </w:r>
      <w:r>
        <w:rPr>
          <w:color w:val="212133"/>
          <w:spacing w:val="-5"/>
          <w:sz w:val="20"/>
        </w:rPr>
        <w:t> </w:t>
      </w:r>
      <w:r>
        <w:rPr>
          <w:color w:val="212133"/>
          <w:sz w:val="20"/>
        </w:rPr>
        <w:t>Available: </w:t>
      </w:r>
      <w:r>
        <w:rPr>
          <w:color w:val="212133"/>
          <w:spacing w:val="-2"/>
          <w:sz w:val="20"/>
        </w:rPr>
        <w:t>https://dev.maxmind.com/geoip/geolite2-free-geolocation-data</w:t>
      </w:r>
    </w:p>
    <w:p>
      <w:pPr>
        <w:pStyle w:val="ListParagraph"/>
        <w:numPr>
          <w:ilvl w:val="0"/>
          <w:numId w:val="14"/>
        </w:numPr>
        <w:tabs>
          <w:tab w:pos="1098" w:val="left" w:leader="none"/>
        </w:tabs>
        <w:spacing w:line="240" w:lineRule="auto" w:before="162" w:after="0"/>
        <w:ind w:left="1098" w:right="0" w:hanging="389"/>
        <w:jc w:val="left"/>
        <w:rPr>
          <w:sz w:val="20"/>
        </w:rPr>
      </w:pPr>
      <w:r>
        <w:rPr>
          <w:color w:val="212133"/>
          <w:sz w:val="20"/>
        </w:rPr>
        <w:t>The Qt Company, </w:t>
      </w:r>
      <w:r>
        <w:rPr>
          <w:rFonts w:ascii="Arial" w:hAnsi="Arial"/>
          <w:i/>
          <w:color w:val="212133"/>
          <w:sz w:val="20"/>
        </w:rPr>
        <w:t>Qt 6 Documentation</w:t>
      </w:r>
      <w:r>
        <w:rPr>
          <w:color w:val="212133"/>
          <w:sz w:val="20"/>
        </w:rPr>
        <w:t>, 2021–2025. [Online]. Available: https://doc.qt.io/qt-</w:t>
      </w:r>
      <w:r>
        <w:rPr>
          <w:color w:val="212133"/>
          <w:spacing w:val="-5"/>
          <w:sz w:val="20"/>
        </w:rPr>
        <w:t>6/</w:t>
      </w:r>
    </w:p>
    <w:p>
      <w:pPr>
        <w:pStyle w:val="BodyText"/>
        <w:rPr>
          <w:sz w:val="20"/>
        </w:rPr>
      </w:pPr>
    </w:p>
    <w:p>
      <w:pPr>
        <w:pStyle w:val="ListParagraph"/>
        <w:numPr>
          <w:ilvl w:val="0"/>
          <w:numId w:val="14"/>
        </w:numPr>
        <w:tabs>
          <w:tab w:pos="1098" w:val="left" w:leader="none"/>
          <w:tab w:pos="1309" w:val="left" w:leader="none"/>
        </w:tabs>
        <w:spacing w:line="312" w:lineRule="auto" w:before="0" w:after="0"/>
        <w:ind w:left="1309" w:right="940" w:hanging="600"/>
        <w:jc w:val="left"/>
        <w:rPr>
          <w:sz w:val="20"/>
        </w:rPr>
      </w:pPr>
      <w:r>
        <w:rPr>
          <w:color w:val="212133"/>
          <w:sz w:val="20"/>
        </w:rPr>
        <w:t>Linux</w:t>
      </w:r>
      <w:r>
        <w:rPr>
          <w:color w:val="212133"/>
          <w:spacing w:val="-4"/>
          <w:sz w:val="20"/>
        </w:rPr>
        <w:t> </w:t>
      </w:r>
      <w:r>
        <w:rPr>
          <w:color w:val="212133"/>
          <w:sz w:val="20"/>
        </w:rPr>
        <w:t>Kernel</w:t>
      </w:r>
      <w:r>
        <w:rPr>
          <w:color w:val="212133"/>
          <w:spacing w:val="-4"/>
          <w:sz w:val="20"/>
        </w:rPr>
        <w:t> </w:t>
      </w:r>
      <w:r>
        <w:rPr>
          <w:color w:val="212133"/>
          <w:sz w:val="20"/>
        </w:rPr>
        <w:t>Development</w:t>
      </w:r>
      <w:r>
        <w:rPr>
          <w:color w:val="212133"/>
          <w:spacing w:val="-4"/>
          <w:sz w:val="20"/>
        </w:rPr>
        <w:t> </w:t>
      </w:r>
      <w:r>
        <w:rPr>
          <w:color w:val="212133"/>
          <w:sz w:val="20"/>
        </w:rPr>
        <w:t>Community,</w:t>
      </w:r>
      <w:r>
        <w:rPr>
          <w:color w:val="212133"/>
          <w:spacing w:val="-4"/>
          <w:sz w:val="20"/>
        </w:rPr>
        <w:t> </w:t>
      </w:r>
      <w:r>
        <w:rPr>
          <w:rFonts w:ascii="Arial" w:hAnsi="Arial"/>
          <w:i/>
          <w:color w:val="212133"/>
          <w:sz w:val="20"/>
        </w:rPr>
        <w:t>Linux</w:t>
      </w:r>
      <w:r>
        <w:rPr>
          <w:rFonts w:ascii="Arial" w:hAnsi="Arial"/>
          <w:i/>
          <w:color w:val="212133"/>
          <w:spacing w:val="-4"/>
          <w:sz w:val="20"/>
        </w:rPr>
        <w:t> </w:t>
      </w:r>
      <w:r>
        <w:rPr>
          <w:rFonts w:ascii="Arial" w:hAnsi="Arial"/>
          <w:i/>
          <w:color w:val="212133"/>
          <w:sz w:val="20"/>
        </w:rPr>
        <w:t>Kernel</w:t>
      </w:r>
      <w:r>
        <w:rPr>
          <w:rFonts w:ascii="Arial" w:hAnsi="Arial"/>
          <w:i/>
          <w:color w:val="212133"/>
          <w:spacing w:val="-4"/>
          <w:sz w:val="20"/>
        </w:rPr>
        <w:t> </w:t>
      </w:r>
      <w:r>
        <w:rPr>
          <w:rFonts w:ascii="Arial" w:hAnsi="Arial"/>
          <w:i/>
          <w:color w:val="212133"/>
          <w:sz w:val="20"/>
        </w:rPr>
        <w:t>Documentation</w:t>
      </w:r>
      <w:r>
        <w:rPr>
          <w:rFonts w:ascii="Arial" w:hAnsi="Arial"/>
          <w:i/>
          <w:color w:val="212133"/>
          <w:spacing w:val="-4"/>
          <w:sz w:val="20"/>
        </w:rPr>
        <w:t> </w:t>
      </w:r>
      <w:r>
        <w:rPr>
          <w:rFonts w:ascii="Arial" w:hAnsi="Arial"/>
          <w:i/>
          <w:color w:val="212133"/>
          <w:sz w:val="20"/>
        </w:rPr>
        <w:t>—</w:t>
      </w:r>
      <w:r>
        <w:rPr>
          <w:rFonts w:ascii="Arial" w:hAnsi="Arial"/>
          <w:i/>
          <w:color w:val="212133"/>
          <w:spacing w:val="-4"/>
          <w:sz w:val="20"/>
        </w:rPr>
        <w:t> </w:t>
      </w:r>
      <w:r>
        <w:rPr>
          <w:rFonts w:ascii="Arial" w:hAnsi="Arial"/>
          <w:i/>
          <w:color w:val="212133"/>
          <w:sz w:val="20"/>
        </w:rPr>
        <w:t>Netfilter</w:t>
      </w:r>
      <w:r>
        <w:rPr>
          <w:color w:val="212133"/>
          <w:sz w:val="20"/>
        </w:rPr>
        <w:t>,</w:t>
      </w:r>
      <w:r>
        <w:rPr>
          <w:color w:val="212133"/>
          <w:spacing w:val="-4"/>
          <w:sz w:val="20"/>
        </w:rPr>
        <w:t> </w:t>
      </w:r>
      <w:r>
        <w:rPr>
          <w:color w:val="212133"/>
          <w:sz w:val="20"/>
        </w:rPr>
        <w:t>2024.</w:t>
      </w:r>
      <w:r>
        <w:rPr>
          <w:color w:val="212133"/>
          <w:spacing w:val="-4"/>
          <w:sz w:val="20"/>
        </w:rPr>
        <w:t> </w:t>
      </w:r>
      <w:r>
        <w:rPr>
          <w:color w:val="212133"/>
          <w:sz w:val="20"/>
        </w:rPr>
        <w:t>[Online]. Available: </w:t>
      </w:r>
      <w:hyperlink r:id="rId10">
        <w:r>
          <w:rPr>
            <w:color w:val="212133"/>
            <w:sz w:val="20"/>
          </w:rPr>
          <w:t>https://www.kernel.org/doc/html/latest/networking/netfilter.html</w:t>
        </w:r>
      </w:hyperlink>
    </w:p>
    <w:p>
      <w:pPr>
        <w:pStyle w:val="ListParagraph"/>
        <w:spacing w:after="0" w:line="312" w:lineRule="auto"/>
        <w:jc w:val="left"/>
        <w:rPr>
          <w:sz w:val="20"/>
        </w:rPr>
        <w:sectPr>
          <w:pgSz w:w="11910" w:h="16840"/>
          <w:pgMar w:header="0" w:footer="0" w:top="1340" w:bottom="280" w:left="708" w:right="708"/>
        </w:sectPr>
      </w:pPr>
    </w:p>
    <w:p>
      <w:pPr>
        <w:pStyle w:val="ListParagraph"/>
        <w:numPr>
          <w:ilvl w:val="0"/>
          <w:numId w:val="14"/>
        </w:numPr>
        <w:tabs>
          <w:tab w:pos="1098" w:val="left" w:leader="none"/>
          <w:tab w:pos="1309" w:val="left" w:leader="none"/>
        </w:tabs>
        <w:spacing w:line="312" w:lineRule="auto" w:before="182" w:after="0"/>
        <w:ind w:left="1309" w:right="940" w:hanging="600"/>
        <w:jc w:val="left"/>
        <w:rPr>
          <w:sz w:val="20"/>
        </w:rPr>
      </w:pPr>
      <w:r>
        <w:rPr>
          <w:color w:val="212133"/>
          <w:sz w:val="20"/>
        </w:rPr>
        <w:t>J.</w:t>
      </w:r>
      <w:r>
        <w:rPr>
          <w:color w:val="212133"/>
          <w:spacing w:val="-3"/>
          <w:sz w:val="20"/>
        </w:rPr>
        <w:t> </w:t>
      </w:r>
      <w:r>
        <w:rPr>
          <w:color w:val="212133"/>
          <w:sz w:val="20"/>
        </w:rPr>
        <w:t>Salmela,</w:t>
      </w:r>
      <w:r>
        <w:rPr>
          <w:color w:val="212133"/>
          <w:spacing w:val="-3"/>
          <w:sz w:val="20"/>
        </w:rPr>
        <w:t> </w:t>
      </w:r>
      <w:r>
        <w:rPr>
          <w:rFonts w:ascii="Arial"/>
          <w:i/>
          <w:color w:val="212133"/>
          <w:sz w:val="20"/>
        </w:rPr>
        <w:t>Pi-hole:</w:t>
      </w:r>
      <w:r>
        <w:rPr>
          <w:rFonts w:ascii="Arial"/>
          <w:i/>
          <w:color w:val="212133"/>
          <w:spacing w:val="-3"/>
          <w:sz w:val="20"/>
        </w:rPr>
        <w:t> </w:t>
      </w:r>
      <w:r>
        <w:rPr>
          <w:rFonts w:ascii="Arial"/>
          <w:i/>
          <w:color w:val="212133"/>
          <w:sz w:val="20"/>
        </w:rPr>
        <w:t>A</w:t>
      </w:r>
      <w:r>
        <w:rPr>
          <w:rFonts w:ascii="Arial"/>
          <w:i/>
          <w:color w:val="212133"/>
          <w:spacing w:val="-3"/>
          <w:sz w:val="20"/>
        </w:rPr>
        <w:t> </w:t>
      </w:r>
      <w:r>
        <w:rPr>
          <w:rFonts w:ascii="Arial"/>
          <w:i/>
          <w:color w:val="212133"/>
          <w:sz w:val="20"/>
        </w:rPr>
        <w:t>Black</w:t>
      </w:r>
      <w:r>
        <w:rPr>
          <w:rFonts w:ascii="Arial"/>
          <w:i/>
          <w:color w:val="212133"/>
          <w:spacing w:val="-3"/>
          <w:sz w:val="20"/>
        </w:rPr>
        <w:t> </w:t>
      </w:r>
      <w:r>
        <w:rPr>
          <w:rFonts w:ascii="Arial"/>
          <w:i/>
          <w:color w:val="212133"/>
          <w:sz w:val="20"/>
        </w:rPr>
        <w:t>Hole</w:t>
      </w:r>
      <w:r>
        <w:rPr>
          <w:rFonts w:ascii="Arial"/>
          <w:i/>
          <w:color w:val="212133"/>
          <w:spacing w:val="-3"/>
          <w:sz w:val="20"/>
        </w:rPr>
        <w:t> </w:t>
      </w:r>
      <w:r>
        <w:rPr>
          <w:rFonts w:ascii="Arial"/>
          <w:i/>
          <w:color w:val="212133"/>
          <w:sz w:val="20"/>
        </w:rPr>
        <w:t>for</w:t>
      </w:r>
      <w:r>
        <w:rPr>
          <w:rFonts w:ascii="Arial"/>
          <w:i/>
          <w:color w:val="212133"/>
          <w:spacing w:val="-3"/>
          <w:sz w:val="20"/>
        </w:rPr>
        <w:t> </w:t>
      </w:r>
      <w:r>
        <w:rPr>
          <w:rFonts w:ascii="Arial"/>
          <w:i/>
          <w:color w:val="212133"/>
          <w:sz w:val="20"/>
        </w:rPr>
        <w:t>Internet</w:t>
      </w:r>
      <w:r>
        <w:rPr>
          <w:rFonts w:ascii="Arial"/>
          <w:i/>
          <w:color w:val="212133"/>
          <w:spacing w:val="-3"/>
          <w:sz w:val="20"/>
        </w:rPr>
        <w:t> </w:t>
      </w:r>
      <w:r>
        <w:rPr>
          <w:rFonts w:ascii="Arial"/>
          <w:i/>
          <w:color w:val="212133"/>
          <w:sz w:val="20"/>
        </w:rPr>
        <w:t>Advertisements</w:t>
      </w:r>
      <w:r>
        <w:rPr>
          <w:color w:val="212133"/>
          <w:sz w:val="20"/>
        </w:rPr>
        <w:t>,</w:t>
      </w:r>
      <w:r>
        <w:rPr>
          <w:color w:val="212133"/>
          <w:spacing w:val="-3"/>
          <w:sz w:val="20"/>
        </w:rPr>
        <w:t> </w:t>
      </w:r>
      <w:r>
        <w:rPr>
          <w:color w:val="212133"/>
          <w:sz w:val="20"/>
        </w:rPr>
        <w:t>GitHub,</w:t>
      </w:r>
      <w:r>
        <w:rPr>
          <w:color w:val="212133"/>
          <w:spacing w:val="-3"/>
          <w:sz w:val="20"/>
        </w:rPr>
        <w:t> </w:t>
      </w:r>
      <w:r>
        <w:rPr>
          <w:color w:val="212133"/>
          <w:sz w:val="20"/>
        </w:rPr>
        <w:t>2014.</w:t>
      </w:r>
      <w:r>
        <w:rPr>
          <w:color w:val="212133"/>
          <w:spacing w:val="-3"/>
          <w:sz w:val="20"/>
        </w:rPr>
        <w:t> </w:t>
      </w:r>
      <w:r>
        <w:rPr>
          <w:color w:val="212133"/>
          <w:sz w:val="20"/>
        </w:rPr>
        <w:t>[Online].</w:t>
      </w:r>
      <w:r>
        <w:rPr>
          <w:color w:val="212133"/>
          <w:spacing w:val="-3"/>
          <w:sz w:val="20"/>
        </w:rPr>
        <w:t> </w:t>
      </w:r>
      <w:r>
        <w:rPr>
          <w:color w:val="212133"/>
          <w:sz w:val="20"/>
        </w:rPr>
        <w:t>Available: </w:t>
      </w:r>
      <w:r>
        <w:rPr>
          <w:color w:val="212133"/>
          <w:spacing w:val="-2"/>
          <w:sz w:val="20"/>
        </w:rPr>
        <w:t>https://github.com/pi-hole/pi-hole</w:t>
      </w:r>
    </w:p>
    <w:p>
      <w:pPr>
        <w:pStyle w:val="ListParagraph"/>
        <w:numPr>
          <w:ilvl w:val="0"/>
          <w:numId w:val="14"/>
        </w:numPr>
        <w:tabs>
          <w:tab w:pos="1098" w:val="left" w:leader="none"/>
          <w:tab w:pos="1309" w:val="left" w:leader="none"/>
        </w:tabs>
        <w:spacing w:line="312" w:lineRule="auto" w:before="162" w:after="0"/>
        <w:ind w:left="1309" w:right="1118" w:hanging="600"/>
        <w:jc w:val="left"/>
        <w:rPr>
          <w:sz w:val="20"/>
        </w:rPr>
      </w:pPr>
      <w:r>
        <w:rPr>
          <w:color w:val="212133"/>
          <w:sz w:val="20"/>
        </w:rPr>
        <w:t>A.</w:t>
      </w:r>
      <w:r>
        <w:rPr>
          <w:color w:val="212133"/>
          <w:spacing w:val="-3"/>
          <w:sz w:val="20"/>
        </w:rPr>
        <w:t> </w:t>
      </w:r>
      <w:r>
        <w:rPr>
          <w:color w:val="212133"/>
          <w:sz w:val="20"/>
        </w:rPr>
        <w:t>K.</w:t>
      </w:r>
      <w:r>
        <w:rPr>
          <w:color w:val="212133"/>
          <w:spacing w:val="-3"/>
          <w:sz w:val="20"/>
        </w:rPr>
        <w:t> </w:t>
      </w:r>
      <w:r>
        <w:rPr>
          <w:color w:val="212133"/>
          <w:sz w:val="20"/>
        </w:rPr>
        <w:t>Reddy,</w:t>
      </w:r>
      <w:r>
        <w:rPr>
          <w:color w:val="212133"/>
          <w:spacing w:val="-3"/>
          <w:sz w:val="20"/>
        </w:rPr>
        <w:t> </w:t>
      </w:r>
      <w:r>
        <w:rPr>
          <w:rFonts w:ascii="Arial" w:hAnsi="Arial"/>
          <w:i/>
          <w:color w:val="212133"/>
          <w:sz w:val="20"/>
        </w:rPr>
        <w:t>Kernel</w:t>
      </w:r>
      <w:r>
        <w:rPr>
          <w:rFonts w:ascii="Arial" w:hAnsi="Arial"/>
          <w:i/>
          <w:color w:val="212133"/>
          <w:spacing w:val="-3"/>
          <w:sz w:val="20"/>
        </w:rPr>
        <w:t> </w:t>
      </w:r>
      <w:r>
        <w:rPr>
          <w:rFonts w:ascii="Arial" w:hAnsi="Arial"/>
          <w:i/>
          <w:color w:val="212133"/>
          <w:sz w:val="20"/>
        </w:rPr>
        <w:t>Traffic</w:t>
      </w:r>
      <w:r>
        <w:rPr>
          <w:rFonts w:ascii="Arial" w:hAnsi="Arial"/>
          <w:i/>
          <w:color w:val="212133"/>
          <w:spacing w:val="-3"/>
          <w:sz w:val="20"/>
        </w:rPr>
        <w:t> </w:t>
      </w:r>
      <w:r>
        <w:rPr>
          <w:rFonts w:ascii="Arial" w:hAnsi="Arial"/>
          <w:i/>
          <w:color w:val="212133"/>
          <w:sz w:val="20"/>
        </w:rPr>
        <w:t>Analyzer</w:t>
      </w:r>
      <w:r>
        <w:rPr>
          <w:rFonts w:ascii="Arial" w:hAnsi="Arial"/>
          <w:i/>
          <w:color w:val="212133"/>
          <w:spacing w:val="-3"/>
          <w:sz w:val="20"/>
        </w:rPr>
        <w:t> </w:t>
      </w:r>
      <w:r>
        <w:rPr>
          <w:rFonts w:ascii="Arial" w:hAnsi="Arial"/>
          <w:i/>
          <w:color w:val="212133"/>
          <w:sz w:val="20"/>
        </w:rPr>
        <w:t>v7.0</w:t>
      </w:r>
      <w:r>
        <w:rPr>
          <w:rFonts w:ascii="Arial" w:hAnsi="Arial"/>
          <w:i/>
          <w:color w:val="212133"/>
          <w:spacing w:val="-3"/>
          <w:sz w:val="20"/>
        </w:rPr>
        <w:t> </w:t>
      </w:r>
      <w:r>
        <w:rPr>
          <w:rFonts w:ascii="Arial" w:hAnsi="Arial"/>
          <w:i/>
          <w:color w:val="212133"/>
          <w:sz w:val="20"/>
        </w:rPr>
        <w:t>—</w:t>
      </w:r>
      <w:r>
        <w:rPr>
          <w:rFonts w:ascii="Arial" w:hAnsi="Arial"/>
          <w:i/>
          <w:color w:val="212133"/>
          <w:spacing w:val="-3"/>
          <w:sz w:val="20"/>
        </w:rPr>
        <w:t> </w:t>
      </w:r>
      <w:r>
        <w:rPr>
          <w:rFonts w:ascii="Arial" w:hAnsi="Arial"/>
          <w:i/>
          <w:color w:val="212133"/>
          <w:sz w:val="20"/>
        </w:rPr>
        <w:t>Source</w:t>
      </w:r>
      <w:r>
        <w:rPr>
          <w:rFonts w:ascii="Arial" w:hAnsi="Arial"/>
          <w:i/>
          <w:color w:val="212133"/>
          <w:spacing w:val="-3"/>
          <w:sz w:val="20"/>
        </w:rPr>
        <w:t> </w:t>
      </w:r>
      <w:r>
        <w:rPr>
          <w:rFonts w:ascii="Arial" w:hAnsi="Arial"/>
          <w:i/>
          <w:color w:val="212133"/>
          <w:sz w:val="20"/>
        </w:rPr>
        <w:t>Code</w:t>
      </w:r>
      <w:r>
        <w:rPr>
          <w:rFonts w:ascii="Arial" w:hAnsi="Arial"/>
          <w:i/>
          <w:color w:val="212133"/>
          <w:spacing w:val="-3"/>
          <w:sz w:val="20"/>
        </w:rPr>
        <w:t> </w:t>
      </w:r>
      <w:r>
        <w:rPr>
          <w:rFonts w:ascii="Arial" w:hAnsi="Arial"/>
          <w:i/>
          <w:color w:val="212133"/>
          <w:sz w:val="20"/>
        </w:rPr>
        <w:t>Repository</w:t>
      </w:r>
      <w:r>
        <w:rPr>
          <w:color w:val="212133"/>
          <w:sz w:val="20"/>
        </w:rPr>
        <w:t>,</w:t>
      </w:r>
      <w:r>
        <w:rPr>
          <w:color w:val="212133"/>
          <w:spacing w:val="-3"/>
          <w:sz w:val="20"/>
        </w:rPr>
        <w:t> </w:t>
      </w:r>
      <w:r>
        <w:rPr>
          <w:color w:val="212133"/>
          <w:sz w:val="20"/>
        </w:rPr>
        <w:t>GitHub,</w:t>
      </w:r>
      <w:r>
        <w:rPr>
          <w:color w:val="212133"/>
          <w:spacing w:val="-3"/>
          <w:sz w:val="20"/>
        </w:rPr>
        <w:t> </w:t>
      </w:r>
      <w:r>
        <w:rPr>
          <w:color w:val="212133"/>
          <w:sz w:val="20"/>
        </w:rPr>
        <w:t>2025.</w:t>
      </w:r>
      <w:r>
        <w:rPr>
          <w:color w:val="212133"/>
          <w:spacing w:val="-3"/>
          <w:sz w:val="20"/>
        </w:rPr>
        <w:t> </w:t>
      </w:r>
      <w:r>
        <w:rPr>
          <w:color w:val="212133"/>
          <w:sz w:val="20"/>
        </w:rPr>
        <w:t>[Online]. Available: https://github.com/Anilkumar64/kernal-traffic-analyzer</w:t>
      </w:r>
    </w:p>
    <w:sectPr>
      <w:pgSz w:w="11910" w:h="16840"/>
      <w:pgMar w:header="0" w:footer="0" w:top="13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MS Gothic">
    <w:altName w:val="MS Gothic"/>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2464">
              <wp:simplePos x="0" y="0"/>
              <wp:positionH relativeFrom="page">
                <wp:posOffset>0</wp:posOffset>
              </wp:positionH>
              <wp:positionV relativeFrom="page">
                <wp:posOffset>0</wp:posOffset>
              </wp:positionV>
              <wp:extent cx="7560309" cy="36004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560309" cy="360045"/>
                      </a:xfrm>
                      <a:custGeom>
                        <a:avLst/>
                        <a:gdLst/>
                        <a:ahLst/>
                        <a:cxnLst/>
                        <a:rect l="l" t="t" r="r" b="b"/>
                        <a:pathLst>
                          <a:path w="7560309" h="360045">
                            <a:moveTo>
                              <a:pt x="7560000" y="0"/>
                            </a:moveTo>
                            <a:lnTo>
                              <a:pt x="0" y="0"/>
                            </a:lnTo>
                            <a:lnTo>
                              <a:pt x="0" y="360000"/>
                            </a:lnTo>
                            <a:lnTo>
                              <a:pt x="7560000" y="360000"/>
                            </a:lnTo>
                            <a:lnTo>
                              <a:pt x="7560000" y="0"/>
                            </a:lnTo>
                            <a:close/>
                          </a:path>
                        </a:pathLst>
                      </a:custGeom>
                      <a:solidFill>
                        <a:srgbClr val="1C6EF4"/>
                      </a:solidFill>
                    </wps:spPr>
                    <wps:bodyPr wrap="square" lIns="0" tIns="0" rIns="0" bIns="0" rtlCol="0">
                      <a:prstTxWarp prst="textNoShape">
                        <a:avLst/>
                      </a:prstTxWarp>
                      <a:noAutofit/>
                    </wps:bodyPr>
                  </wps:wsp>
                </a:graphicData>
              </a:graphic>
            </wp:anchor>
          </w:drawing>
        </mc:Choice>
        <mc:Fallback>
          <w:pict>
            <v:rect style="position:absolute;margin-left:0pt;margin-top:.000011pt;width:595.275600pt;height:28.34646pt;mso-position-horizontal-relative:page;mso-position-vertical-relative:page;z-index:-16214016" id="docshape7" filled="true" fillcolor="#1c6ef4" stroked="false">
              <v:fill type="solid"/>
              <w10:wrap type="none"/>
            </v:rect>
          </w:pict>
        </mc:Fallback>
      </mc:AlternateContent>
    </w:r>
    <w:r>
      <w:rPr>
        <w:sz w:val="20"/>
      </w:rPr>
      <mc:AlternateContent>
        <mc:Choice Requires="wps">
          <w:drawing>
            <wp:anchor distT="0" distB="0" distL="0" distR="0" allowOverlap="1" layoutInCell="1" locked="0" behindDoc="1" simplePos="0" relativeHeight="487102976">
              <wp:simplePos x="0" y="0"/>
              <wp:positionH relativeFrom="page">
                <wp:posOffset>887300</wp:posOffset>
              </wp:positionH>
              <wp:positionV relativeFrom="page">
                <wp:posOffset>129323</wp:posOffset>
              </wp:positionV>
              <wp:extent cx="2333625" cy="1390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333625" cy="139065"/>
                      </a:xfrm>
                      <a:prstGeom prst="rect">
                        <a:avLst/>
                      </a:prstGeom>
                    </wps:spPr>
                    <wps:txbx>
                      <w:txbxContent>
                        <w:p>
                          <w:pPr>
                            <w:spacing w:before="14"/>
                            <w:ind w:left="20" w:right="0" w:firstLine="0"/>
                            <w:jc w:val="left"/>
                            <w:rPr>
                              <w:sz w:val="16"/>
                            </w:rPr>
                          </w:pPr>
                          <w:r>
                            <w:rPr>
                              <w:color w:val="FFFFFF"/>
                              <w:sz w:val="16"/>
                            </w:rPr>
                            <w:t>Kernel Traffic Analyzer</w:t>
                          </w:r>
                          <w:r>
                            <w:rPr>
                              <w:color w:val="FFFFFF"/>
                              <w:spacing w:val="44"/>
                              <w:sz w:val="16"/>
                            </w:rPr>
                            <w:t> </w:t>
                          </w:r>
                          <w:r>
                            <w:rPr>
                              <w:color w:val="FFFFFF"/>
                              <w:sz w:val="16"/>
                            </w:rPr>
                            <w:t>|</w:t>
                          </w:r>
                          <w:r>
                            <w:rPr>
                              <w:color w:val="FFFFFF"/>
                              <w:spacing w:val="44"/>
                              <w:sz w:val="16"/>
                            </w:rPr>
                            <w:t> </w:t>
                          </w:r>
                          <w:r>
                            <w:rPr>
                              <w:color w:val="FFFFFF"/>
                              <w:sz w:val="16"/>
                            </w:rPr>
                            <w:t>Final Year Project </w:t>
                          </w:r>
                          <w:r>
                            <w:rPr>
                              <w:color w:val="FFFFFF"/>
                              <w:spacing w:val="-2"/>
                              <w:sz w:val="16"/>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66142pt;margin-top:10.182983pt;width:183.75pt;height:10.95pt;mso-position-horizontal-relative:page;mso-position-vertical-relative:page;z-index:-16213504" type="#_x0000_t202" id="docshape8" filled="false" stroked="false">
              <v:textbox inset="0,0,0,0">
                <w:txbxContent>
                  <w:p>
                    <w:pPr>
                      <w:spacing w:before="14"/>
                      <w:ind w:left="20" w:right="0" w:firstLine="0"/>
                      <w:jc w:val="left"/>
                      <w:rPr>
                        <w:sz w:val="16"/>
                      </w:rPr>
                    </w:pPr>
                    <w:r>
                      <w:rPr>
                        <w:color w:val="FFFFFF"/>
                        <w:sz w:val="16"/>
                      </w:rPr>
                      <w:t>Kernel Traffic Analyzer</w:t>
                    </w:r>
                    <w:r>
                      <w:rPr>
                        <w:color w:val="FFFFFF"/>
                        <w:spacing w:val="44"/>
                        <w:sz w:val="16"/>
                      </w:rPr>
                      <w:t> </w:t>
                    </w:r>
                    <w:r>
                      <w:rPr>
                        <w:color w:val="FFFFFF"/>
                        <w:sz w:val="16"/>
                      </w:rPr>
                      <w:t>|</w:t>
                    </w:r>
                    <w:r>
                      <w:rPr>
                        <w:color w:val="FFFFFF"/>
                        <w:spacing w:val="44"/>
                        <w:sz w:val="16"/>
                      </w:rPr>
                      <w:t> </w:t>
                    </w:r>
                    <w:r>
                      <w:rPr>
                        <w:color w:val="FFFFFF"/>
                        <w:sz w:val="16"/>
                      </w:rPr>
                      <w:t>Final Year Project </w:t>
                    </w:r>
                    <w:r>
                      <w:rPr>
                        <w:color w:val="FFFFFF"/>
                        <w:spacing w:val="-2"/>
                        <w:sz w:val="16"/>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3488">
              <wp:simplePos x="0" y="0"/>
              <wp:positionH relativeFrom="page">
                <wp:posOffset>5828606</wp:posOffset>
              </wp:positionH>
              <wp:positionV relativeFrom="page">
                <wp:posOffset>129323</wp:posOffset>
              </wp:positionV>
              <wp:extent cx="844550" cy="1390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44550" cy="139065"/>
                      </a:xfrm>
                      <a:prstGeom prst="rect">
                        <a:avLst/>
                      </a:prstGeom>
                    </wps:spPr>
                    <wps:txbx>
                      <w:txbxContent>
                        <w:p>
                          <w:pPr>
                            <w:spacing w:before="14"/>
                            <w:ind w:left="20" w:right="0" w:firstLine="0"/>
                            <w:jc w:val="left"/>
                            <w:rPr>
                              <w:sz w:val="16"/>
                            </w:rPr>
                          </w:pPr>
                          <w:r>
                            <w:rPr>
                              <w:color w:val="FFFFFF"/>
                              <w:sz w:val="16"/>
                            </w:rPr>
                            <w:t>Anil Kumar </w:t>
                          </w:r>
                          <w:r>
                            <w:rPr>
                              <w:color w:val="FFFFFF"/>
                              <w:spacing w:val="-2"/>
                              <w:sz w:val="16"/>
                            </w:rPr>
                            <w:t>Reddy</w:t>
                          </w:r>
                        </w:p>
                      </w:txbxContent>
                    </wps:txbx>
                    <wps:bodyPr wrap="square" lIns="0" tIns="0" rIns="0" bIns="0" rtlCol="0">
                      <a:noAutofit/>
                    </wps:bodyPr>
                  </wps:wsp>
                </a:graphicData>
              </a:graphic>
            </wp:anchor>
          </w:drawing>
        </mc:Choice>
        <mc:Fallback>
          <w:pict>
            <v:shape style="position:absolute;margin-left:458.945404pt;margin-top:10.182983pt;width:66.5pt;height:10.95pt;mso-position-horizontal-relative:page;mso-position-vertical-relative:page;z-index:-16212992" type="#_x0000_t202" id="docshape9" filled="false" stroked="false">
              <v:textbox inset="0,0,0,0">
                <w:txbxContent>
                  <w:p>
                    <w:pPr>
                      <w:spacing w:before="14"/>
                      <w:ind w:left="20" w:right="0" w:firstLine="0"/>
                      <w:jc w:val="left"/>
                      <w:rPr>
                        <w:sz w:val="16"/>
                      </w:rPr>
                    </w:pPr>
                    <w:r>
                      <w:rPr>
                        <w:color w:val="FFFFFF"/>
                        <w:sz w:val="16"/>
                      </w:rPr>
                      <w:t>Anil Kumar </w:t>
                    </w:r>
                    <w:r>
                      <w:rPr>
                        <w:color w:val="FFFFFF"/>
                        <w:spacing w:val="-2"/>
                        <w:sz w:val="16"/>
                      </w:rPr>
                      <w:t>Reddy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987" w:hanging="278"/>
        <w:jc w:val="left"/>
      </w:pPr>
      <w:rPr>
        <w:rFonts w:hint="default" w:ascii="Arial MT" w:hAnsi="Arial MT" w:eastAsia="Arial MT" w:cs="Arial MT"/>
        <w:b w:val="0"/>
        <w:bCs w:val="0"/>
        <w:i w:val="0"/>
        <w:iCs w:val="0"/>
        <w:color w:val="212133"/>
        <w:spacing w:val="0"/>
        <w:w w:val="100"/>
        <w:sz w:val="20"/>
        <w:szCs w:val="20"/>
        <w:lang w:val="en-US" w:eastAsia="en-US" w:bidi="ar-SA"/>
      </w:rPr>
    </w:lvl>
    <w:lvl w:ilvl="1">
      <w:start w:val="0"/>
      <w:numFmt w:val="bullet"/>
      <w:lvlText w:val="•"/>
      <w:lvlJc w:val="left"/>
      <w:pPr>
        <w:ind w:left="1930" w:hanging="278"/>
      </w:pPr>
      <w:rPr>
        <w:rFonts w:hint="default"/>
        <w:lang w:val="en-US" w:eastAsia="en-US" w:bidi="ar-SA"/>
      </w:rPr>
    </w:lvl>
    <w:lvl w:ilvl="2">
      <w:start w:val="0"/>
      <w:numFmt w:val="bullet"/>
      <w:lvlText w:val="•"/>
      <w:lvlJc w:val="left"/>
      <w:pPr>
        <w:ind w:left="2881" w:hanging="278"/>
      </w:pPr>
      <w:rPr>
        <w:rFonts w:hint="default"/>
        <w:lang w:val="en-US" w:eastAsia="en-US" w:bidi="ar-SA"/>
      </w:rPr>
    </w:lvl>
    <w:lvl w:ilvl="3">
      <w:start w:val="0"/>
      <w:numFmt w:val="bullet"/>
      <w:lvlText w:val="•"/>
      <w:lvlJc w:val="left"/>
      <w:pPr>
        <w:ind w:left="3832" w:hanging="278"/>
      </w:pPr>
      <w:rPr>
        <w:rFonts w:hint="default"/>
        <w:lang w:val="en-US" w:eastAsia="en-US" w:bidi="ar-SA"/>
      </w:rPr>
    </w:lvl>
    <w:lvl w:ilvl="4">
      <w:start w:val="0"/>
      <w:numFmt w:val="bullet"/>
      <w:lvlText w:val="•"/>
      <w:lvlJc w:val="left"/>
      <w:pPr>
        <w:ind w:left="4783" w:hanging="278"/>
      </w:pPr>
      <w:rPr>
        <w:rFonts w:hint="default"/>
        <w:lang w:val="en-US" w:eastAsia="en-US" w:bidi="ar-SA"/>
      </w:rPr>
    </w:lvl>
    <w:lvl w:ilvl="5">
      <w:start w:val="0"/>
      <w:numFmt w:val="bullet"/>
      <w:lvlText w:val="•"/>
      <w:lvlJc w:val="left"/>
      <w:pPr>
        <w:ind w:left="5734" w:hanging="278"/>
      </w:pPr>
      <w:rPr>
        <w:rFonts w:hint="default"/>
        <w:lang w:val="en-US" w:eastAsia="en-US" w:bidi="ar-SA"/>
      </w:rPr>
    </w:lvl>
    <w:lvl w:ilvl="6">
      <w:start w:val="0"/>
      <w:numFmt w:val="bullet"/>
      <w:lvlText w:val="•"/>
      <w:lvlJc w:val="left"/>
      <w:pPr>
        <w:ind w:left="6685" w:hanging="278"/>
      </w:pPr>
      <w:rPr>
        <w:rFonts w:hint="default"/>
        <w:lang w:val="en-US" w:eastAsia="en-US" w:bidi="ar-SA"/>
      </w:rPr>
    </w:lvl>
    <w:lvl w:ilvl="7">
      <w:start w:val="0"/>
      <w:numFmt w:val="bullet"/>
      <w:lvlText w:val="•"/>
      <w:lvlJc w:val="left"/>
      <w:pPr>
        <w:ind w:left="7636" w:hanging="278"/>
      </w:pPr>
      <w:rPr>
        <w:rFonts w:hint="default"/>
        <w:lang w:val="en-US" w:eastAsia="en-US" w:bidi="ar-SA"/>
      </w:rPr>
    </w:lvl>
    <w:lvl w:ilvl="8">
      <w:start w:val="0"/>
      <w:numFmt w:val="bullet"/>
      <w:lvlText w:val="•"/>
      <w:lvlJc w:val="left"/>
      <w:pPr>
        <w:ind w:left="8587" w:hanging="278"/>
      </w:pPr>
      <w:rPr>
        <w:rFonts w:hint="default"/>
        <w:lang w:val="en-US" w:eastAsia="en-US" w:bidi="ar-SA"/>
      </w:rPr>
    </w:lvl>
  </w:abstractNum>
  <w:abstractNum w:abstractNumId="12">
    <w:multiLevelType w:val="hybridMultilevel"/>
    <w:lvl w:ilvl="0">
      <w:start w:val="5"/>
      <w:numFmt w:val="decimal"/>
      <w:lvlText w:val="%1"/>
      <w:lvlJc w:val="left"/>
      <w:pPr>
        <w:ind w:left="1176" w:hanging="468"/>
        <w:jc w:val="left"/>
      </w:pPr>
      <w:rPr>
        <w:rFonts w:hint="default"/>
        <w:lang w:val="en-US" w:eastAsia="en-US" w:bidi="ar-SA"/>
      </w:rPr>
    </w:lvl>
    <w:lvl w:ilvl="1">
      <w:start w:val="1"/>
      <w:numFmt w:val="decimal"/>
      <w:lvlText w:val="%1.%2"/>
      <w:lvlJc w:val="left"/>
      <w:pPr>
        <w:ind w:left="1176" w:hanging="468"/>
        <w:jc w:val="left"/>
      </w:pPr>
      <w:rPr>
        <w:rFonts w:hint="default" w:ascii="Arial" w:hAnsi="Arial" w:eastAsia="Arial" w:cs="Arial"/>
        <w:b/>
        <w:bCs/>
        <w:i w:val="0"/>
        <w:iCs w:val="0"/>
        <w:color w:val="1A1A2D"/>
        <w:spacing w:val="0"/>
        <w:w w:val="100"/>
        <w:sz w:val="28"/>
        <w:szCs w:val="28"/>
        <w:lang w:val="en-US" w:eastAsia="en-US" w:bidi="ar-SA"/>
      </w:rPr>
    </w:lvl>
    <w:lvl w:ilvl="2">
      <w:start w:val="0"/>
      <w:numFmt w:val="bullet"/>
      <w:lvlText w:val="•"/>
      <w:lvlJc w:val="left"/>
      <w:pPr>
        <w:ind w:left="1069" w:hanging="249"/>
      </w:pPr>
      <w:rPr>
        <w:rFonts w:hint="default" w:ascii="Arial MT" w:hAnsi="Arial MT" w:eastAsia="Arial MT" w:cs="Arial MT"/>
        <w:b w:val="0"/>
        <w:bCs w:val="0"/>
        <w:i w:val="0"/>
        <w:iCs w:val="0"/>
        <w:color w:val="212133"/>
        <w:spacing w:val="0"/>
        <w:w w:val="100"/>
        <w:sz w:val="21"/>
        <w:szCs w:val="21"/>
        <w:lang w:val="en-US" w:eastAsia="en-US" w:bidi="ar-SA"/>
      </w:rPr>
    </w:lvl>
    <w:lvl w:ilvl="3">
      <w:start w:val="0"/>
      <w:numFmt w:val="bullet"/>
      <w:lvlText w:val="•"/>
      <w:lvlJc w:val="left"/>
      <w:pPr>
        <w:ind w:left="3248" w:hanging="249"/>
      </w:pPr>
      <w:rPr>
        <w:rFonts w:hint="default"/>
        <w:lang w:val="en-US" w:eastAsia="en-US" w:bidi="ar-SA"/>
      </w:rPr>
    </w:lvl>
    <w:lvl w:ilvl="4">
      <w:start w:val="0"/>
      <w:numFmt w:val="bullet"/>
      <w:lvlText w:val="•"/>
      <w:lvlJc w:val="left"/>
      <w:pPr>
        <w:ind w:left="4283" w:hanging="249"/>
      </w:pPr>
      <w:rPr>
        <w:rFonts w:hint="default"/>
        <w:lang w:val="en-US" w:eastAsia="en-US" w:bidi="ar-SA"/>
      </w:rPr>
    </w:lvl>
    <w:lvl w:ilvl="5">
      <w:start w:val="0"/>
      <w:numFmt w:val="bullet"/>
      <w:lvlText w:val="•"/>
      <w:lvlJc w:val="left"/>
      <w:pPr>
        <w:ind w:left="5317" w:hanging="249"/>
      </w:pPr>
      <w:rPr>
        <w:rFonts w:hint="default"/>
        <w:lang w:val="en-US" w:eastAsia="en-US" w:bidi="ar-SA"/>
      </w:rPr>
    </w:lvl>
    <w:lvl w:ilvl="6">
      <w:start w:val="0"/>
      <w:numFmt w:val="bullet"/>
      <w:lvlText w:val="•"/>
      <w:lvlJc w:val="left"/>
      <w:pPr>
        <w:ind w:left="6351" w:hanging="249"/>
      </w:pPr>
      <w:rPr>
        <w:rFonts w:hint="default"/>
        <w:lang w:val="en-US" w:eastAsia="en-US" w:bidi="ar-SA"/>
      </w:rPr>
    </w:lvl>
    <w:lvl w:ilvl="7">
      <w:start w:val="0"/>
      <w:numFmt w:val="bullet"/>
      <w:lvlText w:val="•"/>
      <w:lvlJc w:val="left"/>
      <w:pPr>
        <w:ind w:left="7386" w:hanging="249"/>
      </w:pPr>
      <w:rPr>
        <w:rFonts w:hint="default"/>
        <w:lang w:val="en-US" w:eastAsia="en-US" w:bidi="ar-SA"/>
      </w:rPr>
    </w:lvl>
    <w:lvl w:ilvl="8">
      <w:start w:val="0"/>
      <w:numFmt w:val="bullet"/>
      <w:lvlText w:val="•"/>
      <w:lvlJc w:val="left"/>
      <w:pPr>
        <w:ind w:left="8420" w:hanging="249"/>
      </w:pPr>
      <w:rPr>
        <w:rFonts w:hint="default"/>
        <w:lang w:val="en-US" w:eastAsia="en-US" w:bidi="ar-SA"/>
      </w:rPr>
    </w:lvl>
  </w:abstractNum>
  <w:abstractNum w:abstractNumId="11">
    <w:multiLevelType w:val="hybridMultilevel"/>
    <w:lvl w:ilvl="0">
      <w:start w:val="4"/>
      <w:numFmt w:val="decimal"/>
      <w:lvlText w:val="%1"/>
      <w:lvlJc w:val="left"/>
      <w:pPr>
        <w:ind w:left="1176" w:hanging="468"/>
        <w:jc w:val="left"/>
      </w:pPr>
      <w:rPr>
        <w:rFonts w:hint="default"/>
        <w:lang w:val="en-US" w:eastAsia="en-US" w:bidi="ar-SA"/>
      </w:rPr>
    </w:lvl>
    <w:lvl w:ilvl="1">
      <w:start w:val="1"/>
      <w:numFmt w:val="decimal"/>
      <w:lvlText w:val="%1.%2"/>
      <w:lvlJc w:val="left"/>
      <w:pPr>
        <w:ind w:left="1176" w:hanging="468"/>
        <w:jc w:val="left"/>
      </w:pPr>
      <w:rPr>
        <w:rFonts w:hint="default" w:ascii="Arial" w:hAnsi="Arial" w:eastAsia="Arial" w:cs="Arial"/>
        <w:b/>
        <w:bCs/>
        <w:i w:val="0"/>
        <w:iCs w:val="0"/>
        <w:color w:val="1A1A2D"/>
        <w:spacing w:val="0"/>
        <w:w w:val="100"/>
        <w:sz w:val="28"/>
        <w:szCs w:val="28"/>
        <w:lang w:val="en-US" w:eastAsia="en-US" w:bidi="ar-SA"/>
      </w:rPr>
    </w:lvl>
    <w:lvl w:ilvl="2">
      <w:start w:val="0"/>
      <w:numFmt w:val="bullet"/>
      <w:lvlText w:val="•"/>
      <w:lvlJc w:val="left"/>
      <w:pPr>
        <w:ind w:left="1069" w:hanging="249"/>
      </w:pPr>
      <w:rPr>
        <w:rFonts w:hint="default" w:ascii="Arial MT" w:hAnsi="Arial MT" w:eastAsia="Arial MT" w:cs="Arial MT"/>
        <w:b w:val="0"/>
        <w:bCs w:val="0"/>
        <w:i w:val="0"/>
        <w:iCs w:val="0"/>
        <w:color w:val="212133"/>
        <w:spacing w:val="0"/>
        <w:w w:val="100"/>
        <w:sz w:val="21"/>
        <w:szCs w:val="21"/>
        <w:lang w:val="en-US" w:eastAsia="en-US" w:bidi="ar-SA"/>
      </w:rPr>
    </w:lvl>
    <w:lvl w:ilvl="3">
      <w:start w:val="0"/>
      <w:numFmt w:val="bullet"/>
      <w:lvlText w:val="•"/>
      <w:lvlJc w:val="left"/>
      <w:pPr>
        <w:ind w:left="3248" w:hanging="249"/>
      </w:pPr>
      <w:rPr>
        <w:rFonts w:hint="default"/>
        <w:lang w:val="en-US" w:eastAsia="en-US" w:bidi="ar-SA"/>
      </w:rPr>
    </w:lvl>
    <w:lvl w:ilvl="4">
      <w:start w:val="0"/>
      <w:numFmt w:val="bullet"/>
      <w:lvlText w:val="•"/>
      <w:lvlJc w:val="left"/>
      <w:pPr>
        <w:ind w:left="4283" w:hanging="249"/>
      </w:pPr>
      <w:rPr>
        <w:rFonts w:hint="default"/>
        <w:lang w:val="en-US" w:eastAsia="en-US" w:bidi="ar-SA"/>
      </w:rPr>
    </w:lvl>
    <w:lvl w:ilvl="5">
      <w:start w:val="0"/>
      <w:numFmt w:val="bullet"/>
      <w:lvlText w:val="•"/>
      <w:lvlJc w:val="left"/>
      <w:pPr>
        <w:ind w:left="5317" w:hanging="249"/>
      </w:pPr>
      <w:rPr>
        <w:rFonts w:hint="default"/>
        <w:lang w:val="en-US" w:eastAsia="en-US" w:bidi="ar-SA"/>
      </w:rPr>
    </w:lvl>
    <w:lvl w:ilvl="6">
      <w:start w:val="0"/>
      <w:numFmt w:val="bullet"/>
      <w:lvlText w:val="•"/>
      <w:lvlJc w:val="left"/>
      <w:pPr>
        <w:ind w:left="6351" w:hanging="249"/>
      </w:pPr>
      <w:rPr>
        <w:rFonts w:hint="default"/>
        <w:lang w:val="en-US" w:eastAsia="en-US" w:bidi="ar-SA"/>
      </w:rPr>
    </w:lvl>
    <w:lvl w:ilvl="7">
      <w:start w:val="0"/>
      <w:numFmt w:val="bullet"/>
      <w:lvlText w:val="•"/>
      <w:lvlJc w:val="left"/>
      <w:pPr>
        <w:ind w:left="7386" w:hanging="249"/>
      </w:pPr>
      <w:rPr>
        <w:rFonts w:hint="default"/>
        <w:lang w:val="en-US" w:eastAsia="en-US" w:bidi="ar-SA"/>
      </w:rPr>
    </w:lvl>
    <w:lvl w:ilvl="8">
      <w:start w:val="0"/>
      <w:numFmt w:val="bullet"/>
      <w:lvlText w:val="•"/>
      <w:lvlJc w:val="left"/>
      <w:pPr>
        <w:ind w:left="8420" w:hanging="249"/>
      </w:pPr>
      <w:rPr>
        <w:rFonts w:hint="default"/>
        <w:lang w:val="en-US" w:eastAsia="en-US" w:bidi="ar-SA"/>
      </w:rPr>
    </w:lvl>
  </w:abstractNum>
  <w:abstractNum w:abstractNumId="9">
    <w:multiLevelType w:val="hybridMultilevel"/>
    <w:lvl w:ilvl="0">
      <w:start w:val="0"/>
      <w:numFmt w:val="bullet"/>
      <w:lvlText w:val="•"/>
      <w:lvlJc w:val="left"/>
      <w:pPr>
        <w:ind w:left="1069" w:hanging="249"/>
      </w:pPr>
      <w:rPr>
        <w:rFonts w:hint="default" w:ascii="Arial MT" w:hAnsi="Arial MT" w:eastAsia="Arial MT" w:cs="Arial MT"/>
        <w:b w:val="0"/>
        <w:bCs w:val="0"/>
        <w:i w:val="0"/>
        <w:iCs w:val="0"/>
        <w:color w:val="212133"/>
        <w:spacing w:val="0"/>
        <w:w w:val="100"/>
        <w:sz w:val="21"/>
        <w:szCs w:val="21"/>
        <w:lang w:val="en-US" w:eastAsia="en-US" w:bidi="ar-SA"/>
      </w:rPr>
    </w:lvl>
    <w:lvl w:ilvl="1">
      <w:start w:val="0"/>
      <w:numFmt w:val="bullet"/>
      <w:lvlText w:val="•"/>
      <w:lvlJc w:val="left"/>
      <w:pPr>
        <w:ind w:left="2002" w:hanging="249"/>
      </w:pPr>
      <w:rPr>
        <w:rFonts w:hint="default"/>
        <w:lang w:val="en-US" w:eastAsia="en-US" w:bidi="ar-SA"/>
      </w:rPr>
    </w:lvl>
    <w:lvl w:ilvl="2">
      <w:start w:val="0"/>
      <w:numFmt w:val="bullet"/>
      <w:lvlText w:val="•"/>
      <w:lvlJc w:val="left"/>
      <w:pPr>
        <w:ind w:left="2945" w:hanging="249"/>
      </w:pPr>
      <w:rPr>
        <w:rFonts w:hint="default"/>
        <w:lang w:val="en-US" w:eastAsia="en-US" w:bidi="ar-SA"/>
      </w:rPr>
    </w:lvl>
    <w:lvl w:ilvl="3">
      <w:start w:val="0"/>
      <w:numFmt w:val="bullet"/>
      <w:lvlText w:val="•"/>
      <w:lvlJc w:val="left"/>
      <w:pPr>
        <w:ind w:left="3888" w:hanging="249"/>
      </w:pPr>
      <w:rPr>
        <w:rFonts w:hint="default"/>
        <w:lang w:val="en-US" w:eastAsia="en-US" w:bidi="ar-SA"/>
      </w:rPr>
    </w:lvl>
    <w:lvl w:ilvl="4">
      <w:start w:val="0"/>
      <w:numFmt w:val="bullet"/>
      <w:lvlText w:val="•"/>
      <w:lvlJc w:val="left"/>
      <w:pPr>
        <w:ind w:left="4831" w:hanging="249"/>
      </w:pPr>
      <w:rPr>
        <w:rFonts w:hint="default"/>
        <w:lang w:val="en-US" w:eastAsia="en-US" w:bidi="ar-SA"/>
      </w:rPr>
    </w:lvl>
    <w:lvl w:ilvl="5">
      <w:start w:val="0"/>
      <w:numFmt w:val="bullet"/>
      <w:lvlText w:val="•"/>
      <w:lvlJc w:val="left"/>
      <w:pPr>
        <w:ind w:left="5774" w:hanging="249"/>
      </w:pPr>
      <w:rPr>
        <w:rFonts w:hint="default"/>
        <w:lang w:val="en-US" w:eastAsia="en-US" w:bidi="ar-SA"/>
      </w:rPr>
    </w:lvl>
    <w:lvl w:ilvl="6">
      <w:start w:val="0"/>
      <w:numFmt w:val="bullet"/>
      <w:lvlText w:val="•"/>
      <w:lvlJc w:val="left"/>
      <w:pPr>
        <w:ind w:left="6717" w:hanging="249"/>
      </w:pPr>
      <w:rPr>
        <w:rFonts w:hint="default"/>
        <w:lang w:val="en-US" w:eastAsia="en-US" w:bidi="ar-SA"/>
      </w:rPr>
    </w:lvl>
    <w:lvl w:ilvl="7">
      <w:start w:val="0"/>
      <w:numFmt w:val="bullet"/>
      <w:lvlText w:val="•"/>
      <w:lvlJc w:val="left"/>
      <w:pPr>
        <w:ind w:left="7660" w:hanging="249"/>
      </w:pPr>
      <w:rPr>
        <w:rFonts w:hint="default"/>
        <w:lang w:val="en-US" w:eastAsia="en-US" w:bidi="ar-SA"/>
      </w:rPr>
    </w:lvl>
    <w:lvl w:ilvl="8">
      <w:start w:val="0"/>
      <w:numFmt w:val="bullet"/>
      <w:lvlText w:val="•"/>
      <w:lvlJc w:val="left"/>
      <w:pPr>
        <w:ind w:left="8603" w:hanging="249"/>
      </w:pPr>
      <w:rPr>
        <w:rFonts w:hint="default"/>
        <w:lang w:val="en-US" w:eastAsia="en-US" w:bidi="ar-SA"/>
      </w:rPr>
    </w:lvl>
  </w:abstractNum>
  <w:abstractNum w:abstractNumId="10">
    <w:multiLevelType w:val="hybridMultilevel"/>
    <w:lvl w:ilvl="0">
      <w:start w:val="0"/>
      <w:numFmt w:val="bullet"/>
      <w:lvlText w:val="•"/>
      <w:lvlJc w:val="left"/>
      <w:pPr>
        <w:ind w:left="1069" w:hanging="249"/>
      </w:pPr>
      <w:rPr>
        <w:rFonts w:hint="default" w:ascii="Arial MT" w:hAnsi="Arial MT" w:eastAsia="Arial MT" w:cs="Arial MT"/>
        <w:b w:val="0"/>
        <w:bCs w:val="0"/>
        <w:i w:val="0"/>
        <w:iCs w:val="0"/>
        <w:color w:val="212133"/>
        <w:spacing w:val="0"/>
        <w:w w:val="100"/>
        <w:sz w:val="21"/>
        <w:szCs w:val="21"/>
        <w:lang w:val="en-US" w:eastAsia="en-US" w:bidi="ar-SA"/>
      </w:rPr>
    </w:lvl>
    <w:lvl w:ilvl="1">
      <w:start w:val="0"/>
      <w:numFmt w:val="bullet"/>
      <w:lvlText w:val="•"/>
      <w:lvlJc w:val="left"/>
      <w:pPr>
        <w:ind w:left="2002" w:hanging="249"/>
      </w:pPr>
      <w:rPr>
        <w:rFonts w:hint="default"/>
        <w:lang w:val="en-US" w:eastAsia="en-US" w:bidi="ar-SA"/>
      </w:rPr>
    </w:lvl>
    <w:lvl w:ilvl="2">
      <w:start w:val="0"/>
      <w:numFmt w:val="bullet"/>
      <w:lvlText w:val="•"/>
      <w:lvlJc w:val="left"/>
      <w:pPr>
        <w:ind w:left="2945" w:hanging="249"/>
      </w:pPr>
      <w:rPr>
        <w:rFonts w:hint="default"/>
        <w:lang w:val="en-US" w:eastAsia="en-US" w:bidi="ar-SA"/>
      </w:rPr>
    </w:lvl>
    <w:lvl w:ilvl="3">
      <w:start w:val="0"/>
      <w:numFmt w:val="bullet"/>
      <w:lvlText w:val="•"/>
      <w:lvlJc w:val="left"/>
      <w:pPr>
        <w:ind w:left="3888" w:hanging="249"/>
      </w:pPr>
      <w:rPr>
        <w:rFonts w:hint="default"/>
        <w:lang w:val="en-US" w:eastAsia="en-US" w:bidi="ar-SA"/>
      </w:rPr>
    </w:lvl>
    <w:lvl w:ilvl="4">
      <w:start w:val="0"/>
      <w:numFmt w:val="bullet"/>
      <w:lvlText w:val="•"/>
      <w:lvlJc w:val="left"/>
      <w:pPr>
        <w:ind w:left="4831" w:hanging="249"/>
      </w:pPr>
      <w:rPr>
        <w:rFonts w:hint="default"/>
        <w:lang w:val="en-US" w:eastAsia="en-US" w:bidi="ar-SA"/>
      </w:rPr>
    </w:lvl>
    <w:lvl w:ilvl="5">
      <w:start w:val="0"/>
      <w:numFmt w:val="bullet"/>
      <w:lvlText w:val="•"/>
      <w:lvlJc w:val="left"/>
      <w:pPr>
        <w:ind w:left="5774" w:hanging="249"/>
      </w:pPr>
      <w:rPr>
        <w:rFonts w:hint="default"/>
        <w:lang w:val="en-US" w:eastAsia="en-US" w:bidi="ar-SA"/>
      </w:rPr>
    </w:lvl>
    <w:lvl w:ilvl="6">
      <w:start w:val="0"/>
      <w:numFmt w:val="bullet"/>
      <w:lvlText w:val="•"/>
      <w:lvlJc w:val="left"/>
      <w:pPr>
        <w:ind w:left="6717" w:hanging="249"/>
      </w:pPr>
      <w:rPr>
        <w:rFonts w:hint="default"/>
        <w:lang w:val="en-US" w:eastAsia="en-US" w:bidi="ar-SA"/>
      </w:rPr>
    </w:lvl>
    <w:lvl w:ilvl="7">
      <w:start w:val="0"/>
      <w:numFmt w:val="bullet"/>
      <w:lvlText w:val="•"/>
      <w:lvlJc w:val="left"/>
      <w:pPr>
        <w:ind w:left="7660" w:hanging="249"/>
      </w:pPr>
      <w:rPr>
        <w:rFonts w:hint="default"/>
        <w:lang w:val="en-US" w:eastAsia="en-US" w:bidi="ar-SA"/>
      </w:rPr>
    </w:lvl>
    <w:lvl w:ilvl="8">
      <w:start w:val="0"/>
      <w:numFmt w:val="bullet"/>
      <w:lvlText w:val="•"/>
      <w:lvlJc w:val="left"/>
      <w:pPr>
        <w:ind w:left="8603" w:hanging="249"/>
      </w:pPr>
      <w:rPr>
        <w:rFonts w:hint="default"/>
        <w:lang w:val="en-US" w:eastAsia="en-US" w:bidi="ar-SA"/>
      </w:rPr>
    </w:lvl>
  </w:abstractNum>
  <w:abstractNum w:abstractNumId="8">
    <w:multiLevelType w:val="hybridMultilevel"/>
    <w:lvl w:ilvl="0">
      <w:start w:val="3"/>
      <w:numFmt w:val="decimal"/>
      <w:lvlText w:val="%1"/>
      <w:lvlJc w:val="left"/>
      <w:pPr>
        <w:ind w:left="1176" w:hanging="468"/>
        <w:jc w:val="left"/>
      </w:pPr>
      <w:rPr>
        <w:rFonts w:hint="default"/>
        <w:lang w:val="en-US" w:eastAsia="en-US" w:bidi="ar-SA"/>
      </w:rPr>
    </w:lvl>
    <w:lvl w:ilvl="1">
      <w:start w:val="1"/>
      <w:numFmt w:val="decimal"/>
      <w:lvlText w:val="%1.%2"/>
      <w:lvlJc w:val="left"/>
      <w:pPr>
        <w:ind w:left="1176" w:hanging="468"/>
        <w:jc w:val="left"/>
      </w:pPr>
      <w:rPr>
        <w:rFonts w:hint="default" w:ascii="Arial" w:hAnsi="Arial" w:eastAsia="Arial" w:cs="Arial"/>
        <w:b/>
        <w:bCs/>
        <w:i w:val="0"/>
        <w:iCs w:val="0"/>
        <w:color w:val="1A1A2D"/>
        <w:spacing w:val="0"/>
        <w:w w:val="100"/>
        <w:sz w:val="28"/>
        <w:szCs w:val="28"/>
        <w:lang w:val="en-US" w:eastAsia="en-US" w:bidi="ar-SA"/>
      </w:rPr>
    </w:lvl>
    <w:lvl w:ilvl="2">
      <w:start w:val="1"/>
      <w:numFmt w:val="decimal"/>
      <w:lvlText w:val="%1.%2.%3"/>
      <w:lvlJc w:val="left"/>
      <w:pPr>
        <w:ind w:left="1309" w:hanging="601"/>
        <w:jc w:val="left"/>
      </w:pPr>
      <w:rPr>
        <w:rFonts w:hint="default" w:ascii="Arial" w:hAnsi="Arial" w:eastAsia="Arial" w:cs="Arial"/>
        <w:b/>
        <w:bCs/>
        <w:i w:val="0"/>
        <w:iCs w:val="0"/>
        <w:color w:val="494969"/>
        <w:spacing w:val="0"/>
        <w:w w:val="100"/>
        <w:sz w:val="24"/>
        <w:szCs w:val="24"/>
        <w:lang w:val="en-US" w:eastAsia="en-US" w:bidi="ar-SA"/>
      </w:rPr>
    </w:lvl>
    <w:lvl w:ilvl="3">
      <w:start w:val="0"/>
      <w:numFmt w:val="bullet"/>
      <w:lvlText w:val="•"/>
      <w:lvlJc w:val="left"/>
      <w:pPr>
        <w:ind w:left="1069" w:hanging="249"/>
      </w:pPr>
      <w:rPr>
        <w:rFonts w:hint="default" w:ascii="Arial MT" w:hAnsi="Arial MT" w:eastAsia="Arial MT" w:cs="Arial MT"/>
        <w:b w:val="0"/>
        <w:bCs w:val="0"/>
        <w:i w:val="0"/>
        <w:iCs w:val="0"/>
        <w:color w:val="212133"/>
        <w:spacing w:val="0"/>
        <w:w w:val="100"/>
        <w:sz w:val="21"/>
        <w:szCs w:val="21"/>
        <w:lang w:val="en-US" w:eastAsia="en-US" w:bidi="ar-SA"/>
      </w:rPr>
    </w:lvl>
    <w:lvl w:ilvl="4">
      <w:start w:val="0"/>
      <w:numFmt w:val="bullet"/>
      <w:lvlText w:val="•"/>
      <w:lvlJc w:val="left"/>
      <w:pPr>
        <w:ind w:left="3597" w:hanging="249"/>
      </w:pPr>
      <w:rPr>
        <w:rFonts w:hint="default"/>
        <w:lang w:val="en-US" w:eastAsia="en-US" w:bidi="ar-SA"/>
      </w:rPr>
    </w:lvl>
    <w:lvl w:ilvl="5">
      <w:start w:val="0"/>
      <w:numFmt w:val="bullet"/>
      <w:lvlText w:val="•"/>
      <w:lvlJc w:val="left"/>
      <w:pPr>
        <w:ind w:left="4746" w:hanging="249"/>
      </w:pPr>
      <w:rPr>
        <w:rFonts w:hint="default"/>
        <w:lang w:val="en-US" w:eastAsia="en-US" w:bidi="ar-SA"/>
      </w:rPr>
    </w:lvl>
    <w:lvl w:ilvl="6">
      <w:start w:val="0"/>
      <w:numFmt w:val="bullet"/>
      <w:lvlText w:val="•"/>
      <w:lvlJc w:val="left"/>
      <w:pPr>
        <w:ind w:left="5894" w:hanging="249"/>
      </w:pPr>
      <w:rPr>
        <w:rFonts w:hint="default"/>
        <w:lang w:val="en-US" w:eastAsia="en-US" w:bidi="ar-SA"/>
      </w:rPr>
    </w:lvl>
    <w:lvl w:ilvl="7">
      <w:start w:val="0"/>
      <w:numFmt w:val="bullet"/>
      <w:lvlText w:val="•"/>
      <w:lvlJc w:val="left"/>
      <w:pPr>
        <w:ind w:left="7043" w:hanging="249"/>
      </w:pPr>
      <w:rPr>
        <w:rFonts w:hint="default"/>
        <w:lang w:val="en-US" w:eastAsia="en-US" w:bidi="ar-SA"/>
      </w:rPr>
    </w:lvl>
    <w:lvl w:ilvl="8">
      <w:start w:val="0"/>
      <w:numFmt w:val="bullet"/>
      <w:lvlText w:val="•"/>
      <w:lvlJc w:val="left"/>
      <w:pPr>
        <w:ind w:left="8192" w:hanging="249"/>
      </w:pPr>
      <w:rPr>
        <w:rFonts w:hint="default"/>
        <w:lang w:val="en-US" w:eastAsia="en-US" w:bidi="ar-SA"/>
      </w:rPr>
    </w:lvl>
  </w:abstractNum>
  <w:abstractNum w:abstractNumId="7">
    <w:multiLevelType w:val="hybridMultilevel"/>
    <w:lvl w:ilvl="0">
      <w:start w:val="0"/>
      <w:numFmt w:val="bullet"/>
      <w:lvlText w:val="•"/>
      <w:lvlJc w:val="left"/>
      <w:pPr>
        <w:ind w:left="1069" w:hanging="249"/>
      </w:pPr>
      <w:rPr>
        <w:rFonts w:hint="default" w:ascii="Arial MT" w:hAnsi="Arial MT" w:eastAsia="Arial MT" w:cs="Arial MT"/>
        <w:b w:val="0"/>
        <w:bCs w:val="0"/>
        <w:i w:val="0"/>
        <w:iCs w:val="0"/>
        <w:color w:val="212133"/>
        <w:spacing w:val="0"/>
        <w:w w:val="100"/>
        <w:sz w:val="21"/>
        <w:szCs w:val="21"/>
        <w:lang w:val="en-US" w:eastAsia="en-US" w:bidi="ar-SA"/>
      </w:rPr>
    </w:lvl>
    <w:lvl w:ilvl="1">
      <w:start w:val="0"/>
      <w:numFmt w:val="bullet"/>
      <w:lvlText w:val="•"/>
      <w:lvlJc w:val="left"/>
      <w:pPr>
        <w:ind w:left="2002" w:hanging="249"/>
      </w:pPr>
      <w:rPr>
        <w:rFonts w:hint="default"/>
        <w:lang w:val="en-US" w:eastAsia="en-US" w:bidi="ar-SA"/>
      </w:rPr>
    </w:lvl>
    <w:lvl w:ilvl="2">
      <w:start w:val="0"/>
      <w:numFmt w:val="bullet"/>
      <w:lvlText w:val="•"/>
      <w:lvlJc w:val="left"/>
      <w:pPr>
        <w:ind w:left="2945" w:hanging="249"/>
      </w:pPr>
      <w:rPr>
        <w:rFonts w:hint="default"/>
        <w:lang w:val="en-US" w:eastAsia="en-US" w:bidi="ar-SA"/>
      </w:rPr>
    </w:lvl>
    <w:lvl w:ilvl="3">
      <w:start w:val="0"/>
      <w:numFmt w:val="bullet"/>
      <w:lvlText w:val="•"/>
      <w:lvlJc w:val="left"/>
      <w:pPr>
        <w:ind w:left="3888" w:hanging="249"/>
      </w:pPr>
      <w:rPr>
        <w:rFonts w:hint="default"/>
        <w:lang w:val="en-US" w:eastAsia="en-US" w:bidi="ar-SA"/>
      </w:rPr>
    </w:lvl>
    <w:lvl w:ilvl="4">
      <w:start w:val="0"/>
      <w:numFmt w:val="bullet"/>
      <w:lvlText w:val="•"/>
      <w:lvlJc w:val="left"/>
      <w:pPr>
        <w:ind w:left="4831" w:hanging="249"/>
      </w:pPr>
      <w:rPr>
        <w:rFonts w:hint="default"/>
        <w:lang w:val="en-US" w:eastAsia="en-US" w:bidi="ar-SA"/>
      </w:rPr>
    </w:lvl>
    <w:lvl w:ilvl="5">
      <w:start w:val="0"/>
      <w:numFmt w:val="bullet"/>
      <w:lvlText w:val="•"/>
      <w:lvlJc w:val="left"/>
      <w:pPr>
        <w:ind w:left="5774" w:hanging="249"/>
      </w:pPr>
      <w:rPr>
        <w:rFonts w:hint="default"/>
        <w:lang w:val="en-US" w:eastAsia="en-US" w:bidi="ar-SA"/>
      </w:rPr>
    </w:lvl>
    <w:lvl w:ilvl="6">
      <w:start w:val="0"/>
      <w:numFmt w:val="bullet"/>
      <w:lvlText w:val="•"/>
      <w:lvlJc w:val="left"/>
      <w:pPr>
        <w:ind w:left="6717" w:hanging="249"/>
      </w:pPr>
      <w:rPr>
        <w:rFonts w:hint="default"/>
        <w:lang w:val="en-US" w:eastAsia="en-US" w:bidi="ar-SA"/>
      </w:rPr>
    </w:lvl>
    <w:lvl w:ilvl="7">
      <w:start w:val="0"/>
      <w:numFmt w:val="bullet"/>
      <w:lvlText w:val="•"/>
      <w:lvlJc w:val="left"/>
      <w:pPr>
        <w:ind w:left="7660" w:hanging="249"/>
      </w:pPr>
      <w:rPr>
        <w:rFonts w:hint="default"/>
        <w:lang w:val="en-US" w:eastAsia="en-US" w:bidi="ar-SA"/>
      </w:rPr>
    </w:lvl>
    <w:lvl w:ilvl="8">
      <w:start w:val="0"/>
      <w:numFmt w:val="bullet"/>
      <w:lvlText w:val="•"/>
      <w:lvlJc w:val="left"/>
      <w:pPr>
        <w:ind w:left="8603" w:hanging="249"/>
      </w:pPr>
      <w:rPr>
        <w:rFonts w:hint="default"/>
        <w:lang w:val="en-US" w:eastAsia="en-US" w:bidi="ar-SA"/>
      </w:rPr>
    </w:lvl>
  </w:abstractNum>
  <w:abstractNum w:abstractNumId="6">
    <w:multiLevelType w:val="hybridMultilevel"/>
    <w:lvl w:ilvl="0">
      <w:start w:val="2"/>
      <w:numFmt w:val="decimal"/>
      <w:lvlText w:val="%1"/>
      <w:lvlJc w:val="left"/>
      <w:pPr>
        <w:ind w:left="1176" w:hanging="468"/>
        <w:jc w:val="left"/>
      </w:pPr>
      <w:rPr>
        <w:rFonts w:hint="default"/>
        <w:lang w:val="en-US" w:eastAsia="en-US" w:bidi="ar-SA"/>
      </w:rPr>
    </w:lvl>
    <w:lvl w:ilvl="1">
      <w:start w:val="1"/>
      <w:numFmt w:val="decimal"/>
      <w:lvlText w:val="%1.%2"/>
      <w:lvlJc w:val="left"/>
      <w:pPr>
        <w:ind w:left="1176" w:hanging="468"/>
        <w:jc w:val="left"/>
      </w:pPr>
      <w:rPr>
        <w:rFonts w:hint="default" w:ascii="Arial" w:hAnsi="Arial" w:eastAsia="Arial" w:cs="Arial"/>
        <w:b/>
        <w:bCs/>
        <w:i w:val="0"/>
        <w:iCs w:val="0"/>
        <w:color w:val="1A1A2D"/>
        <w:spacing w:val="0"/>
        <w:w w:val="100"/>
        <w:sz w:val="28"/>
        <w:szCs w:val="28"/>
        <w:lang w:val="en-US" w:eastAsia="en-US" w:bidi="ar-SA"/>
      </w:rPr>
    </w:lvl>
    <w:lvl w:ilvl="2">
      <w:start w:val="1"/>
      <w:numFmt w:val="decimal"/>
      <w:lvlText w:val="%1.%2.%3"/>
      <w:lvlJc w:val="left"/>
      <w:pPr>
        <w:ind w:left="1309" w:hanging="601"/>
        <w:jc w:val="left"/>
      </w:pPr>
      <w:rPr>
        <w:rFonts w:hint="default" w:ascii="Arial" w:hAnsi="Arial" w:eastAsia="Arial" w:cs="Arial"/>
        <w:b/>
        <w:bCs/>
        <w:i w:val="0"/>
        <w:iCs w:val="0"/>
        <w:color w:val="494969"/>
        <w:spacing w:val="0"/>
        <w:w w:val="100"/>
        <w:sz w:val="24"/>
        <w:szCs w:val="24"/>
        <w:lang w:val="en-US" w:eastAsia="en-US" w:bidi="ar-SA"/>
      </w:rPr>
    </w:lvl>
    <w:lvl w:ilvl="3">
      <w:start w:val="0"/>
      <w:numFmt w:val="bullet"/>
      <w:lvlText w:val="•"/>
      <w:lvlJc w:val="left"/>
      <w:pPr>
        <w:ind w:left="3342" w:hanging="601"/>
      </w:pPr>
      <w:rPr>
        <w:rFonts w:hint="default"/>
        <w:lang w:val="en-US" w:eastAsia="en-US" w:bidi="ar-SA"/>
      </w:rPr>
    </w:lvl>
    <w:lvl w:ilvl="4">
      <w:start w:val="0"/>
      <w:numFmt w:val="bullet"/>
      <w:lvlText w:val="•"/>
      <w:lvlJc w:val="left"/>
      <w:pPr>
        <w:ind w:left="4363" w:hanging="601"/>
      </w:pPr>
      <w:rPr>
        <w:rFonts w:hint="default"/>
        <w:lang w:val="en-US" w:eastAsia="en-US" w:bidi="ar-SA"/>
      </w:rPr>
    </w:lvl>
    <w:lvl w:ilvl="5">
      <w:start w:val="0"/>
      <w:numFmt w:val="bullet"/>
      <w:lvlText w:val="•"/>
      <w:lvlJc w:val="left"/>
      <w:pPr>
        <w:ind w:left="5384" w:hanging="601"/>
      </w:pPr>
      <w:rPr>
        <w:rFonts w:hint="default"/>
        <w:lang w:val="en-US" w:eastAsia="en-US" w:bidi="ar-SA"/>
      </w:rPr>
    </w:lvl>
    <w:lvl w:ilvl="6">
      <w:start w:val="0"/>
      <w:numFmt w:val="bullet"/>
      <w:lvlText w:val="•"/>
      <w:lvlJc w:val="left"/>
      <w:pPr>
        <w:ind w:left="6405" w:hanging="601"/>
      </w:pPr>
      <w:rPr>
        <w:rFonts w:hint="default"/>
        <w:lang w:val="en-US" w:eastAsia="en-US" w:bidi="ar-SA"/>
      </w:rPr>
    </w:lvl>
    <w:lvl w:ilvl="7">
      <w:start w:val="0"/>
      <w:numFmt w:val="bullet"/>
      <w:lvlText w:val="•"/>
      <w:lvlJc w:val="left"/>
      <w:pPr>
        <w:ind w:left="7426" w:hanging="601"/>
      </w:pPr>
      <w:rPr>
        <w:rFonts w:hint="default"/>
        <w:lang w:val="en-US" w:eastAsia="en-US" w:bidi="ar-SA"/>
      </w:rPr>
    </w:lvl>
    <w:lvl w:ilvl="8">
      <w:start w:val="0"/>
      <w:numFmt w:val="bullet"/>
      <w:lvlText w:val="•"/>
      <w:lvlJc w:val="left"/>
      <w:pPr>
        <w:ind w:left="8447" w:hanging="601"/>
      </w:pPr>
      <w:rPr>
        <w:rFonts w:hint="default"/>
        <w:lang w:val="en-US" w:eastAsia="en-US" w:bidi="ar-SA"/>
      </w:rPr>
    </w:lvl>
  </w:abstractNum>
  <w:abstractNum w:abstractNumId="5">
    <w:multiLevelType w:val="hybridMultilevel"/>
    <w:lvl w:ilvl="0">
      <w:start w:val="1"/>
      <w:numFmt w:val="decimal"/>
      <w:lvlText w:val="%1"/>
      <w:lvlJc w:val="left"/>
      <w:pPr>
        <w:ind w:left="1176" w:hanging="468"/>
        <w:jc w:val="left"/>
      </w:pPr>
      <w:rPr>
        <w:rFonts w:hint="default"/>
        <w:lang w:val="en-US" w:eastAsia="en-US" w:bidi="ar-SA"/>
      </w:rPr>
    </w:lvl>
    <w:lvl w:ilvl="1">
      <w:start w:val="1"/>
      <w:numFmt w:val="decimal"/>
      <w:lvlText w:val="%1.%2"/>
      <w:lvlJc w:val="left"/>
      <w:pPr>
        <w:ind w:left="1176" w:hanging="468"/>
        <w:jc w:val="left"/>
      </w:pPr>
      <w:rPr>
        <w:rFonts w:hint="default" w:ascii="Arial" w:hAnsi="Arial" w:eastAsia="Arial" w:cs="Arial"/>
        <w:b/>
        <w:bCs/>
        <w:i w:val="0"/>
        <w:iCs w:val="0"/>
        <w:color w:val="1A1A2D"/>
        <w:spacing w:val="0"/>
        <w:w w:val="100"/>
        <w:sz w:val="28"/>
        <w:szCs w:val="28"/>
        <w:lang w:val="en-US" w:eastAsia="en-US" w:bidi="ar-SA"/>
      </w:rPr>
    </w:lvl>
    <w:lvl w:ilvl="2">
      <w:start w:val="0"/>
      <w:numFmt w:val="bullet"/>
      <w:lvlText w:val="•"/>
      <w:lvlJc w:val="left"/>
      <w:pPr>
        <w:ind w:left="1069" w:hanging="249"/>
      </w:pPr>
      <w:rPr>
        <w:rFonts w:hint="default" w:ascii="Arial MT" w:hAnsi="Arial MT" w:eastAsia="Arial MT" w:cs="Arial MT"/>
        <w:b w:val="0"/>
        <w:bCs w:val="0"/>
        <w:i w:val="0"/>
        <w:iCs w:val="0"/>
        <w:color w:val="212133"/>
        <w:spacing w:val="0"/>
        <w:w w:val="100"/>
        <w:sz w:val="21"/>
        <w:szCs w:val="21"/>
        <w:lang w:val="en-US" w:eastAsia="en-US" w:bidi="ar-SA"/>
      </w:rPr>
    </w:lvl>
    <w:lvl w:ilvl="3">
      <w:start w:val="0"/>
      <w:numFmt w:val="bullet"/>
      <w:lvlText w:val="•"/>
      <w:lvlJc w:val="left"/>
      <w:pPr>
        <w:ind w:left="3248" w:hanging="249"/>
      </w:pPr>
      <w:rPr>
        <w:rFonts w:hint="default"/>
        <w:lang w:val="en-US" w:eastAsia="en-US" w:bidi="ar-SA"/>
      </w:rPr>
    </w:lvl>
    <w:lvl w:ilvl="4">
      <w:start w:val="0"/>
      <w:numFmt w:val="bullet"/>
      <w:lvlText w:val="•"/>
      <w:lvlJc w:val="left"/>
      <w:pPr>
        <w:ind w:left="4283" w:hanging="249"/>
      </w:pPr>
      <w:rPr>
        <w:rFonts w:hint="default"/>
        <w:lang w:val="en-US" w:eastAsia="en-US" w:bidi="ar-SA"/>
      </w:rPr>
    </w:lvl>
    <w:lvl w:ilvl="5">
      <w:start w:val="0"/>
      <w:numFmt w:val="bullet"/>
      <w:lvlText w:val="•"/>
      <w:lvlJc w:val="left"/>
      <w:pPr>
        <w:ind w:left="5317" w:hanging="249"/>
      </w:pPr>
      <w:rPr>
        <w:rFonts w:hint="default"/>
        <w:lang w:val="en-US" w:eastAsia="en-US" w:bidi="ar-SA"/>
      </w:rPr>
    </w:lvl>
    <w:lvl w:ilvl="6">
      <w:start w:val="0"/>
      <w:numFmt w:val="bullet"/>
      <w:lvlText w:val="•"/>
      <w:lvlJc w:val="left"/>
      <w:pPr>
        <w:ind w:left="6351" w:hanging="249"/>
      </w:pPr>
      <w:rPr>
        <w:rFonts w:hint="default"/>
        <w:lang w:val="en-US" w:eastAsia="en-US" w:bidi="ar-SA"/>
      </w:rPr>
    </w:lvl>
    <w:lvl w:ilvl="7">
      <w:start w:val="0"/>
      <w:numFmt w:val="bullet"/>
      <w:lvlText w:val="•"/>
      <w:lvlJc w:val="left"/>
      <w:pPr>
        <w:ind w:left="7386" w:hanging="249"/>
      </w:pPr>
      <w:rPr>
        <w:rFonts w:hint="default"/>
        <w:lang w:val="en-US" w:eastAsia="en-US" w:bidi="ar-SA"/>
      </w:rPr>
    </w:lvl>
    <w:lvl w:ilvl="8">
      <w:start w:val="0"/>
      <w:numFmt w:val="bullet"/>
      <w:lvlText w:val="•"/>
      <w:lvlJc w:val="left"/>
      <w:pPr>
        <w:ind w:left="8420" w:hanging="249"/>
      </w:pPr>
      <w:rPr>
        <w:rFonts w:hint="default"/>
        <w:lang w:val="en-US" w:eastAsia="en-US" w:bidi="ar-SA"/>
      </w:rPr>
    </w:lvl>
  </w:abstractNum>
  <w:abstractNum w:abstractNumId="4">
    <w:multiLevelType w:val="hybridMultilevel"/>
    <w:lvl w:ilvl="0">
      <w:start w:val="5"/>
      <w:numFmt w:val="decimal"/>
      <w:lvlText w:val="%1"/>
      <w:lvlJc w:val="left"/>
      <w:pPr>
        <w:ind w:left="1442" w:hanging="334"/>
        <w:jc w:val="left"/>
      </w:pPr>
      <w:rPr>
        <w:rFonts w:hint="default"/>
        <w:lang w:val="en-US" w:eastAsia="en-US" w:bidi="ar-SA"/>
      </w:rPr>
    </w:lvl>
    <w:lvl w:ilvl="1">
      <w:start w:val="1"/>
      <w:numFmt w:val="decimal"/>
      <w:lvlText w:val="%1.%2"/>
      <w:lvlJc w:val="left"/>
      <w:pPr>
        <w:ind w:left="1442" w:hanging="334"/>
        <w:jc w:val="left"/>
      </w:pPr>
      <w:rPr>
        <w:rFonts w:hint="default" w:ascii="Arial MT" w:hAnsi="Arial MT" w:eastAsia="Arial MT" w:cs="Arial MT"/>
        <w:b w:val="0"/>
        <w:bCs w:val="0"/>
        <w:i w:val="0"/>
        <w:iCs w:val="0"/>
        <w:color w:val="494969"/>
        <w:spacing w:val="0"/>
        <w:w w:val="100"/>
        <w:sz w:val="20"/>
        <w:szCs w:val="20"/>
        <w:lang w:val="en-US" w:eastAsia="en-US" w:bidi="ar-SA"/>
      </w:rPr>
    </w:lvl>
    <w:lvl w:ilvl="2">
      <w:start w:val="0"/>
      <w:numFmt w:val="bullet"/>
      <w:lvlText w:val="•"/>
      <w:lvlJc w:val="left"/>
      <w:pPr>
        <w:ind w:left="3249" w:hanging="334"/>
      </w:pPr>
      <w:rPr>
        <w:rFonts w:hint="default"/>
        <w:lang w:val="en-US" w:eastAsia="en-US" w:bidi="ar-SA"/>
      </w:rPr>
    </w:lvl>
    <w:lvl w:ilvl="3">
      <w:start w:val="0"/>
      <w:numFmt w:val="bullet"/>
      <w:lvlText w:val="•"/>
      <w:lvlJc w:val="left"/>
      <w:pPr>
        <w:ind w:left="4154" w:hanging="334"/>
      </w:pPr>
      <w:rPr>
        <w:rFonts w:hint="default"/>
        <w:lang w:val="en-US" w:eastAsia="en-US" w:bidi="ar-SA"/>
      </w:rPr>
    </w:lvl>
    <w:lvl w:ilvl="4">
      <w:start w:val="0"/>
      <w:numFmt w:val="bullet"/>
      <w:lvlText w:val="•"/>
      <w:lvlJc w:val="left"/>
      <w:pPr>
        <w:ind w:left="5059" w:hanging="334"/>
      </w:pPr>
      <w:rPr>
        <w:rFonts w:hint="default"/>
        <w:lang w:val="en-US" w:eastAsia="en-US" w:bidi="ar-SA"/>
      </w:rPr>
    </w:lvl>
    <w:lvl w:ilvl="5">
      <w:start w:val="0"/>
      <w:numFmt w:val="bullet"/>
      <w:lvlText w:val="•"/>
      <w:lvlJc w:val="left"/>
      <w:pPr>
        <w:ind w:left="5964" w:hanging="334"/>
      </w:pPr>
      <w:rPr>
        <w:rFonts w:hint="default"/>
        <w:lang w:val="en-US" w:eastAsia="en-US" w:bidi="ar-SA"/>
      </w:rPr>
    </w:lvl>
    <w:lvl w:ilvl="6">
      <w:start w:val="0"/>
      <w:numFmt w:val="bullet"/>
      <w:lvlText w:val="•"/>
      <w:lvlJc w:val="left"/>
      <w:pPr>
        <w:ind w:left="6869" w:hanging="334"/>
      </w:pPr>
      <w:rPr>
        <w:rFonts w:hint="default"/>
        <w:lang w:val="en-US" w:eastAsia="en-US" w:bidi="ar-SA"/>
      </w:rPr>
    </w:lvl>
    <w:lvl w:ilvl="7">
      <w:start w:val="0"/>
      <w:numFmt w:val="bullet"/>
      <w:lvlText w:val="•"/>
      <w:lvlJc w:val="left"/>
      <w:pPr>
        <w:ind w:left="7774" w:hanging="334"/>
      </w:pPr>
      <w:rPr>
        <w:rFonts w:hint="default"/>
        <w:lang w:val="en-US" w:eastAsia="en-US" w:bidi="ar-SA"/>
      </w:rPr>
    </w:lvl>
    <w:lvl w:ilvl="8">
      <w:start w:val="0"/>
      <w:numFmt w:val="bullet"/>
      <w:lvlText w:val="•"/>
      <w:lvlJc w:val="left"/>
      <w:pPr>
        <w:ind w:left="8679" w:hanging="334"/>
      </w:pPr>
      <w:rPr>
        <w:rFonts w:hint="default"/>
        <w:lang w:val="en-US" w:eastAsia="en-US" w:bidi="ar-SA"/>
      </w:rPr>
    </w:lvl>
  </w:abstractNum>
  <w:abstractNum w:abstractNumId="3">
    <w:multiLevelType w:val="hybridMultilevel"/>
    <w:lvl w:ilvl="0">
      <w:start w:val="4"/>
      <w:numFmt w:val="decimal"/>
      <w:lvlText w:val="%1"/>
      <w:lvlJc w:val="left"/>
      <w:pPr>
        <w:ind w:left="1442" w:hanging="334"/>
        <w:jc w:val="left"/>
      </w:pPr>
      <w:rPr>
        <w:rFonts w:hint="default"/>
        <w:lang w:val="en-US" w:eastAsia="en-US" w:bidi="ar-SA"/>
      </w:rPr>
    </w:lvl>
    <w:lvl w:ilvl="1">
      <w:start w:val="1"/>
      <w:numFmt w:val="decimal"/>
      <w:lvlText w:val="%1.%2"/>
      <w:lvlJc w:val="left"/>
      <w:pPr>
        <w:ind w:left="1442" w:hanging="334"/>
        <w:jc w:val="left"/>
      </w:pPr>
      <w:rPr>
        <w:rFonts w:hint="default" w:ascii="Arial MT" w:hAnsi="Arial MT" w:eastAsia="Arial MT" w:cs="Arial MT"/>
        <w:b w:val="0"/>
        <w:bCs w:val="0"/>
        <w:i w:val="0"/>
        <w:iCs w:val="0"/>
        <w:color w:val="494969"/>
        <w:spacing w:val="0"/>
        <w:w w:val="100"/>
        <w:sz w:val="20"/>
        <w:szCs w:val="20"/>
        <w:lang w:val="en-US" w:eastAsia="en-US" w:bidi="ar-SA"/>
      </w:rPr>
    </w:lvl>
    <w:lvl w:ilvl="2">
      <w:start w:val="0"/>
      <w:numFmt w:val="bullet"/>
      <w:lvlText w:val="•"/>
      <w:lvlJc w:val="left"/>
      <w:pPr>
        <w:ind w:left="3249" w:hanging="334"/>
      </w:pPr>
      <w:rPr>
        <w:rFonts w:hint="default"/>
        <w:lang w:val="en-US" w:eastAsia="en-US" w:bidi="ar-SA"/>
      </w:rPr>
    </w:lvl>
    <w:lvl w:ilvl="3">
      <w:start w:val="0"/>
      <w:numFmt w:val="bullet"/>
      <w:lvlText w:val="•"/>
      <w:lvlJc w:val="left"/>
      <w:pPr>
        <w:ind w:left="4154" w:hanging="334"/>
      </w:pPr>
      <w:rPr>
        <w:rFonts w:hint="default"/>
        <w:lang w:val="en-US" w:eastAsia="en-US" w:bidi="ar-SA"/>
      </w:rPr>
    </w:lvl>
    <w:lvl w:ilvl="4">
      <w:start w:val="0"/>
      <w:numFmt w:val="bullet"/>
      <w:lvlText w:val="•"/>
      <w:lvlJc w:val="left"/>
      <w:pPr>
        <w:ind w:left="5059" w:hanging="334"/>
      </w:pPr>
      <w:rPr>
        <w:rFonts w:hint="default"/>
        <w:lang w:val="en-US" w:eastAsia="en-US" w:bidi="ar-SA"/>
      </w:rPr>
    </w:lvl>
    <w:lvl w:ilvl="5">
      <w:start w:val="0"/>
      <w:numFmt w:val="bullet"/>
      <w:lvlText w:val="•"/>
      <w:lvlJc w:val="left"/>
      <w:pPr>
        <w:ind w:left="5964" w:hanging="334"/>
      </w:pPr>
      <w:rPr>
        <w:rFonts w:hint="default"/>
        <w:lang w:val="en-US" w:eastAsia="en-US" w:bidi="ar-SA"/>
      </w:rPr>
    </w:lvl>
    <w:lvl w:ilvl="6">
      <w:start w:val="0"/>
      <w:numFmt w:val="bullet"/>
      <w:lvlText w:val="•"/>
      <w:lvlJc w:val="left"/>
      <w:pPr>
        <w:ind w:left="6869" w:hanging="334"/>
      </w:pPr>
      <w:rPr>
        <w:rFonts w:hint="default"/>
        <w:lang w:val="en-US" w:eastAsia="en-US" w:bidi="ar-SA"/>
      </w:rPr>
    </w:lvl>
    <w:lvl w:ilvl="7">
      <w:start w:val="0"/>
      <w:numFmt w:val="bullet"/>
      <w:lvlText w:val="•"/>
      <w:lvlJc w:val="left"/>
      <w:pPr>
        <w:ind w:left="7774" w:hanging="334"/>
      </w:pPr>
      <w:rPr>
        <w:rFonts w:hint="default"/>
        <w:lang w:val="en-US" w:eastAsia="en-US" w:bidi="ar-SA"/>
      </w:rPr>
    </w:lvl>
    <w:lvl w:ilvl="8">
      <w:start w:val="0"/>
      <w:numFmt w:val="bullet"/>
      <w:lvlText w:val="•"/>
      <w:lvlJc w:val="left"/>
      <w:pPr>
        <w:ind w:left="8679" w:hanging="334"/>
      </w:pPr>
      <w:rPr>
        <w:rFonts w:hint="default"/>
        <w:lang w:val="en-US" w:eastAsia="en-US" w:bidi="ar-SA"/>
      </w:rPr>
    </w:lvl>
  </w:abstractNum>
  <w:abstractNum w:abstractNumId="2">
    <w:multiLevelType w:val="hybridMultilevel"/>
    <w:lvl w:ilvl="0">
      <w:start w:val="3"/>
      <w:numFmt w:val="decimal"/>
      <w:lvlText w:val="%1"/>
      <w:lvlJc w:val="left"/>
      <w:pPr>
        <w:ind w:left="1442" w:hanging="334"/>
        <w:jc w:val="left"/>
      </w:pPr>
      <w:rPr>
        <w:rFonts w:hint="default"/>
        <w:lang w:val="en-US" w:eastAsia="en-US" w:bidi="ar-SA"/>
      </w:rPr>
    </w:lvl>
    <w:lvl w:ilvl="1">
      <w:start w:val="1"/>
      <w:numFmt w:val="decimal"/>
      <w:lvlText w:val="%1.%2"/>
      <w:lvlJc w:val="left"/>
      <w:pPr>
        <w:ind w:left="1442" w:hanging="334"/>
        <w:jc w:val="left"/>
      </w:pPr>
      <w:rPr>
        <w:rFonts w:hint="default" w:ascii="Arial MT" w:hAnsi="Arial MT" w:eastAsia="Arial MT" w:cs="Arial MT"/>
        <w:b w:val="0"/>
        <w:bCs w:val="0"/>
        <w:i w:val="0"/>
        <w:iCs w:val="0"/>
        <w:color w:val="494969"/>
        <w:spacing w:val="0"/>
        <w:w w:val="100"/>
        <w:sz w:val="20"/>
        <w:szCs w:val="20"/>
        <w:lang w:val="en-US" w:eastAsia="en-US" w:bidi="ar-SA"/>
      </w:rPr>
    </w:lvl>
    <w:lvl w:ilvl="2">
      <w:start w:val="0"/>
      <w:numFmt w:val="bullet"/>
      <w:lvlText w:val="•"/>
      <w:lvlJc w:val="left"/>
      <w:pPr>
        <w:ind w:left="3249" w:hanging="334"/>
      </w:pPr>
      <w:rPr>
        <w:rFonts w:hint="default"/>
        <w:lang w:val="en-US" w:eastAsia="en-US" w:bidi="ar-SA"/>
      </w:rPr>
    </w:lvl>
    <w:lvl w:ilvl="3">
      <w:start w:val="0"/>
      <w:numFmt w:val="bullet"/>
      <w:lvlText w:val="•"/>
      <w:lvlJc w:val="left"/>
      <w:pPr>
        <w:ind w:left="4154" w:hanging="334"/>
      </w:pPr>
      <w:rPr>
        <w:rFonts w:hint="default"/>
        <w:lang w:val="en-US" w:eastAsia="en-US" w:bidi="ar-SA"/>
      </w:rPr>
    </w:lvl>
    <w:lvl w:ilvl="4">
      <w:start w:val="0"/>
      <w:numFmt w:val="bullet"/>
      <w:lvlText w:val="•"/>
      <w:lvlJc w:val="left"/>
      <w:pPr>
        <w:ind w:left="5059" w:hanging="334"/>
      </w:pPr>
      <w:rPr>
        <w:rFonts w:hint="default"/>
        <w:lang w:val="en-US" w:eastAsia="en-US" w:bidi="ar-SA"/>
      </w:rPr>
    </w:lvl>
    <w:lvl w:ilvl="5">
      <w:start w:val="0"/>
      <w:numFmt w:val="bullet"/>
      <w:lvlText w:val="•"/>
      <w:lvlJc w:val="left"/>
      <w:pPr>
        <w:ind w:left="5964" w:hanging="334"/>
      </w:pPr>
      <w:rPr>
        <w:rFonts w:hint="default"/>
        <w:lang w:val="en-US" w:eastAsia="en-US" w:bidi="ar-SA"/>
      </w:rPr>
    </w:lvl>
    <w:lvl w:ilvl="6">
      <w:start w:val="0"/>
      <w:numFmt w:val="bullet"/>
      <w:lvlText w:val="•"/>
      <w:lvlJc w:val="left"/>
      <w:pPr>
        <w:ind w:left="6869" w:hanging="334"/>
      </w:pPr>
      <w:rPr>
        <w:rFonts w:hint="default"/>
        <w:lang w:val="en-US" w:eastAsia="en-US" w:bidi="ar-SA"/>
      </w:rPr>
    </w:lvl>
    <w:lvl w:ilvl="7">
      <w:start w:val="0"/>
      <w:numFmt w:val="bullet"/>
      <w:lvlText w:val="•"/>
      <w:lvlJc w:val="left"/>
      <w:pPr>
        <w:ind w:left="7774" w:hanging="334"/>
      </w:pPr>
      <w:rPr>
        <w:rFonts w:hint="default"/>
        <w:lang w:val="en-US" w:eastAsia="en-US" w:bidi="ar-SA"/>
      </w:rPr>
    </w:lvl>
    <w:lvl w:ilvl="8">
      <w:start w:val="0"/>
      <w:numFmt w:val="bullet"/>
      <w:lvlText w:val="•"/>
      <w:lvlJc w:val="left"/>
      <w:pPr>
        <w:ind w:left="8679" w:hanging="334"/>
      </w:pPr>
      <w:rPr>
        <w:rFonts w:hint="default"/>
        <w:lang w:val="en-US" w:eastAsia="en-US" w:bidi="ar-SA"/>
      </w:rPr>
    </w:lvl>
  </w:abstractNum>
  <w:abstractNum w:abstractNumId="1">
    <w:multiLevelType w:val="hybridMultilevel"/>
    <w:lvl w:ilvl="0">
      <w:start w:val="2"/>
      <w:numFmt w:val="decimal"/>
      <w:lvlText w:val="%1"/>
      <w:lvlJc w:val="left"/>
      <w:pPr>
        <w:ind w:left="1442" w:hanging="334"/>
        <w:jc w:val="left"/>
      </w:pPr>
      <w:rPr>
        <w:rFonts w:hint="default"/>
        <w:lang w:val="en-US" w:eastAsia="en-US" w:bidi="ar-SA"/>
      </w:rPr>
    </w:lvl>
    <w:lvl w:ilvl="1">
      <w:start w:val="1"/>
      <w:numFmt w:val="decimal"/>
      <w:lvlText w:val="%1.%2"/>
      <w:lvlJc w:val="left"/>
      <w:pPr>
        <w:ind w:left="1442" w:hanging="334"/>
        <w:jc w:val="left"/>
      </w:pPr>
      <w:rPr>
        <w:rFonts w:hint="default" w:ascii="Arial MT" w:hAnsi="Arial MT" w:eastAsia="Arial MT" w:cs="Arial MT"/>
        <w:b w:val="0"/>
        <w:bCs w:val="0"/>
        <w:i w:val="0"/>
        <w:iCs w:val="0"/>
        <w:color w:val="494969"/>
        <w:spacing w:val="0"/>
        <w:w w:val="100"/>
        <w:sz w:val="20"/>
        <w:szCs w:val="20"/>
        <w:lang w:val="en-US" w:eastAsia="en-US" w:bidi="ar-SA"/>
      </w:rPr>
    </w:lvl>
    <w:lvl w:ilvl="2">
      <w:start w:val="0"/>
      <w:numFmt w:val="bullet"/>
      <w:lvlText w:val="•"/>
      <w:lvlJc w:val="left"/>
      <w:pPr>
        <w:ind w:left="3249" w:hanging="334"/>
      </w:pPr>
      <w:rPr>
        <w:rFonts w:hint="default"/>
        <w:lang w:val="en-US" w:eastAsia="en-US" w:bidi="ar-SA"/>
      </w:rPr>
    </w:lvl>
    <w:lvl w:ilvl="3">
      <w:start w:val="0"/>
      <w:numFmt w:val="bullet"/>
      <w:lvlText w:val="•"/>
      <w:lvlJc w:val="left"/>
      <w:pPr>
        <w:ind w:left="4154" w:hanging="334"/>
      </w:pPr>
      <w:rPr>
        <w:rFonts w:hint="default"/>
        <w:lang w:val="en-US" w:eastAsia="en-US" w:bidi="ar-SA"/>
      </w:rPr>
    </w:lvl>
    <w:lvl w:ilvl="4">
      <w:start w:val="0"/>
      <w:numFmt w:val="bullet"/>
      <w:lvlText w:val="•"/>
      <w:lvlJc w:val="left"/>
      <w:pPr>
        <w:ind w:left="5059" w:hanging="334"/>
      </w:pPr>
      <w:rPr>
        <w:rFonts w:hint="default"/>
        <w:lang w:val="en-US" w:eastAsia="en-US" w:bidi="ar-SA"/>
      </w:rPr>
    </w:lvl>
    <w:lvl w:ilvl="5">
      <w:start w:val="0"/>
      <w:numFmt w:val="bullet"/>
      <w:lvlText w:val="•"/>
      <w:lvlJc w:val="left"/>
      <w:pPr>
        <w:ind w:left="5964" w:hanging="334"/>
      </w:pPr>
      <w:rPr>
        <w:rFonts w:hint="default"/>
        <w:lang w:val="en-US" w:eastAsia="en-US" w:bidi="ar-SA"/>
      </w:rPr>
    </w:lvl>
    <w:lvl w:ilvl="6">
      <w:start w:val="0"/>
      <w:numFmt w:val="bullet"/>
      <w:lvlText w:val="•"/>
      <w:lvlJc w:val="left"/>
      <w:pPr>
        <w:ind w:left="6869" w:hanging="334"/>
      </w:pPr>
      <w:rPr>
        <w:rFonts w:hint="default"/>
        <w:lang w:val="en-US" w:eastAsia="en-US" w:bidi="ar-SA"/>
      </w:rPr>
    </w:lvl>
    <w:lvl w:ilvl="7">
      <w:start w:val="0"/>
      <w:numFmt w:val="bullet"/>
      <w:lvlText w:val="•"/>
      <w:lvlJc w:val="left"/>
      <w:pPr>
        <w:ind w:left="7774" w:hanging="334"/>
      </w:pPr>
      <w:rPr>
        <w:rFonts w:hint="default"/>
        <w:lang w:val="en-US" w:eastAsia="en-US" w:bidi="ar-SA"/>
      </w:rPr>
    </w:lvl>
    <w:lvl w:ilvl="8">
      <w:start w:val="0"/>
      <w:numFmt w:val="bullet"/>
      <w:lvlText w:val="•"/>
      <w:lvlJc w:val="left"/>
      <w:pPr>
        <w:ind w:left="8679" w:hanging="334"/>
      </w:pPr>
      <w:rPr>
        <w:rFonts w:hint="default"/>
        <w:lang w:val="en-US" w:eastAsia="en-US" w:bidi="ar-SA"/>
      </w:rPr>
    </w:lvl>
  </w:abstractNum>
  <w:abstractNum w:abstractNumId="0">
    <w:multiLevelType w:val="hybridMultilevel"/>
    <w:lvl w:ilvl="0">
      <w:start w:val="1"/>
      <w:numFmt w:val="decimal"/>
      <w:lvlText w:val="%1"/>
      <w:lvlJc w:val="left"/>
      <w:pPr>
        <w:ind w:left="1442" w:hanging="334"/>
        <w:jc w:val="left"/>
      </w:pPr>
      <w:rPr>
        <w:rFonts w:hint="default"/>
        <w:lang w:val="en-US" w:eastAsia="en-US" w:bidi="ar-SA"/>
      </w:rPr>
    </w:lvl>
    <w:lvl w:ilvl="1">
      <w:start w:val="1"/>
      <w:numFmt w:val="decimal"/>
      <w:lvlText w:val="%1.%2"/>
      <w:lvlJc w:val="left"/>
      <w:pPr>
        <w:ind w:left="1442" w:hanging="334"/>
        <w:jc w:val="left"/>
      </w:pPr>
      <w:rPr>
        <w:rFonts w:hint="default" w:ascii="Arial MT" w:hAnsi="Arial MT" w:eastAsia="Arial MT" w:cs="Arial MT"/>
        <w:b w:val="0"/>
        <w:bCs w:val="0"/>
        <w:i w:val="0"/>
        <w:iCs w:val="0"/>
        <w:color w:val="494969"/>
        <w:spacing w:val="0"/>
        <w:w w:val="100"/>
        <w:sz w:val="20"/>
        <w:szCs w:val="20"/>
        <w:lang w:val="en-US" w:eastAsia="en-US" w:bidi="ar-SA"/>
      </w:rPr>
    </w:lvl>
    <w:lvl w:ilvl="2">
      <w:start w:val="0"/>
      <w:numFmt w:val="bullet"/>
      <w:lvlText w:val="•"/>
      <w:lvlJc w:val="left"/>
      <w:pPr>
        <w:ind w:left="3249" w:hanging="334"/>
      </w:pPr>
      <w:rPr>
        <w:rFonts w:hint="default"/>
        <w:lang w:val="en-US" w:eastAsia="en-US" w:bidi="ar-SA"/>
      </w:rPr>
    </w:lvl>
    <w:lvl w:ilvl="3">
      <w:start w:val="0"/>
      <w:numFmt w:val="bullet"/>
      <w:lvlText w:val="•"/>
      <w:lvlJc w:val="left"/>
      <w:pPr>
        <w:ind w:left="4154" w:hanging="334"/>
      </w:pPr>
      <w:rPr>
        <w:rFonts w:hint="default"/>
        <w:lang w:val="en-US" w:eastAsia="en-US" w:bidi="ar-SA"/>
      </w:rPr>
    </w:lvl>
    <w:lvl w:ilvl="4">
      <w:start w:val="0"/>
      <w:numFmt w:val="bullet"/>
      <w:lvlText w:val="•"/>
      <w:lvlJc w:val="left"/>
      <w:pPr>
        <w:ind w:left="5059" w:hanging="334"/>
      </w:pPr>
      <w:rPr>
        <w:rFonts w:hint="default"/>
        <w:lang w:val="en-US" w:eastAsia="en-US" w:bidi="ar-SA"/>
      </w:rPr>
    </w:lvl>
    <w:lvl w:ilvl="5">
      <w:start w:val="0"/>
      <w:numFmt w:val="bullet"/>
      <w:lvlText w:val="•"/>
      <w:lvlJc w:val="left"/>
      <w:pPr>
        <w:ind w:left="5964" w:hanging="334"/>
      </w:pPr>
      <w:rPr>
        <w:rFonts w:hint="default"/>
        <w:lang w:val="en-US" w:eastAsia="en-US" w:bidi="ar-SA"/>
      </w:rPr>
    </w:lvl>
    <w:lvl w:ilvl="6">
      <w:start w:val="0"/>
      <w:numFmt w:val="bullet"/>
      <w:lvlText w:val="•"/>
      <w:lvlJc w:val="left"/>
      <w:pPr>
        <w:ind w:left="6869" w:hanging="334"/>
      </w:pPr>
      <w:rPr>
        <w:rFonts w:hint="default"/>
        <w:lang w:val="en-US" w:eastAsia="en-US" w:bidi="ar-SA"/>
      </w:rPr>
    </w:lvl>
    <w:lvl w:ilvl="7">
      <w:start w:val="0"/>
      <w:numFmt w:val="bullet"/>
      <w:lvlText w:val="•"/>
      <w:lvlJc w:val="left"/>
      <w:pPr>
        <w:ind w:left="7774" w:hanging="334"/>
      </w:pPr>
      <w:rPr>
        <w:rFonts w:hint="default"/>
        <w:lang w:val="en-US" w:eastAsia="en-US" w:bidi="ar-SA"/>
      </w:rPr>
    </w:lvl>
    <w:lvl w:ilvl="8">
      <w:start w:val="0"/>
      <w:numFmt w:val="bullet"/>
      <w:lvlText w:val="•"/>
      <w:lvlJc w:val="left"/>
      <w:pPr>
        <w:ind w:left="8679" w:hanging="334"/>
      </w:pPr>
      <w:rPr>
        <w:rFonts w:hint="default"/>
        <w:lang w:val="en-US" w:eastAsia="en-US" w:bidi="ar-SA"/>
      </w:rPr>
    </w:lvl>
  </w:abstractNum>
  <w:num w:numId="14">
    <w:abstractNumId w:val="13"/>
  </w:num>
  <w:num w:numId="13">
    <w:abstractNumId w:val="12"/>
  </w:num>
  <w:num w:numId="12">
    <w:abstractNumId w:val="11"/>
  </w:num>
  <w:num w:numId="10">
    <w:abstractNumId w:val="9"/>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11"/>
      <w:ind w:left="440"/>
      <w:jc w:val="center"/>
    </w:pPr>
    <w:rPr>
      <w:rFonts w:ascii="Arial" w:hAnsi="Arial" w:eastAsia="Arial" w:cs="Arial"/>
      <w:b/>
      <w:bCs/>
      <w:i/>
      <w:iCs/>
      <w:lang w:val="en-US" w:eastAsia="en-US" w:bidi="ar-SA"/>
    </w:rPr>
  </w:style>
  <w:style w:styleId="TOC2" w:type="paragraph">
    <w:name w:val="TOC 2"/>
    <w:basedOn w:val="Normal"/>
    <w:uiPriority w:val="1"/>
    <w:qFormat/>
    <w:pPr>
      <w:spacing w:before="110"/>
      <w:ind w:left="1442" w:hanging="333"/>
    </w:pPr>
    <w:rPr>
      <w:rFonts w:ascii="Arial MT" w:hAnsi="Arial MT" w:eastAsia="Arial MT" w:cs="Arial MT"/>
      <w:sz w:val="20"/>
      <w:szCs w:val="20"/>
      <w:lang w:val="en-US" w:eastAsia="en-US" w:bidi="ar-SA"/>
    </w:rPr>
  </w:style>
  <w:style w:styleId="TOC3" w:type="paragraph">
    <w:name w:val="TOC 3"/>
    <w:basedOn w:val="Normal"/>
    <w:uiPriority w:val="1"/>
    <w:qFormat/>
    <w:pPr>
      <w:spacing w:before="111"/>
      <w:ind w:left="4731"/>
    </w:pPr>
    <w:rPr>
      <w:rFonts w:ascii="Arial" w:hAnsi="Arial" w:eastAsia="Arial" w:cs="Arial"/>
      <w:b/>
      <w:bCs/>
      <w:i/>
      <w:iCs/>
      <w:lang w:val="en-US" w:eastAsia="en-US" w:bidi="ar-SA"/>
    </w:rPr>
  </w:style>
  <w:style w:styleId="TOC4" w:type="paragraph">
    <w:name w:val="TOC 4"/>
    <w:basedOn w:val="Normal"/>
    <w:uiPriority w:val="1"/>
    <w:qFormat/>
    <w:pPr>
      <w:spacing w:before="111"/>
      <w:ind w:left="5256"/>
    </w:pPr>
    <w:rPr>
      <w:rFonts w:ascii="Arial" w:hAnsi="Arial" w:eastAsia="Arial" w:cs="Arial"/>
      <w:b/>
      <w:bCs/>
      <w:i/>
      <w:iCs/>
      <w:lang w:val="en-US" w:eastAsia="en-US" w:bidi="ar-SA"/>
    </w:rPr>
  </w:style>
  <w:style w:styleId="TOC5" w:type="paragraph">
    <w:name w:val="TOC 5"/>
    <w:basedOn w:val="Normal"/>
    <w:uiPriority w:val="1"/>
    <w:qFormat/>
    <w:pPr>
      <w:spacing w:before="111"/>
      <w:ind w:left="5746"/>
    </w:pPr>
    <w:rPr>
      <w:rFonts w:ascii="Arial" w:hAnsi="Arial" w:eastAsia="Arial" w:cs="Arial"/>
      <w:b/>
      <w:bCs/>
      <w:i/>
      <w:iCs/>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spacing w:before="39"/>
      <w:ind w:left="709"/>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176" w:hanging="467"/>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1309" w:hanging="600"/>
      <w:outlineLvl w:val="3"/>
    </w:pPr>
    <w:rPr>
      <w:rFonts w:ascii="Arial" w:hAnsi="Arial" w:eastAsia="Arial" w:cs="Arial"/>
      <w:b/>
      <w:bCs/>
      <w:sz w:val="24"/>
      <w:szCs w:val="24"/>
      <w:lang w:val="en-US" w:eastAsia="en-US" w:bidi="ar-SA"/>
    </w:rPr>
  </w:style>
  <w:style w:styleId="Title" w:type="paragraph">
    <w:name w:val="Title"/>
    <w:basedOn w:val="Normal"/>
    <w:uiPriority w:val="1"/>
    <w:qFormat/>
    <w:pPr>
      <w:spacing w:before="192"/>
      <w:ind w:left="440" w:right="440"/>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ind w:left="1069"/>
    </w:pPr>
    <w:rPr>
      <w:rFonts w:ascii="Arial MT" w:hAnsi="Arial MT" w:eastAsia="Arial MT" w:cs="Arial MT"/>
      <w:lang w:val="en-US" w:eastAsia="en-US" w:bidi="ar-SA"/>
    </w:rPr>
  </w:style>
  <w:style w:styleId="TableParagraph" w:type="paragraph">
    <w:name w:val="Table Paragraph"/>
    <w:basedOn w:val="Normal"/>
    <w:uiPriority w:val="1"/>
    <w:qFormat/>
    <w:pPr>
      <w:spacing w:before="106"/>
      <w:ind w:left="11"/>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tcpdump.org/" TargetMode="External"/><Relationship Id="rId7" Type="http://schemas.openxmlformats.org/officeDocument/2006/relationships/hyperlink" Target="http://www.wireshark.org/" TargetMode="External"/><Relationship Id="rId8" Type="http://schemas.openxmlformats.org/officeDocument/2006/relationships/hyperlink" Target="http://www.netfilter.org/" TargetMode="External"/><Relationship Id="rId9" Type="http://schemas.openxmlformats.org/officeDocument/2006/relationships/hyperlink" Target="http://cr.yp.to/syncookies.html" TargetMode="External"/><Relationship Id="rId10" Type="http://schemas.openxmlformats.org/officeDocument/2006/relationships/hyperlink" Target="http://www.kernel.org/doc/html/latest/networking/netfilter.html"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2026-04-06T17:35:43Z</dcterms:created>
  <dcterms:modified xsi:type="dcterms:W3CDTF">2026-04-06T17:35:43Z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(unspecified)</vt:lpwstr>
  </property>
  <property fmtid="{D5CDD505-2E9C-101B-9397-08002B2CF9AE}" pid="4" name="LastSaved">
    <vt:filetime>2026-04-06T00:00:00Z</vt:filetime>
  </property>
  <property fmtid="{D5CDD505-2E9C-101B-9397-08002B2CF9AE}" pid="5" name="Producer">
    <vt:lpwstr>ReportLab PDF Library - (opensource)</vt:lpwstr>
  </property>
</Properties>
</file>