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A3A" w:rsidRDefault="00D64A3A" w:rsidP="00D64A3A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64A3A" w:rsidRDefault="00D64A3A" w:rsidP="00D64A3A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64A3A" w:rsidRDefault="00D64A3A" w:rsidP="00D64A3A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64A3A" w:rsidRDefault="00D64A3A" w:rsidP="00D64A3A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64A3A" w:rsidRDefault="00D64A3A" w:rsidP="00D64A3A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64A3A" w:rsidRDefault="00D64A3A" w:rsidP="00D64A3A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64A3A" w:rsidRDefault="00D64A3A" w:rsidP="00D64A3A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64A3A" w:rsidRDefault="00D64A3A" w:rsidP="00D64A3A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64A3A" w:rsidRDefault="00D64A3A" w:rsidP="00D64A3A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A300C" w:rsidRPr="00D64A3A" w:rsidRDefault="000A300C" w:rsidP="00D64A3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64A3A">
        <w:rPr>
          <w:rFonts w:ascii="Times New Roman" w:hAnsi="Times New Roman" w:cs="Times New Roman"/>
          <w:b/>
          <w:sz w:val="36"/>
          <w:szCs w:val="36"/>
        </w:rPr>
        <w:t>Программное обеспечение организации конференций ИБ</w:t>
      </w:r>
    </w:p>
    <w:p w:rsidR="000A300C" w:rsidRDefault="000A300C" w:rsidP="00D64A3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64A3A">
        <w:rPr>
          <w:rFonts w:ascii="Times New Roman" w:hAnsi="Times New Roman" w:cs="Times New Roman"/>
          <w:b/>
          <w:sz w:val="36"/>
          <w:szCs w:val="36"/>
        </w:rPr>
        <w:t>«</w:t>
      </w:r>
      <w:r w:rsidR="00335052">
        <w:rPr>
          <w:rFonts w:ascii="Times New Roman" w:hAnsi="Times New Roman" w:cs="Times New Roman"/>
          <w:b/>
          <w:sz w:val="36"/>
          <w:szCs w:val="36"/>
        </w:rPr>
        <w:t>Организация конференций и</w:t>
      </w:r>
      <w:r w:rsidRPr="00D64A3A">
        <w:rPr>
          <w:rFonts w:ascii="Times New Roman" w:hAnsi="Times New Roman" w:cs="Times New Roman"/>
          <w:b/>
          <w:sz w:val="36"/>
          <w:szCs w:val="36"/>
        </w:rPr>
        <w:t>нформационной безопасности»</w:t>
      </w:r>
    </w:p>
    <w:p w:rsidR="00E710FD" w:rsidRDefault="00E710FD" w:rsidP="00D64A3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Руководство системного программиста</w:t>
      </w:r>
    </w:p>
    <w:p w:rsidR="00E710FD" w:rsidRDefault="00E710FD" w:rsidP="00D64A3A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710FD" w:rsidRDefault="00E710FD" w:rsidP="00D64A3A">
      <w:pPr>
        <w:jc w:val="center"/>
        <w:rPr>
          <w:rFonts w:ascii="Times New Roman" w:hAnsi="Times New Roman" w:cs="Times New Roman"/>
          <w:sz w:val="36"/>
          <w:szCs w:val="36"/>
        </w:rPr>
      </w:pPr>
      <w:r w:rsidRPr="00E710FD">
        <w:rPr>
          <w:rFonts w:ascii="Times New Roman" w:hAnsi="Times New Roman" w:cs="Times New Roman"/>
          <w:sz w:val="36"/>
          <w:szCs w:val="36"/>
        </w:rPr>
        <w:t xml:space="preserve">Листов </w:t>
      </w:r>
      <w:r w:rsidR="00C0528A">
        <w:rPr>
          <w:rFonts w:ascii="Times New Roman" w:hAnsi="Times New Roman" w:cs="Times New Roman"/>
          <w:sz w:val="36"/>
          <w:szCs w:val="36"/>
        </w:rPr>
        <w:t>10</w:t>
      </w:r>
    </w:p>
    <w:p w:rsidR="00893298" w:rsidRDefault="00893298" w:rsidP="00D64A3A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893298" w:rsidRDefault="00893298" w:rsidP="00D64A3A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893298" w:rsidRDefault="00893298" w:rsidP="00D64A3A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893298" w:rsidRDefault="00893298" w:rsidP="00D64A3A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893298" w:rsidRDefault="00893298" w:rsidP="00D64A3A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893298" w:rsidRDefault="00893298" w:rsidP="00D64A3A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893298" w:rsidRDefault="00893298" w:rsidP="00D64A3A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893298" w:rsidRDefault="00893298" w:rsidP="00D64A3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2024</w:t>
      </w:r>
    </w:p>
    <w:p w:rsidR="00014578" w:rsidRPr="003B7E4D" w:rsidRDefault="00355B8F" w:rsidP="003B7E4D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0" w:name="_Toc164072612"/>
      <w:r w:rsidRPr="003B7E4D">
        <w:rPr>
          <w:rFonts w:ascii="Times New Roman" w:hAnsi="Times New Roman" w:cs="Times New Roman"/>
          <w:b/>
          <w:color w:val="auto"/>
        </w:rPr>
        <w:lastRenderedPageBreak/>
        <w:t>Аннотация</w:t>
      </w:r>
      <w:bookmarkEnd w:id="0"/>
    </w:p>
    <w:p w:rsidR="00355B8F" w:rsidRDefault="00355B8F" w:rsidP="00E413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1169">
        <w:rPr>
          <w:rFonts w:ascii="Times New Roman" w:hAnsi="Times New Roman" w:cs="Times New Roman"/>
          <w:sz w:val="28"/>
          <w:szCs w:val="28"/>
        </w:rPr>
        <w:t>В данном программном документе приведено руководство системного программиста по настройке</w:t>
      </w:r>
      <w:r>
        <w:rPr>
          <w:rFonts w:ascii="Times New Roman" w:hAnsi="Times New Roman" w:cs="Times New Roman"/>
          <w:sz w:val="28"/>
          <w:szCs w:val="28"/>
        </w:rPr>
        <w:t xml:space="preserve"> и использованию </w:t>
      </w:r>
      <w:r w:rsidRPr="00E61169">
        <w:rPr>
          <w:rFonts w:ascii="Times New Roman" w:hAnsi="Times New Roman" w:cs="Times New Roman"/>
          <w:sz w:val="28"/>
          <w:szCs w:val="28"/>
        </w:rPr>
        <w:t>программно</w:t>
      </w:r>
      <w:r>
        <w:rPr>
          <w:rFonts w:ascii="Times New Roman" w:hAnsi="Times New Roman" w:cs="Times New Roman"/>
          <w:sz w:val="28"/>
          <w:szCs w:val="28"/>
        </w:rPr>
        <w:t>го</w:t>
      </w:r>
      <w:r w:rsidRPr="00E61169">
        <w:rPr>
          <w:rFonts w:ascii="Times New Roman" w:hAnsi="Times New Roman" w:cs="Times New Roman"/>
          <w:sz w:val="28"/>
          <w:szCs w:val="28"/>
        </w:rPr>
        <w:t xml:space="preserve"> обеспечение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5B8F">
        <w:rPr>
          <w:rFonts w:ascii="Times New Roman" w:hAnsi="Times New Roman" w:cs="Times New Roman"/>
          <w:sz w:val="28"/>
          <w:szCs w:val="28"/>
        </w:rPr>
        <w:t>Программное обеспечение организации конференций ИБ</w:t>
      </w:r>
      <w:r w:rsidR="00E413E3">
        <w:rPr>
          <w:rFonts w:ascii="Times New Roman" w:hAnsi="Times New Roman" w:cs="Times New Roman"/>
          <w:sz w:val="28"/>
          <w:szCs w:val="28"/>
        </w:rPr>
        <w:t xml:space="preserve"> </w:t>
      </w:r>
      <w:r w:rsidRPr="00355B8F">
        <w:rPr>
          <w:rFonts w:ascii="Times New Roman" w:hAnsi="Times New Roman" w:cs="Times New Roman"/>
          <w:sz w:val="28"/>
          <w:szCs w:val="28"/>
        </w:rPr>
        <w:t>«Организация конференций информационной безопасности»</w:t>
      </w:r>
      <w:r w:rsidR="00003521">
        <w:rPr>
          <w:rFonts w:ascii="Times New Roman" w:hAnsi="Times New Roman" w:cs="Times New Roman"/>
          <w:sz w:val="28"/>
          <w:szCs w:val="28"/>
        </w:rPr>
        <w:t>, предназначено для удобного проведения мероприятий в сфере информационной безопасности</w:t>
      </w:r>
    </w:p>
    <w:p w:rsidR="00FD6938" w:rsidRDefault="00FD6938" w:rsidP="00FD69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разделе «Общие сведения о программе» указаны назначение и функции программы и сведения о технических и программных средствах, обеспечивающих выполнение данной программы, а также требования к персоналу.</w:t>
      </w:r>
    </w:p>
    <w:p w:rsidR="00FD6938" w:rsidRDefault="00FD6938" w:rsidP="00FD69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разделе «Структура программы» приведены сведения о структуре программы, ее составных частях, связях между основными частями и о связях с другими программами.</w:t>
      </w:r>
    </w:p>
    <w:p w:rsidR="00FD6938" w:rsidRDefault="00FD6938" w:rsidP="00FD69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разделе «Настройка программы» приведено описание действий по настройке программы на условия конкретного применения (настройка на состав технических и программных средств, выбор функций и т.п.)</w:t>
      </w:r>
    </w:p>
    <w:p w:rsidR="00FD6938" w:rsidRDefault="00FD6938" w:rsidP="00FD69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разделе «Проверка программы» приведено описание способов проверки, позволяющих дать общее заключение о работоспособности программы (контрольные примеры, методы прогона, результаты)</w:t>
      </w:r>
    </w:p>
    <w:p w:rsidR="00FD6938" w:rsidRPr="00A958E4" w:rsidRDefault="00FD6938" w:rsidP="00FD69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58E4">
        <w:rPr>
          <w:rFonts w:ascii="Times New Roman" w:hAnsi="Times New Roman" w:cs="Times New Roman"/>
          <w:sz w:val="28"/>
          <w:szCs w:val="28"/>
        </w:rPr>
        <w:t xml:space="preserve">Оформление программного документа «Руководство системного </w:t>
      </w:r>
    </w:p>
    <w:p w:rsidR="00FD6938" w:rsidRPr="00A958E4" w:rsidRDefault="00FD6938" w:rsidP="00FD69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58E4">
        <w:rPr>
          <w:rFonts w:ascii="Times New Roman" w:hAnsi="Times New Roman" w:cs="Times New Roman"/>
          <w:sz w:val="28"/>
          <w:szCs w:val="28"/>
        </w:rPr>
        <w:t xml:space="preserve">программиста» произведено по требованиям ЕСПД (ГОСТ 19.101-77 </w:t>
      </w:r>
      <w:r w:rsidRPr="00DC0E9A">
        <w:rPr>
          <w:rFonts w:ascii="Times New Roman" w:hAnsi="Times New Roman" w:cs="Times New Roman"/>
          <w:sz w:val="16"/>
          <w:szCs w:val="16"/>
        </w:rPr>
        <w:t>1</w:t>
      </w:r>
      <w:r w:rsidRPr="00A958E4">
        <w:rPr>
          <w:rFonts w:ascii="Times New Roman" w:hAnsi="Times New Roman" w:cs="Times New Roman"/>
          <w:sz w:val="28"/>
          <w:szCs w:val="28"/>
        </w:rPr>
        <w:t>), ГОСТ 19.103-</w:t>
      </w:r>
    </w:p>
    <w:p w:rsidR="00FD6938" w:rsidRPr="00A958E4" w:rsidRDefault="00FD6938" w:rsidP="00FD69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58E4">
        <w:rPr>
          <w:rFonts w:ascii="Times New Roman" w:hAnsi="Times New Roman" w:cs="Times New Roman"/>
          <w:sz w:val="28"/>
          <w:szCs w:val="28"/>
        </w:rPr>
        <w:t xml:space="preserve">77 </w:t>
      </w:r>
      <w:r w:rsidRPr="00DC0E9A">
        <w:rPr>
          <w:rFonts w:ascii="Times New Roman" w:hAnsi="Times New Roman" w:cs="Times New Roman"/>
          <w:sz w:val="16"/>
          <w:szCs w:val="16"/>
        </w:rPr>
        <w:t>2</w:t>
      </w:r>
      <w:r w:rsidRPr="00A958E4">
        <w:rPr>
          <w:rFonts w:ascii="Times New Roman" w:hAnsi="Times New Roman" w:cs="Times New Roman"/>
          <w:sz w:val="28"/>
          <w:szCs w:val="28"/>
        </w:rPr>
        <w:t xml:space="preserve">), ГОСТ 19.104-78* </w:t>
      </w:r>
      <w:r w:rsidRPr="00DC0E9A">
        <w:rPr>
          <w:rFonts w:ascii="Times New Roman" w:hAnsi="Times New Roman" w:cs="Times New Roman"/>
          <w:sz w:val="16"/>
          <w:szCs w:val="16"/>
        </w:rPr>
        <w:t>3</w:t>
      </w:r>
      <w:r w:rsidRPr="00A958E4">
        <w:rPr>
          <w:rFonts w:ascii="Times New Roman" w:hAnsi="Times New Roman" w:cs="Times New Roman"/>
          <w:sz w:val="28"/>
          <w:szCs w:val="28"/>
        </w:rPr>
        <w:t xml:space="preserve">), ГОСТ 19.105-78* </w:t>
      </w:r>
      <w:r w:rsidRPr="00DC0E9A">
        <w:rPr>
          <w:rFonts w:ascii="Times New Roman" w:hAnsi="Times New Roman" w:cs="Times New Roman"/>
          <w:sz w:val="16"/>
          <w:szCs w:val="16"/>
        </w:rPr>
        <w:t>4</w:t>
      </w:r>
      <w:r w:rsidRPr="00A958E4">
        <w:rPr>
          <w:rFonts w:ascii="Times New Roman" w:hAnsi="Times New Roman" w:cs="Times New Roman"/>
          <w:sz w:val="28"/>
          <w:szCs w:val="28"/>
        </w:rPr>
        <w:t xml:space="preserve">), ГОСТ 19.106-78* </w:t>
      </w:r>
      <w:r w:rsidRPr="00DC0E9A">
        <w:rPr>
          <w:rFonts w:ascii="Times New Roman" w:hAnsi="Times New Roman" w:cs="Times New Roman"/>
          <w:sz w:val="16"/>
          <w:szCs w:val="16"/>
        </w:rPr>
        <w:t>5</w:t>
      </w:r>
      <w:r w:rsidRPr="00A958E4">
        <w:rPr>
          <w:rFonts w:ascii="Times New Roman" w:hAnsi="Times New Roman" w:cs="Times New Roman"/>
          <w:sz w:val="28"/>
          <w:szCs w:val="28"/>
        </w:rPr>
        <w:t xml:space="preserve">), ГОСТ 19.503-79* </w:t>
      </w:r>
    </w:p>
    <w:p w:rsidR="00FD6938" w:rsidRPr="00A958E4" w:rsidRDefault="00FD6938" w:rsidP="00FD69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0E9A">
        <w:rPr>
          <w:rFonts w:ascii="Times New Roman" w:hAnsi="Times New Roman" w:cs="Times New Roman"/>
          <w:sz w:val="16"/>
          <w:szCs w:val="16"/>
        </w:rPr>
        <w:t>6)</w:t>
      </w:r>
      <w:r w:rsidRPr="00A958E4">
        <w:rPr>
          <w:rFonts w:ascii="Times New Roman" w:hAnsi="Times New Roman" w:cs="Times New Roman"/>
          <w:sz w:val="28"/>
          <w:szCs w:val="28"/>
        </w:rPr>
        <w:t xml:space="preserve">, ГОСТ 19.604-78* </w:t>
      </w:r>
      <w:r w:rsidRPr="00DC0E9A">
        <w:rPr>
          <w:rFonts w:ascii="Times New Roman" w:hAnsi="Times New Roman" w:cs="Times New Roman"/>
          <w:sz w:val="16"/>
          <w:szCs w:val="16"/>
        </w:rPr>
        <w:t>7)</w:t>
      </w:r>
      <w:r w:rsidRPr="00A958E4">
        <w:rPr>
          <w:rFonts w:ascii="Times New Roman" w:hAnsi="Times New Roman" w:cs="Times New Roman"/>
          <w:sz w:val="28"/>
          <w:szCs w:val="28"/>
        </w:rPr>
        <w:t>).</w:t>
      </w:r>
    </w:p>
    <w:p w:rsidR="00FD6938" w:rsidRPr="00A958E4" w:rsidRDefault="00FD6938" w:rsidP="00FD6938">
      <w:pPr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A958E4">
        <w:rPr>
          <w:rFonts w:ascii="Times New Roman" w:hAnsi="Times New Roman" w:cs="Times New Roman"/>
          <w:sz w:val="16"/>
          <w:szCs w:val="16"/>
        </w:rPr>
        <w:t>1) ГОСТ 19.101-77 ЕСПД. Виды программ и программных документов</w:t>
      </w:r>
    </w:p>
    <w:p w:rsidR="00FD6938" w:rsidRPr="00A958E4" w:rsidRDefault="00FD6938" w:rsidP="00FD6938">
      <w:pPr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A958E4">
        <w:rPr>
          <w:rFonts w:ascii="Times New Roman" w:hAnsi="Times New Roman" w:cs="Times New Roman"/>
          <w:sz w:val="16"/>
          <w:szCs w:val="16"/>
        </w:rPr>
        <w:t>2) ГОСТ 19.103-77 ЕСПД. Обозначение программ и программных документов</w:t>
      </w:r>
    </w:p>
    <w:p w:rsidR="00FD6938" w:rsidRPr="00A958E4" w:rsidRDefault="00FD6938" w:rsidP="00FD6938">
      <w:pPr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A958E4">
        <w:rPr>
          <w:rFonts w:ascii="Times New Roman" w:hAnsi="Times New Roman" w:cs="Times New Roman"/>
          <w:sz w:val="16"/>
          <w:szCs w:val="16"/>
        </w:rPr>
        <w:t>3) ГОСТ 19.104-78* ЕСПД. Основные надписи</w:t>
      </w:r>
    </w:p>
    <w:p w:rsidR="00FD6938" w:rsidRPr="00A958E4" w:rsidRDefault="00FD6938" w:rsidP="00FD6938">
      <w:pPr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A958E4">
        <w:rPr>
          <w:rFonts w:ascii="Times New Roman" w:hAnsi="Times New Roman" w:cs="Times New Roman"/>
          <w:sz w:val="16"/>
          <w:szCs w:val="16"/>
        </w:rPr>
        <w:t>4) ГОСТ 19.105-78* ЕСПД. Общие требования к программным документам</w:t>
      </w:r>
    </w:p>
    <w:p w:rsidR="00FD6938" w:rsidRPr="00A958E4" w:rsidRDefault="00FD6938" w:rsidP="00FD6938">
      <w:pPr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A958E4">
        <w:rPr>
          <w:rFonts w:ascii="Times New Roman" w:hAnsi="Times New Roman" w:cs="Times New Roman"/>
          <w:sz w:val="16"/>
          <w:szCs w:val="16"/>
        </w:rPr>
        <w:t xml:space="preserve">5) ГОСТ 19.106-78* ЕСПД. Общие требования к программным документам, выполненным печатным </w:t>
      </w:r>
    </w:p>
    <w:p w:rsidR="00FD6938" w:rsidRPr="00A958E4" w:rsidRDefault="00FD6938" w:rsidP="00FD6938">
      <w:pPr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A958E4">
        <w:rPr>
          <w:rFonts w:ascii="Times New Roman" w:hAnsi="Times New Roman" w:cs="Times New Roman"/>
          <w:sz w:val="16"/>
          <w:szCs w:val="16"/>
        </w:rPr>
        <w:t>способом</w:t>
      </w:r>
    </w:p>
    <w:p w:rsidR="00FD6938" w:rsidRPr="00A958E4" w:rsidRDefault="00FD6938" w:rsidP="00FD6938">
      <w:pPr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A958E4">
        <w:rPr>
          <w:rFonts w:ascii="Times New Roman" w:hAnsi="Times New Roman" w:cs="Times New Roman"/>
          <w:sz w:val="16"/>
          <w:szCs w:val="16"/>
        </w:rPr>
        <w:t xml:space="preserve">6) ГОСТ 19.503-79* ЕСПД. Руководство системного программиста. Требования к содержанию и </w:t>
      </w:r>
    </w:p>
    <w:p w:rsidR="00FD6938" w:rsidRPr="00A958E4" w:rsidRDefault="00FD6938" w:rsidP="00FD6938">
      <w:pPr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A958E4">
        <w:rPr>
          <w:rFonts w:ascii="Times New Roman" w:hAnsi="Times New Roman" w:cs="Times New Roman"/>
          <w:sz w:val="16"/>
          <w:szCs w:val="16"/>
        </w:rPr>
        <w:t>оформлению</w:t>
      </w:r>
    </w:p>
    <w:p w:rsidR="00FD6938" w:rsidRPr="00A958E4" w:rsidRDefault="00FD6938" w:rsidP="00FD6938">
      <w:pPr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A958E4">
        <w:rPr>
          <w:rFonts w:ascii="Times New Roman" w:hAnsi="Times New Roman" w:cs="Times New Roman"/>
          <w:sz w:val="16"/>
          <w:szCs w:val="16"/>
        </w:rPr>
        <w:t xml:space="preserve">7) ГОСТ 19.604-78* ЕСПД. Правила внесения изменений в программные документы, выполненные </w:t>
      </w:r>
    </w:p>
    <w:p w:rsidR="003B7E4D" w:rsidRDefault="00FD6938" w:rsidP="00FD6938">
      <w:pPr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A958E4">
        <w:rPr>
          <w:rFonts w:ascii="Times New Roman" w:hAnsi="Times New Roman" w:cs="Times New Roman"/>
          <w:sz w:val="16"/>
          <w:szCs w:val="16"/>
        </w:rPr>
        <w:lastRenderedPageBreak/>
        <w:t>печатным способом</w:t>
      </w:r>
    </w:p>
    <w:p w:rsidR="003B7E4D" w:rsidRDefault="003B7E4D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br w:type="page"/>
      </w:r>
    </w:p>
    <w:sdt>
      <w:sdtPr>
        <w:id w:val="172069781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bookmarkStart w:id="1" w:name="_GoBack" w:displacedByCustomXml="prev"/>
        <w:bookmarkEnd w:id="1" w:displacedByCustomXml="prev"/>
        <w:p w:rsidR="00220B57" w:rsidRPr="00C57BD9" w:rsidRDefault="00220B57" w:rsidP="00C57BD9">
          <w:pPr>
            <w:pStyle w:val="a7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C57BD9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:rsidR="00C57BD9" w:rsidRPr="00C57BD9" w:rsidRDefault="00220B5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C57BD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57BD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57BD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4072612" w:history="1">
            <w:r w:rsidR="00C57BD9" w:rsidRPr="00C57BD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Аннотация</w:t>
            </w:r>
            <w:r w:rsidR="00C57BD9"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57BD9"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57BD9"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_Toc164072612 \h </w:instrText>
            </w:r>
            <w:r w:rsidR="00C57BD9"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57BD9"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7BD9"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C57BD9"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57BD9" w:rsidRPr="00C57BD9" w:rsidRDefault="00C57BD9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4072613" w:history="1">
            <w:r w:rsidRPr="00C57BD9">
              <w:rPr>
                <w:rStyle w:val="a8"/>
                <w:rFonts w:ascii="Times New Roman" w:hAnsi="Times New Roman" w:cs="Times New Roman"/>
                <w:bCs/>
                <w:noProof/>
                <w:sz w:val="28"/>
                <w:szCs w:val="28"/>
              </w:rPr>
              <w:t>1.2 Функции программы</w:t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_Toc164072613 \h </w:instrText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57BD9" w:rsidRPr="00C57BD9" w:rsidRDefault="00C57BD9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4072614" w:history="1">
            <w:r w:rsidRPr="00C57BD9">
              <w:rPr>
                <w:rStyle w:val="a8"/>
                <w:rFonts w:ascii="Times New Roman" w:hAnsi="Times New Roman" w:cs="Times New Roman"/>
                <w:bCs/>
                <w:noProof/>
                <w:sz w:val="28"/>
                <w:szCs w:val="28"/>
              </w:rPr>
              <w:t>1.3 Минимальный состав технических средств</w:t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_Toc164072614 \h </w:instrText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57BD9" w:rsidRPr="00C57BD9" w:rsidRDefault="00C57BD9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4072615" w:history="1">
            <w:r w:rsidRPr="00C57BD9">
              <w:rPr>
                <w:rStyle w:val="a8"/>
                <w:rFonts w:ascii="Times New Roman" w:hAnsi="Times New Roman" w:cs="Times New Roman"/>
                <w:bCs/>
                <w:noProof/>
                <w:sz w:val="28"/>
                <w:szCs w:val="28"/>
              </w:rPr>
              <w:t>1.4</w:t>
            </w:r>
            <w:r w:rsidRPr="00C57BD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C57BD9">
              <w:rPr>
                <w:rStyle w:val="a8"/>
                <w:rFonts w:ascii="Times New Roman" w:hAnsi="Times New Roman" w:cs="Times New Roman"/>
                <w:bCs/>
                <w:noProof/>
                <w:sz w:val="28"/>
                <w:szCs w:val="28"/>
              </w:rPr>
              <w:t>Минимальный состав программных средств</w:t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_Toc164072615 \h </w:instrText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57BD9" w:rsidRPr="00C57BD9" w:rsidRDefault="00C57BD9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4072616" w:history="1">
            <w:r w:rsidRPr="00C57BD9">
              <w:rPr>
                <w:rStyle w:val="a8"/>
                <w:rFonts w:ascii="Times New Roman" w:hAnsi="Times New Roman" w:cs="Times New Roman"/>
                <w:bCs/>
                <w:noProof/>
                <w:sz w:val="28"/>
                <w:szCs w:val="28"/>
              </w:rPr>
              <w:t>1.5 Требование к персоналу (системному программисту)</w:t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_Toc164072616 \h </w:instrText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57BD9" w:rsidRPr="00C57BD9" w:rsidRDefault="00C57BD9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4072617" w:history="1">
            <w:r w:rsidRPr="00C57BD9">
              <w:rPr>
                <w:rStyle w:val="a8"/>
                <w:rFonts w:ascii="Times New Roman" w:hAnsi="Times New Roman" w:cs="Times New Roman"/>
                <w:bCs/>
                <w:noProof/>
                <w:sz w:val="28"/>
                <w:szCs w:val="28"/>
              </w:rPr>
              <w:t>2</w:t>
            </w:r>
            <w:r w:rsidRPr="00C57BD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C57BD9">
              <w:rPr>
                <w:rStyle w:val="a8"/>
                <w:rFonts w:ascii="Times New Roman" w:hAnsi="Times New Roman" w:cs="Times New Roman"/>
                <w:bCs/>
                <w:noProof/>
                <w:sz w:val="28"/>
                <w:szCs w:val="28"/>
              </w:rPr>
              <w:t>СТРУКТУРА ПРОГРАММЫ</w:t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_Toc164072617 \h </w:instrText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57BD9" w:rsidRPr="00C57BD9" w:rsidRDefault="00C57BD9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4072618" w:history="1">
            <w:r w:rsidRPr="00C57BD9">
              <w:rPr>
                <w:rStyle w:val="a8"/>
                <w:rFonts w:ascii="Times New Roman" w:hAnsi="Times New Roman" w:cs="Times New Roman"/>
                <w:bCs/>
                <w:noProof/>
                <w:sz w:val="28"/>
                <w:szCs w:val="28"/>
              </w:rPr>
              <w:t>2.1 Сведения о структуре программы</w:t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_Toc164072618 \h </w:instrText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57BD9" w:rsidRPr="00C57BD9" w:rsidRDefault="00C57BD9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4072619" w:history="1">
            <w:r w:rsidRPr="00C57BD9">
              <w:rPr>
                <w:rStyle w:val="a8"/>
                <w:rFonts w:ascii="Times New Roman" w:hAnsi="Times New Roman" w:cs="Times New Roman"/>
                <w:bCs/>
                <w:noProof/>
                <w:sz w:val="28"/>
                <w:szCs w:val="28"/>
              </w:rPr>
              <w:t>2.2 Сведения о составных частях программы</w:t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_Toc164072619 \h </w:instrText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57BD9" w:rsidRPr="00C57BD9" w:rsidRDefault="00C57BD9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4072620" w:history="1">
            <w:r w:rsidRPr="00C57BD9">
              <w:rPr>
                <w:rStyle w:val="a8"/>
                <w:rFonts w:ascii="Times New Roman" w:hAnsi="Times New Roman" w:cs="Times New Roman"/>
                <w:bCs/>
                <w:noProof/>
                <w:sz w:val="28"/>
                <w:szCs w:val="28"/>
              </w:rPr>
              <w:t>2.3 Сведения о связях между составными частями программы</w:t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_Toc164072620 \h </w:instrText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57BD9" w:rsidRPr="00C57BD9" w:rsidRDefault="00C57BD9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4072621" w:history="1">
            <w:r w:rsidRPr="00C57BD9">
              <w:rPr>
                <w:rStyle w:val="a8"/>
                <w:rFonts w:ascii="Times New Roman" w:hAnsi="Times New Roman" w:cs="Times New Roman"/>
                <w:bCs/>
                <w:noProof/>
                <w:sz w:val="28"/>
                <w:szCs w:val="28"/>
              </w:rPr>
              <w:t>2.4 Сведения о связях с другими программами</w:t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_Toc164072621 \h </w:instrText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57BD9" w:rsidRPr="00C57BD9" w:rsidRDefault="00C57BD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4072622" w:history="1">
            <w:r w:rsidRPr="00C57BD9">
              <w:rPr>
                <w:rStyle w:val="a8"/>
                <w:rFonts w:ascii="Times New Roman" w:hAnsi="Times New Roman" w:cs="Times New Roman"/>
                <w:bCs/>
                <w:noProof/>
                <w:sz w:val="28"/>
                <w:szCs w:val="28"/>
              </w:rPr>
              <w:t>3. НАСТРОЙКА ПРОГРАММЫ</w:t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_Toc164072622 \h </w:instrText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57BD9" w:rsidRPr="00C57BD9" w:rsidRDefault="00C57BD9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4072623" w:history="1">
            <w:r w:rsidRPr="00C57BD9">
              <w:rPr>
                <w:rStyle w:val="a8"/>
                <w:rFonts w:ascii="Times New Roman" w:hAnsi="Times New Roman" w:cs="Times New Roman"/>
                <w:bCs/>
                <w:noProof/>
                <w:sz w:val="28"/>
                <w:szCs w:val="28"/>
              </w:rPr>
              <w:t>3.1 Настройка на состав технических средств</w:t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_Toc164072623 \h </w:instrText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57BD9" w:rsidRPr="00C57BD9" w:rsidRDefault="00C57BD9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4072624" w:history="1">
            <w:r w:rsidRPr="00C57BD9">
              <w:rPr>
                <w:rStyle w:val="a8"/>
                <w:rFonts w:ascii="Times New Roman" w:hAnsi="Times New Roman" w:cs="Times New Roman"/>
                <w:bCs/>
                <w:noProof/>
                <w:sz w:val="28"/>
                <w:szCs w:val="28"/>
              </w:rPr>
              <w:t>3.2 Настройка на состав программных средств</w:t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_Toc164072624 \h </w:instrText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57BD9" w:rsidRPr="00C57BD9" w:rsidRDefault="00C57BD9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4072625" w:history="1">
            <w:r w:rsidRPr="00C57BD9">
              <w:rPr>
                <w:rStyle w:val="a8"/>
                <w:rFonts w:ascii="Times New Roman" w:hAnsi="Times New Roman" w:cs="Times New Roman"/>
                <w:bCs/>
                <w:noProof/>
                <w:sz w:val="28"/>
                <w:szCs w:val="28"/>
              </w:rPr>
              <w:t>3.2.1 Установка и развертывание базы данных</w:t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_Toc164072625 \h </w:instrText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57BD9" w:rsidRPr="00C57BD9" w:rsidRDefault="00C57BD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4072626" w:history="1">
            <w:r w:rsidRPr="00C57BD9">
              <w:rPr>
                <w:rStyle w:val="a8"/>
                <w:rFonts w:ascii="Times New Roman" w:hAnsi="Times New Roman" w:cs="Times New Roman"/>
                <w:bCs/>
                <w:noProof/>
                <w:sz w:val="28"/>
                <w:szCs w:val="28"/>
              </w:rPr>
              <w:t>4. ПРОВЕРКА ПРОГРАММЫ</w:t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_Toc164072626 \h </w:instrText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57BD9" w:rsidRPr="00C57BD9" w:rsidRDefault="00C57BD9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4072627" w:history="1">
            <w:r w:rsidRPr="00C57BD9">
              <w:rPr>
                <w:rStyle w:val="a8"/>
                <w:rFonts w:ascii="Times New Roman" w:hAnsi="Times New Roman" w:cs="Times New Roman"/>
                <w:bCs/>
                <w:noProof/>
                <w:sz w:val="28"/>
                <w:szCs w:val="28"/>
              </w:rPr>
              <w:t>4.1 Описание способов проверки</w:t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_Toc164072627 \h </w:instrText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57BD9" w:rsidRPr="00C57BD9" w:rsidRDefault="00C57BD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4072628" w:history="1">
            <w:r w:rsidRPr="00C57BD9">
              <w:rPr>
                <w:rStyle w:val="a8"/>
                <w:rFonts w:ascii="Times New Roman" w:hAnsi="Times New Roman" w:cs="Times New Roman"/>
                <w:bCs/>
                <w:noProof/>
                <w:sz w:val="28"/>
                <w:szCs w:val="28"/>
              </w:rPr>
              <w:t>5. СООБЩЕНИЕ СИСТЕМНОМУ ПРОГРАММИСТУ</w:t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_Toc164072628 \h </w:instrText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C57B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20B57" w:rsidRDefault="00220B57">
          <w:r w:rsidRPr="00C57BD9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FD6938" w:rsidRDefault="00FD6938" w:rsidP="00FD6938">
      <w:pPr>
        <w:spacing w:after="0" w:line="360" w:lineRule="auto"/>
        <w:rPr>
          <w:rFonts w:ascii="Times New Roman" w:hAnsi="Times New Roman" w:cs="Times New Roman"/>
          <w:sz w:val="16"/>
          <w:szCs w:val="16"/>
        </w:rPr>
      </w:pPr>
    </w:p>
    <w:p w:rsidR="00FD6938" w:rsidRPr="00355B8F" w:rsidRDefault="00FD6938" w:rsidP="00E413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20B57" w:rsidRDefault="00220B5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:rsidR="00355B8F" w:rsidRPr="00C342BC" w:rsidRDefault="00C342BC" w:rsidP="00C342BC">
      <w:pPr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1 </w:t>
      </w:r>
      <w:r w:rsidRPr="00C342BC">
        <w:rPr>
          <w:rFonts w:ascii="Times New Roman" w:hAnsi="Times New Roman" w:cs="Times New Roman"/>
          <w:b/>
          <w:sz w:val="32"/>
          <w:szCs w:val="32"/>
        </w:rPr>
        <w:t>Общие сведения о программе</w:t>
      </w:r>
    </w:p>
    <w:p w:rsidR="00C342BC" w:rsidRPr="0002184A" w:rsidRDefault="0002184A" w:rsidP="0002184A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1.1 </w:t>
      </w:r>
      <w:r w:rsidR="00C342BC" w:rsidRPr="0002184A">
        <w:rPr>
          <w:rFonts w:ascii="Times New Roman" w:hAnsi="Times New Roman" w:cs="Times New Roman"/>
          <w:b/>
          <w:sz w:val="28"/>
          <w:szCs w:val="28"/>
        </w:rPr>
        <w:t>Назначение программы</w:t>
      </w:r>
    </w:p>
    <w:p w:rsidR="0002184A" w:rsidRPr="0002184A" w:rsidRDefault="0002184A" w:rsidP="0002184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184A">
        <w:rPr>
          <w:rFonts w:ascii="Times New Roman" w:hAnsi="Times New Roman" w:cs="Times New Roman"/>
          <w:sz w:val="28"/>
          <w:szCs w:val="28"/>
        </w:rPr>
        <w:t>Описываемое программное обеспечение имеет наименование: «</w:t>
      </w:r>
      <w:r w:rsidR="00B90FF1">
        <w:rPr>
          <w:rFonts w:ascii="Times New Roman" w:hAnsi="Times New Roman" w:cs="Times New Roman"/>
          <w:sz w:val="28"/>
          <w:szCs w:val="28"/>
        </w:rPr>
        <w:t>Организация конференций информационной безопасности</w:t>
      </w:r>
      <w:r w:rsidRPr="0002184A">
        <w:rPr>
          <w:rFonts w:ascii="Times New Roman" w:hAnsi="Times New Roman" w:cs="Times New Roman"/>
          <w:sz w:val="28"/>
          <w:szCs w:val="28"/>
        </w:rPr>
        <w:t>» (далее ПО)</w:t>
      </w:r>
    </w:p>
    <w:p w:rsidR="0002184A" w:rsidRDefault="0002184A" w:rsidP="0002184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184A">
        <w:rPr>
          <w:rFonts w:ascii="Times New Roman" w:hAnsi="Times New Roman" w:cs="Times New Roman"/>
          <w:sz w:val="28"/>
          <w:szCs w:val="28"/>
        </w:rPr>
        <w:t xml:space="preserve">ПО предназначено для </w:t>
      </w:r>
      <w:r w:rsidR="008F0E35">
        <w:rPr>
          <w:rFonts w:ascii="Times New Roman" w:hAnsi="Times New Roman" w:cs="Times New Roman"/>
          <w:sz w:val="28"/>
          <w:szCs w:val="28"/>
        </w:rPr>
        <w:t xml:space="preserve">организации </w:t>
      </w:r>
      <w:proofErr w:type="gramStart"/>
      <w:r w:rsidR="008F0E35">
        <w:rPr>
          <w:rFonts w:ascii="Times New Roman" w:hAnsi="Times New Roman" w:cs="Times New Roman"/>
          <w:sz w:val="28"/>
          <w:szCs w:val="28"/>
        </w:rPr>
        <w:t>мероприятий</w:t>
      </w:r>
      <w:proofErr w:type="gramEnd"/>
      <w:r w:rsidR="008F0E35">
        <w:rPr>
          <w:rFonts w:ascii="Times New Roman" w:hAnsi="Times New Roman" w:cs="Times New Roman"/>
          <w:sz w:val="28"/>
          <w:szCs w:val="28"/>
        </w:rPr>
        <w:t xml:space="preserve"> связанных с информационной безопасностью, путем публикации и записей пользователей на них. </w:t>
      </w:r>
      <w:r w:rsidRPr="0002184A">
        <w:rPr>
          <w:rFonts w:ascii="Times New Roman" w:hAnsi="Times New Roman" w:cs="Times New Roman"/>
          <w:sz w:val="28"/>
          <w:szCs w:val="28"/>
        </w:rPr>
        <w:t>«</w:t>
      </w:r>
      <w:r w:rsidR="00232941">
        <w:rPr>
          <w:rFonts w:ascii="Times New Roman" w:hAnsi="Times New Roman" w:cs="Times New Roman"/>
          <w:sz w:val="28"/>
          <w:szCs w:val="28"/>
        </w:rPr>
        <w:t>Организация конференций информационной безопасности</w:t>
      </w:r>
      <w:r w:rsidRPr="0002184A">
        <w:rPr>
          <w:rFonts w:ascii="Times New Roman" w:hAnsi="Times New Roman" w:cs="Times New Roman"/>
          <w:sz w:val="28"/>
          <w:szCs w:val="28"/>
        </w:rPr>
        <w:t>» предназначен для встраивания в персональн</w:t>
      </w:r>
      <w:r w:rsidR="00232941">
        <w:rPr>
          <w:rFonts w:ascii="Times New Roman" w:hAnsi="Times New Roman" w:cs="Times New Roman"/>
          <w:sz w:val="28"/>
          <w:szCs w:val="28"/>
        </w:rPr>
        <w:t>ые компьютеры пользователей</w:t>
      </w:r>
    </w:p>
    <w:p w:rsidR="00AE30DC" w:rsidRPr="00F62F46" w:rsidRDefault="009D51F3" w:rsidP="009D51F3">
      <w:pPr>
        <w:pStyle w:val="2"/>
        <w:spacing w:before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5650811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 </w:t>
      </w:r>
      <w:bookmarkStart w:id="3" w:name="_Toc164072613"/>
      <w:r w:rsidR="00AE30D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1.2 </w:t>
      </w:r>
      <w:r w:rsidR="00AE30DC" w:rsidRPr="00F62F4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Функции программы</w:t>
      </w:r>
      <w:bookmarkEnd w:id="2"/>
      <w:bookmarkEnd w:id="3"/>
    </w:p>
    <w:p w:rsidR="00AE30DC" w:rsidRDefault="00A8158B" w:rsidP="009D51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AE30DC">
        <w:rPr>
          <w:rFonts w:ascii="Times New Roman" w:hAnsi="Times New Roman" w:cs="Times New Roman"/>
          <w:sz w:val="28"/>
          <w:szCs w:val="28"/>
        </w:rPr>
        <w:t>По позволяет обеспечить выполнение следующих функций:</w:t>
      </w:r>
    </w:p>
    <w:p w:rsidR="00AE30DC" w:rsidRPr="00DA191B" w:rsidRDefault="00AE30DC" w:rsidP="00A8158B">
      <w:pPr>
        <w:pStyle w:val="a9"/>
        <w:numPr>
          <w:ilvl w:val="0"/>
          <w:numId w:val="5"/>
        </w:numPr>
        <w:spacing w:after="0" w:line="360" w:lineRule="auto"/>
        <w:ind w:hanging="86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Главное окно системы</w:t>
      </w:r>
    </w:p>
    <w:p w:rsidR="00AE30DC" w:rsidRPr="00DA191B" w:rsidRDefault="00AE30DC" w:rsidP="00A8158B">
      <w:pPr>
        <w:pStyle w:val="a9"/>
        <w:numPr>
          <w:ilvl w:val="0"/>
          <w:numId w:val="5"/>
        </w:numPr>
        <w:spacing w:after="0" w:line="360" w:lineRule="auto"/>
        <w:ind w:hanging="862"/>
        <w:jc w:val="both"/>
        <w:rPr>
          <w:rFonts w:ascii="Times New Roman" w:hAnsi="Times New Roman" w:cs="Times New Roman"/>
          <w:sz w:val="28"/>
          <w:szCs w:val="28"/>
        </w:rPr>
      </w:pPr>
      <w:r w:rsidRPr="00DA191B">
        <w:rPr>
          <w:rFonts w:ascii="Times New Roman" w:hAnsi="Times New Roman" w:cs="Times New Roman"/>
          <w:sz w:val="28"/>
          <w:szCs w:val="28"/>
        </w:rPr>
        <w:t>Авторизация</w:t>
      </w:r>
    </w:p>
    <w:p w:rsidR="00AE30DC" w:rsidRPr="00746910" w:rsidRDefault="00746910" w:rsidP="00A8158B">
      <w:pPr>
        <w:pStyle w:val="a9"/>
        <w:numPr>
          <w:ilvl w:val="0"/>
          <w:numId w:val="5"/>
        </w:numPr>
        <w:spacing w:after="0" w:line="360" w:lineRule="auto"/>
        <w:ind w:hanging="86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Окно подробное информации о мероприятиях</w:t>
      </w:r>
    </w:p>
    <w:p w:rsidR="00AE30DC" w:rsidRPr="00F62F46" w:rsidRDefault="00F54F21" w:rsidP="009D51F3">
      <w:pPr>
        <w:pStyle w:val="2"/>
        <w:spacing w:before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5650811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 </w:t>
      </w:r>
      <w:bookmarkStart w:id="5" w:name="_Toc164072614"/>
      <w:r w:rsidR="00AE30D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1.3 </w:t>
      </w:r>
      <w:r w:rsidR="00AE30DC" w:rsidRPr="00F62F4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Минимальный состав технических средств</w:t>
      </w:r>
      <w:bookmarkEnd w:id="4"/>
      <w:bookmarkEnd w:id="5"/>
    </w:p>
    <w:p w:rsidR="00AE30DC" w:rsidRDefault="00AE30DC" w:rsidP="00EE05B3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состав используемых технических средств должны входить:</w:t>
      </w:r>
    </w:p>
    <w:p w:rsidR="00AE30DC" w:rsidRPr="004F3A1E" w:rsidRDefault="00AE30DC" w:rsidP="00EE05B3">
      <w:pPr>
        <w:pStyle w:val="a9"/>
        <w:numPr>
          <w:ilvl w:val="0"/>
          <w:numId w:val="7"/>
        </w:numPr>
        <w:spacing w:after="0" w:line="360" w:lineRule="auto"/>
        <w:ind w:left="284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F3A1E">
        <w:rPr>
          <w:rFonts w:ascii="Times New Roman" w:hAnsi="Times New Roman" w:cs="Times New Roman"/>
          <w:sz w:val="28"/>
          <w:szCs w:val="28"/>
        </w:rPr>
        <w:t>Компьютер</w:t>
      </w:r>
    </w:p>
    <w:p w:rsidR="00AE30DC" w:rsidRPr="004F3A1E" w:rsidRDefault="00AE30DC" w:rsidP="00EE05B3">
      <w:pPr>
        <w:pStyle w:val="a9"/>
        <w:numPr>
          <w:ilvl w:val="0"/>
          <w:numId w:val="7"/>
        </w:numPr>
        <w:spacing w:after="0" w:line="360" w:lineRule="auto"/>
        <w:ind w:left="284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F3A1E">
        <w:rPr>
          <w:rFonts w:ascii="Times New Roman" w:hAnsi="Times New Roman" w:cs="Times New Roman"/>
          <w:sz w:val="28"/>
          <w:szCs w:val="28"/>
        </w:rPr>
        <w:t>Мышь</w:t>
      </w:r>
    </w:p>
    <w:p w:rsidR="00AE30DC" w:rsidRPr="004F3A1E" w:rsidRDefault="00AE30DC" w:rsidP="00EE05B3">
      <w:pPr>
        <w:pStyle w:val="a9"/>
        <w:numPr>
          <w:ilvl w:val="0"/>
          <w:numId w:val="7"/>
        </w:numPr>
        <w:spacing w:after="0" w:line="360" w:lineRule="auto"/>
        <w:ind w:left="284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F3A1E">
        <w:rPr>
          <w:rFonts w:ascii="Times New Roman" w:hAnsi="Times New Roman" w:cs="Times New Roman"/>
          <w:sz w:val="28"/>
          <w:szCs w:val="28"/>
        </w:rPr>
        <w:t>Клавиатура</w:t>
      </w:r>
    </w:p>
    <w:p w:rsidR="00AE30DC" w:rsidRPr="00AC30FF" w:rsidRDefault="00AE30DC" w:rsidP="00EE05B3">
      <w:pPr>
        <w:pStyle w:val="a9"/>
        <w:numPr>
          <w:ilvl w:val="0"/>
          <w:numId w:val="7"/>
        </w:numPr>
        <w:spacing w:after="0" w:line="360" w:lineRule="auto"/>
        <w:ind w:left="284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F3A1E">
        <w:rPr>
          <w:rFonts w:ascii="Times New Roman" w:hAnsi="Times New Roman" w:cs="Times New Roman"/>
          <w:sz w:val="28"/>
          <w:szCs w:val="28"/>
        </w:rPr>
        <w:t>Монитор</w:t>
      </w:r>
    </w:p>
    <w:p w:rsidR="00AE30DC" w:rsidRPr="004F3A1E" w:rsidRDefault="00AE30DC" w:rsidP="00EE05B3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F3A1E">
        <w:rPr>
          <w:rFonts w:ascii="Times New Roman" w:hAnsi="Times New Roman" w:cs="Times New Roman"/>
          <w:sz w:val="28"/>
          <w:szCs w:val="28"/>
        </w:rPr>
        <w:t>Минимальные требования к характеристикам ПК:</w:t>
      </w:r>
    </w:p>
    <w:p w:rsidR="00AE30DC" w:rsidRPr="004F3A1E" w:rsidRDefault="00AE30DC" w:rsidP="00EE05B3">
      <w:pPr>
        <w:pStyle w:val="a9"/>
        <w:numPr>
          <w:ilvl w:val="0"/>
          <w:numId w:val="6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 w:rsidRPr="004F3A1E">
        <w:rPr>
          <w:rFonts w:ascii="Times New Roman" w:hAnsi="Times New Roman" w:cs="Times New Roman"/>
          <w:sz w:val="28"/>
          <w:szCs w:val="28"/>
        </w:rPr>
        <w:t>Процессор: 2,0 ГГц или более</w:t>
      </w:r>
    </w:p>
    <w:p w:rsidR="00AE30DC" w:rsidRPr="004F3A1E" w:rsidRDefault="00AE30DC" w:rsidP="00EE05B3">
      <w:pPr>
        <w:pStyle w:val="a9"/>
        <w:numPr>
          <w:ilvl w:val="0"/>
          <w:numId w:val="6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 w:rsidRPr="004F3A1E">
        <w:rPr>
          <w:rFonts w:ascii="Times New Roman" w:hAnsi="Times New Roman" w:cs="Times New Roman"/>
          <w:sz w:val="28"/>
          <w:szCs w:val="28"/>
        </w:rPr>
        <w:t>Оперативная память: 4 ГБ или более</w:t>
      </w:r>
    </w:p>
    <w:p w:rsidR="00AE30DC" w:rsidRPr="004F3A1E" w:rsidRDefault="00AE30DC" w:rsidP="00EE05B3">
      <w:pPr>
        <w:pStyle w:val="a9"/>
        <w:numPr>
          <w:ilvl w:val="0"/>
          <w:numId w:val="6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 w:rsidRPr="004F3A1E">
        <w:rPr>
          <w:rFonts w:ascii="Times New Roman" w:hAnsi="Times New Roman" w:cs="Times New Roman"/>
          <w:sz w:val="28"/>
          <w:szCs w:val="28"/>
        </w:rPr>
        <w:t>Свободное место на жестком диске: 40 ГБ или более</w:t>
      </w:r>
    </w:p>
    <w:p w:rsidR="00AE30DC" w:rsidRPr="004F3A1E" w:rsidRDefault="00AE30DC" w:rsidP="00EE05B3">
      <w:pPr>
        <w:pStyle w:val="a9"/>
        <w:numPr>
          <w:ilvl w:val="0"/>
          <w:numId w:val="6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 w:rsidRPr="004F3A1E">
        <w:rPr>
          <w:rFonts w:ascii="Times New Roman" w:hAnsi="Times New Roman" w:cs="Times New Roman"/>
          <w:sz w:val="28"/>
          <w:szCs w:val="28"/>
        </w:rPr>
        <w:t xml:space="preserve">Видеоадаптер: </w:t>
      </w:r>
      <w:proofErr w:type="spellStart"/>
      <w:r w:rsidRPr="004F3A1E">
        <w:rPr>
          <w:rFonts w:ascii="Times New Roman" w:hAnsi="Times New Roman" w:cs="Times New Roman"/>
          <w:sz w:val="28"/>
          <w:szCs w:val="28"/>
        </w:rPr>
        <w:t>Super</w:t>
      </w:r>
      <w:proofErr w:type="spellEnd"/>
      <w:r w:rsidRPr="004F3A1E">
        <w:rPr>
          <w:rFonts w:ascii="Times New Roman" w:hAnsi="Times New Roman" w:cs="Times New Roman"/>
          <w:sz w:val="28"/>
          <w:szCs w:val="28"/>
        </w:rPr>
        <w:t xml:space="preserve"> VGA (1024×768) или более высокое разрешение</w:t>
      </w:r>
    </w:p>
    <w:p w:rsidR="00AE30DC" w:rsidRPr="004F3A1E" w:rsidRDefault="00AE30DC" w:rsidP="00EE05B3">
      <w:pPr>
        <w:pStyle w:val="a9"/>
        <w:numPr>
          <w:ilvl w:val="0"/>
          <w:numId w:val="6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 w:rsidRPr="004F3A1E">
        <w:rPr>
          <w:rFonts w:ascii="Times New Roman" w:hAnsi="Times New Roman" w:cs="Times New Roman"/>
          <w:sz w:val="28"/>
          <w:szCs w:val="28"/>
        </w:rPr>
        <w:t>Дисплей: Монитор, поддерживающий режим отображения 32-битного цвета</w:t>
      </w:r>
    </w:p>
    <w:p w:rsidR="00AE30DC" w:rsidRPr="004F3A1E" w:rsidRDefault="00AE30DC" w:rsidP="00EE05B3">
      <w:pPr>
        <w:pStyle w:val="a9"/>
        <w:numPr>
          <w:ilvl w:val="0"/>
          <w:numId w:val="6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 w:rsidRPr="004F3A1E">
        <w:rPr>
          <w:rFonts w:ascii="Times New Roman" w:hAnsi="Times New Roman" w:cs="Times New Roman"/>
          <w:sz w:val="28"/>
          <w:szCs w:val="28"/>
        </w:rPr>
        <w:t>Оптический привод: DVD-ROM</w:t>
      </w:r>
    </w:p>
    <w:p w:rsidR="00AE30DC" w:rsidRDefault="00AE30DC" w:rsidP="00EE05B3">
      <w:pPr>
        <w:pStyle w:val="a9"/>
        <w:numPr>
          <w:ilvl w:val="0"/>
          <w:numId w:val="6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 w:rsidRPr="004F3A1E">
        <w:rPr>
          <w:rFonts w:ascii="Times New Roman" w:hAnsi="Times New Roman" w:cs="Times New Roman"/>
          <w:sz w:val="28"/>
          <w:szCs w:val="28"/>
        </w:rPr>
        <w:lastRenderedPageBreak/>
        <w:t>Сеть: Интернет-соединение или локальная сеть для скачивания установочных файлов</w:t>
      </w:r>
    </w:p>
    <w:p w:rsidR="00AE30DC" w:rsidRPr="00E473D1" w:rsidRDefault="00AE30DC" w:rsidP="00EE05B3">
      <w:pPr>
        <w:pStyle w:val="2"/>
        <w:spacing w:line="360" w:lineRule="auto"/>
        <w:ind w:firstLine="426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56508112"/>
      <w:bookmarkStart w:id="7" w:name="_Toc164072615"/>
      <w:r w:rsidRPr="00E473D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1.4</w:t>
      </w:r>
      <w:r w:rsidRPr="00E473D1">
        <w:rPr>
          <w:color w:val="000000" w:themeColor="text1"/>
        </w:rPr>
        <w:t xml:space="preserve"> </w:t>
      </w:r>
      <w:r w:rsidRPr="00E473D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Минимальный состав программных средств</w:t>
      </w:r>
      <w:bookmarkEnd w:id="6"/>
      <w:bookmarkEnd w:id="7"/>
    </w:p>
    <w:p w:rsidR="00AE30DC" w:rsidRDefault="00AE30DC" w:rsidP="00EE05B3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F7504">
        <w:rPr>
          <w:rFonts w:ascii="Times New Roman" w:hAnsi="Times New Roman" w:cs="Times New Roman"/>
          <w:sz w:val="28"/>
          <w:szCs w:val="28"/>
        </w:rPr>
        <w:t xml:space="preserve">Для выполнения функций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626D00" w:rsidRPr="00355B8F">
        <w:rPr>
          <w:rFonts w:ascii="Times New Roman" w:hAnsi="Times New Roman" w:cs="Times New Roman"/>
          <w:sz w:val="28"/>
          <w:szCs w:val="28"/>
        </w:rPr>
        <w:t>Организация конференций информационной безопасности</w:t>
      </w:r>
      <w:r>
        <w:rPr>
          <w:rFonts w:ascii="Times New Roman" w:hAnsi="Times New Roman" w:cs="Times New Roman"/>
          <w:sz w:val="28"/>
          <w:szCs w:val="28"/>
        </w:rPr>
        <w:t xml:space="preserve">» необходимо установить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1F75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1F75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1F75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ниже версии 2019. Версия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473D1">
        <w:rPr>
          <w:rFonts w:ascii="Times New Roman" w:hAnsi="Times New Roman" w:cs="Times New Roman"/>
          <w:sz w:val="28"/>
          <w:szCs w:val="28"/>
        </w:rPr>
        <w:t xml:space="preserve"> не ниже 10</w:t>
      </w:r>
    </w:p>
    <w:p w:rsidR="00AE30DC" w:rsidRPr="007C340E" w:rsidRDefault="00AE30DC" w:rsidP="00EE05B3">
      <w:pPr>
        <w:pStyle w:val="2"/>
        <w:spacing w:before="0" w:line="360" w:lineRule="auto"/>
        <w:ind w:firstLine="426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156508113"/>
      <w:bookmarkStart w:id="9" w:name="_Toc164072616"/>
      <w:r w:rsidRPr="007C340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1.5 Требование к персоналу (системному программисту)</w:t>
      </w:r>
      <w:bookmarkEnd w:id="8"/>
      <w:bookmarkEnd w:id="9"/>
    </w:p>
    <w:p w:rsidR="00AE30DC" w:rsidRDefault="00AE30DC" w:rsidP="00EE05B3">
      <w:pPr>
        <w:pStyle w:val="a9"/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05192">
        <w:rPr>
          <w:rFonts w:ascii="Times New Roman" w:hAnsi="Times New Roman" w:cs="Times New Roman"/>
          <w:sz w:val="28"/>
          <w:szCs w:val="28"/>
        </w:rPr>
        <w:t>Системный программист должен иметь минимум среднее техническое образование</w:t>
      </w:r>
    </w:p>
    <w:p w:rsidR="009434E8" w:rsidRPr="0002184A" w:rsidRDefault="003B2AE4" w:rsidP="00AA2D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A2D06" w:rsidRPr="007A78FF" w:rsidRDefault="00AA2D06" w:rsidP="00AA2D06">
      <w:pPr>
        <w:pStyle w:val="1"/>
        <w:numPr>
          <w:ilvl w:val="0"/>
          <w:numId w:val="9"/>
        </w:numPr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10" w:name="_Toc156508114"/>
      <w:bookmarkStart w:id="11" w:name="_Toc164072617"/>
      <w:r w:rsidRPr="007A78FF">
        <w:rPr>
          <w:rFonts w:ascii="Times New Roman" w:hAnsi="Times New Roman" w:cs="Times New Roman"/>
          <w:b/>
          <w:bCs/>
          <w:color w:val="000000" w:themeColor="text1"/>
        </w:rPr>
        <w:lastRenderedPageBreak/>
        <w:t>СТРУКТУРА ПРОГРАММЫ</w:t>
      </w:r>
      <w:bookmarkEnd w:id="10"/>
      <w:bookmarkEnd w:id="11"/>
    </w:p>
    <w:p w:rsidR="00AA2D06" w:rsidRPr="007A78FF" w:rsidRDefault="00AA2D06" w:rsidP="00AA2D06">
      <w:pPr>
        <w:pStyle w:val="2"/>
        <w:spacing w:before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2" w:name="_Toc156508115"/>
      <w:bookmarkStart w:id="13" w:name="_Toc164072618"/>
      <w:r w:rsidRPr="007A78F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2.1 Сведения о структуре программы</w:t>
      </w:r>
      <w:bookmarkEnd w:id="12"/>
      <w:bookmarkEnd w:id="13"/>
    </w:p>
    <w:p w:rsidR="00AA2D06" w:rsidRDefault="00AA2D06" w:rsidP="00AA2D06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 действия «</w:t>
      </w:r>
      <w:r w:rsidR="005C6342">
        <w:rPr>
          <w:rFonts w:ascii="Times New Roman" w:hAnsi="Times New Roman" w:cs="Times New Roman"/>
          <w:sz w:val="28"/>
          <w:szCs w:val="28"/>
        </w:rPr>
        <w:t>Организация конференций информационной безопасности</w:t>
      </w:r>
      <w:r>
        <w:rPr>
          <w:rFonts w:ascii="Times New Roman" w:hAnsi="Times New Roman" w:cs="Times New Roman"/>
          <w:sz w:val="28"/>
          <w:szCs w:val="28"/>
        </w:rPr>
        <w:t xml:space="preserve">» основан на размещении </w:t>
      </w:r>
      <w:proofErr w:type="gramStart"/>
      <w:r w:rsidR="005C6342">
        <w:rPr>
          <w:rFonts w:ascii="Times New Roman" w:hAnsi="Times New Roman" w:cs="Times New Roman"/>
          <w:sz w:val="28"/>
          <w:szCs w:val="28"/>
        </w:rPr>
        <w:t>мероприятия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C6342">
        <w:rPr>
          <w:rFonts w:ascii="Times New Roman" w:hAnsi="Times New Roman" w:cs="Times New Roman"/>
          <w:sz w:val="28"/>
          <w:szCs w:val="28"/>
        </w:rPr>
        <w:t xml:space="preserve"> организатором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системе для </w:t>
      </w:r>
      <w:r w:rsidR="005C6342">
        <w:rPr>
          <w:rFonts w:ascii="Times New Roman" w:hAnsi="Times New Roman" w:cs="Times New Roman"/>
          <w:sz w:val="28"/>
          <w:szCs w:val="28"/>
        </w:rPr>
        <w:t>пользователей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5C6342">
        <w:rPr>
          <w:rFonts w:ascii="Times New Roman" w:hAnsi="Times New Roman" w:cs="Times New Roman"/>
          <w:sz w:val="28"/>
          <w:szCs w:val="28"/>
        </w:rPr>
        <w:t>пользователь</w:t>
      </w:r>
      <w:r>
        <w:rPr>
          <w:rFonts w:ascii="Times New Roman" w:hAnsi="Times New Roman" w:cs="Times New Roman"/>
          <w:sz w:val="28"/>
          <w:szCs w:val="28"/>
        </w:rPr>
        <w:t xml:space="preserve"> должен </w:t>
      </w:r>
      <w:r w:rsidR="005C6342">
        <w:rPr>
          <w:rFonts w:ascii="Times New Roman" w:hAnsi="Times New Roman" w:cs="Times New Roman"/>
          <w:sz w:val="28"/>
          <w:szCs w:val="28"/>
        </w:rPr>
        <w:t>войти в систему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5C6342">
        <w:rPr>
          <w:rFonts w:ascii="Times New Roman" w:hAnsi="Times New Roman" w:cs="Times New Roman"/>
          <w:sz w:val="28"/>
          <w:szCs w:val="28"/>
        </w:rPr>
        <w:t>зарегистрироваться  на мероприятие</w:t>
      </w:r>
    </w:p>
    <w:p w:rsidR="00AA2D06" w:rsidRPr="00970BAB" w:rsidRDefault="00AA2D06" w:rsidP="00AA2D06">
      <w:pPr>
        <w:pStyle w:val="2"/>
        <w:spacing w:before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4" w:name="_Toc156508116"/>
      <w:bookmarkStart w:id="15" w:name="_Toc164072619"/>
      <w:r w:rsidRPr="00970BA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2.2 Сведения о составных частях программы</w:t>
      </w:r>
      <w:bookmarkEnd w:id="14"/>
      <w:bookmarkEnd w:id="15"/>
    </w:p>
    <w:p w:rsidR="00AA2D06" w:rsidRDefault="00AA2D06" w:rsidP="00AA2D06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включает в себя несколько модулей. Сведения о назначении каждого модуля представлены в таблице 1.</w:t>
      </w:r>
    </w:p>
    <w:p w:rsidR="00AA2D06" w:rsidRPr="00BD6DE8" w:rsidRDefault="00AA2D06" w:rsidP="00AA2D06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Сведения о составных частях ПО «Тестирование студентов»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A2D06" w:rsidTr="00BF54B0">
        <w:tc>
          <w:tcPr>
            <w:tcW w:w="4672" w:type="dxa"/>
          </w:tcPr>
          <w:p w:rsidR="00AA2D06" w:rsidRDefault="00AA2D06" w:rsidP="00BF54B0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Модуль</w:t>
            </w:r>
          </w:p>
        </w:tc>
        <w:tc>
          <w:tcPr>
            <w:tcW w:w="4673" w:type="dxa"/>
          </w:tcPr>
          <w:p w:rsidR="00AA2D06" w:rsidRDefault="00AA2D06" w:rsidP="00BF54B0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Аннотация</w:t>
            </w:r>
          </w:p>
        </w:tc>
      </w:tr>
      <w:tr w:rsidR="00AA2D06" w:rsidTr="00BF54B0">
        <w:tc>
          <w:tcPr>
            <w:tcW w:w="4672" w:type="dxa"/>
          </w:tcPr>
          <w:p w:rsidR="00AA2D06" w:rsidRPr="00BD6DE8" w:rsidRDefault="00AA2D06" w:rsidP="00BF54B0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6DE8">
              <w:rPr>
                <w:rFonts w:ascii="Times New Roman" w:hAnsi="Times New Roman" w:cs="Times New Roman"/>
                <w:sz w:val="24"/>
                <w:szCs w:val="24"/>
              </w:rPr>
              <w:t>Авторизация</w:t>
            </w:r>
          </w:p>
        </w:tc>
        <w:tc>
          <w:tcPr>
            <w:tcW w:w="4673" w:type="dxa"/>
          </w:tcPr>
          <w:p w:rsidR="00AA2D06" w:rsidRPr="00BD6DE8" w:rsidRDefault="003B25BF" w:rsidP="00BF54B0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Авторизация пользователей в системе</w:t>
            </w:r>
          </w:p>
        </w:tc>
      </w:tr>
      <w:tr w:rsidR="00AA2D06" w:rsidTr="00BF54B0">
        <w:tc>
          <w:tcPr>
            <w:tcW w:w="4672" w:type="dxa"/>
          </w:tcPr>
          <w:p w:rsidR="00AA2D06" w:rsidRPr="00BD6DE8" w:rsidRDefault="00E30609" w:rsidP="00BF54B0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Главное окно системы</w:t>
            </w:r>
          </w:p>
        </w:tc>
        <w:tc>
          <w:tcPr>
            <w:tcW w:w="4673" w:type="dxa"/>
          </w:tcPr>
          <w:p w:rsidR="00AA2D06" w:rsidRPr="00BD6DE8" w:rsidRDefault="003B25BF" w:rsidP="00BF54B0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 списка мероприятий</w:t>
            </w:r>
          </w:p>
        </w:tc>
      </w:tr>
      <w:tr w:rsidR="00AA2D06" w:rsidTr="00BF54B0">
        <w:tc>
          <w:tcPr>
            <w:tcW w:w="4672" w:type="dxa"/>
          </w:tcPr>
          <w:p w:rsidR="00AA2D06" w:rsidRPr="00BD6DE8" w:rsidRDefault="00E30609" w:rsidP="003B25BF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Окно подробной информации о </w:t>
            </w:r>
            <w:r w:rsidR="003B25BF">
              <w:rPr>
                <w:rFonts w:ascii="Times New Roman" w:hAnsi="Times New Roman" w:cs="Times New Roman"/>
                <w:sz w:val="24"/>
                <w:szCs w:val="24"/>
              </w:rPr>
              <w:t>мероприятиях</w:t>
            </w:r>
          </w:p>
        </w:tc>
        <w:tc>
          <w:tcPr>
            <w:tcW w:w="4673" w:type="dxa"/>
          </w:tcPr>
          <w:p w:rsidR="00AA2D06" w:rsidRPr="00BD6DE8" w:rsidRDefault="003B25BF" w:rsidP="00BF54B0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 подробной информации о конкретном мероприятии</w:t>
            </w:r>
          </w:p>
        </w:tc>
      </w:tr>
    </w:tbl>
    <w:p w:rsidR="00AA2D06" w:rsidRDefault="00AA2D06" w:rsidP="00AA2D06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AA2D06" w:rsidRPr="00E25519" w:rsidRDefault="00AA2D06" w:rsidP="00AA2D06">
      <w:pPr>
        <w:pStyle w:val="2"/>
        <w:spacing w:before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6" w:name="_Toc156508117"/>
      <w:bookmarkStart w:id="17" w:name="_Toc164072620"/>
      <w:r w:rsidRPr="00E255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2.3 Сведения о связях между составными частями программы</w:t>
      </w:r>
      <w:bookmarkEnd w:id="16"/>
      <w:bookmarkEnd w:id="17"/>
    </w:p>
    <w:p w:rsidR="0002184A" w:rsidRDefault="0025363B" w:rsidP="002536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363B">
        <w:rPr>
          <w:rFonts w:ascii="Times New Roman" w:hAnsi="Times New Roman" w:cs="Times New Roman"/>
          <w:sz w:val="28"/>
          <w:szCs w:val="28"/>
        </w:rPr>
        <w:t>Сведения отсутствуют</w:t>
      </w:r>
    </w:p>
    <w:p w:rsidR="00440C61" w:rsidRPr="00EB5E1E" w:rsidRDefault="00440C61" w:rsidP="00440C61">
      <w:pPr>
        <w:pStyle w:val="2"/>
        <w:spacing w:before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8" w:name="_Toc156508118"/>
      <w:bookmarkStart w:id="19" w:name="_Toc164072621"/>
      <w:r w:rsidRPr="00EB5E1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2.4 Сведения о связях с другими программами</w:t>
      </w:r>
      <w:bookmarkEnd w:id="18"/>
      <w:bookmarkEnd w:id="19"/>
    </w:p>
    <w:p w:rsidR="00440C61" w:rsidRPr="00C24799" w:rsidRDefault="00440C61" w:rsidP="00440C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799">
        <w:rPr>
          <w:rFonts w:ascii="Times New Roman" w:hAnsi="Times New Roman" w:cs="Times New Roman"/>
          <w:sz w:val="28"/>
          <w:szCs w:val="28"/>
        </w:rPr>
        <w:t>Связи с другими программами отсутствуют</w:t>
      </w:r>
    </w:p>
    <w:p w:rsidR="003B3493" w:rsidRDefault="003B34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D47AB" w:rsidRPr="00EB5E1E" w:rsidRDefault="003D47AB" w:rsidP="003D47AB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20" w:name="_Toc156508119"/>
      <w:bookmarkStart w:id="21" w:name="_Toc164072622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3. </w:t>
      </w:r>
      <w:r w:rsidRPr="00EB5E1E">
        <w:rPr>
          <w:rFonts w:ascii="Times New Roman" w:hAnsi="Times New Roman" w:cs="Times New Roman"/>
          <w:b/>
          <w:bCs/>
          <w:color w:val="000000" w:themeColor="text1"/>
        </w:rPr>
        <w:t>НАСТРОЙКА ПРОГРАММЫ</w:t>
      </w:r>
      <w:bookmarkEnd w:id="20"/>
      <w:bookmarkEnd w:id="21"/>
    </w:p>
    <w:p w:rsidR="003D47AB" w:rsidRPr="008A7A72" w:rsidRDefault="003D47AB" w:rsidP="003D47AB">
      <w:pPr>
        <w:pStyle w:val="2"/>
        <w:spacing w:before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2" w:name="_Toc156508120"/>
      <w:bookmarkStart w:id="23" w:name="_Toc164072623"/>
      <w:r w:rsidRPr="008A7A7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3.1 Настройка на состав технических средств</w:t>
      </w:r>
      <w:bookmarkEnd w:id="22"/>
      <w:bookmarkEnd w:id="23"/>
    </w:p>
    <w:p w:rsidR="003D47AB" w:rsidRDefault="003D47AB" w:rsidP="003D47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«</w:t>
      </w:r>
      <w:r>
        <w:rPr>
          <w:rFonts w:ascii="Times New Roman" w:hAnsi="Times New Roman" w:cs="Times New Roman"/>
          <w:sz w:val="28"/>
          <w:szCs w:val="28"/>
        </w:rPr>
        <w:t>Организация конференций информационной безопасности» не требует дополнительной настройки под состав технических средств.</w:t>
      </w:r>
    </w:p>
    <w:p w:rsidR="003D47AB" w:rsidRPr="008A7A72" w:rsidRDefault="003D47AB" w:rsidP="003D47AB">
      <w:pPr>
        <w:pStyle w:val="2"/>
        <w:spacing w:before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4" w:name="_Toc156508121"/>
      <w:bookmarkStart w:id="25" w:name="_Toc164072624"/>
      <w:r w:rsidRPr="008A7A7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3.2 Настройка на состав программных средств</w:t>
      </w:r>
      <w:bookmarkEnd w:id="24"/>
      <w:bookmarkEnd w:id="25"/>
    </w:p>
    <w:p w:rsidR="003D47AB" w:rsidRDefault="003D47AB" w:rsidP="003D47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6F91">
        <w:rPr>
          <w:rFonts w:ascii="Times New Roman" w:hAnsi="Times New Roman" w:cs="Times New Roman"/>
          <w:sz w:val="28"/>
          <w:szCs w:val="28"/>
        </w:rPr>
        <w:t>Взаимодействие с ПО «Тестирование студентов» происходит при открытии с</w:t>
      </w:r>
      <w:r w:rsidR="007B5934">
        <w:rPr>
          <w:rFonts w:ascii="Times New Roman" w:hAnsi="Times New Roman" w:cs="Times New Roman"/>
          <w:sz w:val="28"/>
          <w:szCs w:val="28"/>
        </w:rPr>
        <w:t>тудентом или преподавателем ПО.</w:t>
      </w:r>
    </w:p>
    <w:p w:rsidR="003D47AB" w:rsidRPr="008A7A72" w:rsidRDefault="003D47AB" w:rsidP="003D47AB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6" w:name="_Toc156508122"/>
      <w:bookmarkStart w:id="27" w:name="_Toc164072625"/>
      <w:r w:rsidRPr="008A7A7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3.2.1 Установка и развертывание базы данных</w:t>
      </w:r>
      <w:bookmarkEnd w:id="26"/>
      <w:bookmarkEnd w:id="27"/>
    </w:p>
    <w:p w:rsidR="00440C61" w:rsidRDefault="003D47AB" w:rsidP="003D47A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444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установки </w:t>
      </w:r>
      <w:r w:rsidRPr="000444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MS</w:t>
      </w:r>
      <w:r w:rsidRPr="000444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444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</w:t>
      </w:r>
      <w:r w:rsidRPr="000444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444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Server</w:t>
      </w:r>
      <w:r w:rsidRPr="000444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убедитесь, что ваши системные требования соответствуют минимальным</w:t>
      </w:r>
      <w:r w:rsidR="007B59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установите </w:t>
      </w:r>
      <w:r w:rsidR="001B14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обеспечение исходя из инструкции на сайте </w:t>
      </w:r>
      <w:r w:rsidR="00A024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Microsoft</w:t>
      </w:r>
    </w:p>
    <w:p w:rsidR="00C67BDD" w:rsidRDefault="00C67B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67BDD" w:rsidRPr="004448E7" w:rsidRDefault="00C67BDD" w:rsidP="00C67BDD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28" w:name="_Toc156508123"/>
      <w:bookmarkStart w:id="29" w:name="_Toc164072626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4. </w:t>
      </w:r>
      <w:r w:rsidRPr="00D94C19">
        <w:rPr>
          <w:rFonts w:ascii="Times New Roman" w:hAnsi="Times New Roman" w:cs="Times New Roman"/>
          <w:b/>
          <w:bCs/>
          <w:color w:val="000000" w:themeColor="text1"/>
        </w:rPr>
        <w:t>ПРОВЕРКА ПРОГРАММЫ</w:t>
      </w:r>
      <w:bookmarkEnd w:id="28"/>
      <w:bookmarkEnd w:id="29"/>
    </w:p>
    <w:p w:rsidR="00C67BDD" w:rsidRPr="004448E7" w:rsidRDefault="00C67BDD" w:rsidP="00C67BDD">
      <w:pPr>
        <w:pStyle w:val="2"/>
        <w:spacing w:before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0" w:name="_Toc156508124"/>
      <w:bookmarkStart w:id="31" w:name="_Toc16407262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4.1 </w:t>
      </w:r>
      <w:r w:rsidRPr="004448E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способов проверки</w:t>
      </w:r>
      <w:bookmarkEnd w:id="30"/>
      <w:bookmarkEnd w:id="31"/>
    </w:p>
    <w:p w:rsidR="00C67BDD" w:rsidRPr="007C4188" w:rsidRDefault="00C67BDD" w:rsidP="00F51CEC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188">
        <w:rPr>
          <w:rFonts w:ascii="Times New Roman" w:hAnsi="Times New Roman" w:cs="Times New Roman"/>
          <w:sz w:val="28"/>
          <w:szCs w:val="28"/>
        </w:rPr>
        <w:t>Для проверки ПО «</w:t>
      </w:r>
      <w:r>
        <w:rPr>
          <w:rFonts w:ascii="Times New Roman" w:hAnsi="Times New Roman" w:cs="Times New Roman"/>
          <w:sz w:val="28"/>
          <w:szCs w:val="28"/>
        </w:rPr>
        <w:t>Организация конференций информационной безопасности</w:t>
      </w:r>
      <w:r w:rsidRPr="007C4188">
        <w:rPr>
          <w:rFonts w:ascii="Times New Roman" w:hAnsi="Times New Roman" w:cs="Times New Roman"/>
          <w:sz w:val="28"/>
          <w:szCs w:val="28"/>
        </w:rPr>
        <w:t>» необходимо запустить программу. Далее вы увидите окно</w:t>
      </w:r>
      <w:r>
        <w:rPr>
          <w:rFonts w:ascii="Times New Roman" w:hAnsi="Times New Roman" w:cs="Times New Roman"/>
          <w:sz w:val="28"/>
          <w:szCs w:val="28"/>
        </w:rPr>
        <w:t xml:space="preserve"> списка мероприятий</w:t>
      </w:r>
      <w:r w:rsidRPr="007C4188">
        <w:rPr>
          <w:rFonts w:ascii="Times New Roman" w:hAnsi="Times New Roman" w:cs="Times New Roman"/>
          <w:sz w:val="28"/>
          <w:szCs w:val="28"/>
        </w:rPr>
        <w:t xml:space="preserve">, если </w:t>
      </w:r>
      <w:r>
        <w:rPr>
          <w:rFonts w:ascii="Times New Roman" w:hAnsi="Times New Roman" w:cs="Times New Roman"/>
          <w:sz w:val="28"/>
          <w:szCs w:val="28"/>
        </w:rPr>
        <w:t>вы видите</w:t>
      </w:r>
      <w:r w:rsidRPr="007C4188">
        <w:rPr>
          <w:rFonts w:ascii="Times New Roman" w:hAnsi="Times New Roman" w:cs="Times New Roman"/>
          <w:sz w:val="28"/>
          <w:szCs w:val="28"/>
        </w:rPr>
        <w:t xml:space="preserve"> данные </w:t>
      </w:r>
      <w:r>
        <w:rPr>
          <w:rFonts w:ascii="Times New Roman" w:hAnsi="Times New Roman" w:cs="Times New Roman"/>
          <w:sz w:val="28"/>
          <w:szCs w:val="28"/>
        </w:rPr>
        <w:t>о мероприятиях, значит</w:t>
      </w:r>
      <w:r w:rsidR="00B9673F">
        <w:rPr>
          <w:rFonts w:ascii="Times New Roman" w:hAnsi="Times New Roman" w:cs="Times New Roman"/>
          <w:sz w:val="28"/>
          <w:szCs w:val="28"/>
        </w:rPr>
        <w:t xml:space="preserve"> данные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4188">
        <w:rPr>
          <w:rFonts w:ascii="Times New Roman" w:hAnsi="Times New Roman" w:cs="Times New Roman"/>
          <w:sz w:val="28"/>
          <w:szCs w:val="28"/>
        </w:rPr>
        <w:t>есть в базе данных, этим вы проверяете соединение с базой данных и возможность получить данные из базы</w:t>
      </w:r>
      <w:r w:rsidR="00B9673F">
        <w:rPr>
          <w:rFonts w:ascii="Times New Roman" w:hAnsi="Times New Roman" w:cs="Times New Roman"/>
          <w:sz w:val="28"/>
          <w:szCs w:val="28"/>
        </w:rPr>
        <w:t xml:space="preserve"> и работоспособность программы, далее вы можете пройти по всем требованиям в ТЗ, для более глубокой проверки приложения (опционально)</w:t>
      </w:r>
    </w:p>
    <w:p w:rsidR="00C0528A" w:rsidRDefault="00C052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0528A" w:rsidRPr="001103C7" w:rsidRDefault="00C0528A" w:rsidP="00C0528A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32" w:name="_Toc156508125"/>
      <w:bookmarkStart w:id="33" w:name="_Toc164072628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5. </w:t>
      </w:r>
      <w:r w:rsidRPr="001103C7">
        <w:rPr>
          <w:rFonts w:ascii="Times New Roman" w:hAnsi="Times New Roman" w:cs="Times New Roman"/>
          <w:b/>
          <w:bCs/>
          <w:color w:val="000000" w:themeColor="text1"/>
        </w:rPr>
        <w:t>СООБЩЕНИЕ СИСТЕМНОМУ ПРОГРАММИСТУ</w:t>
      </w:r>
      <w:bookmarkEnd w:id="32"/>
      <w:bookmarkEnd w:id="33"/>
    </w:p>
    <w:p w:rsidR="00C0528A" w:rsidRPr="00FB47E6" w:rsidRDefault="00C0528A" w:rsidP="00C0528A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47E6">
        <w:rPr>
          <w:rFonts w:ascii="Times New Roman" w:hAnsi="Times New Roman" w:cs="Times New Roman"/>
          <w:sz w:val="28"/>
          <w:szCs w:val="28"/>
        </w:rPr>
        <w:t>Информационные сообщения для системного программиста отсутствуют.</w:t>
      </w:r>
    </w:p>
    <w:p w:rsidR="00C67BDD" w:rsidRPr="00A02421" w:rsidRDefault="00C67BDD" w:rsidP="003D47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C67BDD" w:rsidRPr="00A02421" w:rsidSect="00014578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7B29" w:rsidRDefault="00907B29" w:rsidP="00014578">
      <w:pPr>
        <w:spacing w:after="0" w:line="240" w:lineRule="auto"/>
      </w:pPr>
      <w:r>
        <w:separator/>
      </w:r>
    </w:p>
  </w:endnote>
  <w:endnote w:type="continuationSeparator" w:id="0">
    <w:p w:rsidR="00907B29" w:rsidRDefault="00907B29" w:rsidP="000145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7B29" w:rsidRDefault="00907B29" w:rsidP="00014578">
      <w:pPr>
        <w:spacing w:after="0" w:line="240" w:lineRule="auto"/>
      </w:pPr>
      <w:r>
        <w:separator/>
      </w:r>
    </w:p>
  </w:footnote>
  <w:footnote w:type="continuationSeparator" w:id="0">
    <w:p w:rsidR="00907B29" w:rsidRDefault="00907B29" w:rsidP="000145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07960615"/>
      <w:docPartObj>
        <w:docPartGallery w:val="Page Numbers (Top of Page)"/>
        <w:docPartUnique/>
      </w:docPartObj>
    </w:sdtPr>
    <w:sdtContent>
      <w:p w:rsidR="00014578" w:rsidRDefault="00014578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7BD9">
          <w:rPr>
            <w:noProof/>
          </w:rPr>
          <w:t>10</w:t>
        </w:r>
        <w:r>
          <w:fldChar w:fldCharType="end"/>
        </w:r>
      </w:p>
    </w:sdtContent>
  </w:sdt>
  <w:p w:rsidR="00014578" w:rsidRDefault="0001457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C5A4B"/>
    <w:multiLevelType w:val="hybridMultilevel"/>
    <w:tmpl w:val="B28E7F42"/>
    <w:lvl w:ilvl="0" w:tplc="F3E6601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443FD"/>
    <w:multiLevelType w:val="hybridMultilevel"/>
    <w:tmpl w:val="BC164478"/>
    <w:lvl w:ilvl="0" w:tplc="4CB8843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0D86C71"/>
    <w:multiLevelType w:val="hybridMultilevel"/>
    <w:tmpl w:val="F1EA2A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D642ACA"/>
    <w:multiLevelType w:val="hybridMultilevel"/>
    <w:tmpl w:val="F36E64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222195"/>
    <w:multiLevelType w:val="multilevel"/>
    <w:tmpl w:val="3E7EE5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5DBF27D8"/>
    <w:multiLevelType w:val="hybridMultilevel"/>
    <w:tmpl w:val="7FD0D9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6CC7FB9"/>
    <w:multiLevelType w:val="multilevel"/>
    <w:tmpl w:val="E3CCC77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758842BC"/>
    <w:multiLevelType w:val="multilevel"/>
    <w:tmpl w:val="E3CCC77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7A3815B5"/>
    <w:multiLevelType w:val="hybridMultilevel"/>
    <w:tmpl w:val="C854BA16"/>
    <w:lvl w:ilvl="0" w:tplc="041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6"/>
  </w:num>
  <w:num w:numId="5">
    <w:abstractNumId w:val="5"/>
  </w:num>
  <w:num w:numId="6">
    <w:abstractNumId w:val="2"/>
  </w:num>
  <w:num w:numId="7">
    <w:abstractNumId w:val="8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B95"/>
    <w:rsid w:val="00003521"/>
    <w:rsid w:val="00014578"/>
    <w:rsid w:val="0002184A"/>
    <w:rsid w:val="00031A62"/>
    <w:rsid w:val="000A300C"/>
    <w:rsid w:val="000F320D"/>
    <w:rsid w:val="0010483A"/>
    <w:rsid w:val="001B14FB"/>
    <w:rsid w:val="001F1D92"/>
    <w:rsid w:val="00204AC9"/>
    <w:rsid w:val="00220B57"/>
    <w:rsid w:val="00232941"/>
    <w:rsid w:val="0025363B"/>
    <w:rsid w:val="00335052"/>
    <w:rsid w:val="00355B8F"/>
    <w:rsid w:val="003B25BF"/>
    <w:rsid w:val="003B2AE4"/>
    <w:rsid w:val="003B3493"/>
    <w:rsid w:val="003B7E4D"/>
    <w:rsid w:val="003D47AB"/>
    <w:rsid w:val="003F6177"/>
    <w:rsid w:val="00440C61"/>
    <w:rsid w:val="005C6342"/>
    <w:rsid w:val="00626D00"/>
    <w:rsid w:val="006F53AE"/>
    <w:rsid w:val="00746910"/>
    <w:rsid w:val="007B5934"/>
    <w:rsid w:val="007C7B95"/>
    <w:rsid w:val="007F1191"/>
    <w:rsid w:val="00881EA4"/>
    <w:rsid w:val="00893298"/>
    <w:rsid w:val="008E326E"/>
    <w:rsid w:val="008E7BD0"/>
    <w:rsid w:val="008F0E35"/>
    <w:rsid w:val="00907B29"/>
    <w:rsid w:val="009434E8"/>
    <w:rsid w:val="009D51F3"/>
    <w:rsid w:val="00A02421"/>
    <w:rsid w:val="00A8158B"/>
    <w:rsid w:val="00AA2D06"/>
    <w:rsid w:val="00AC30FF"/>
    <w:rsid w:val="00AE30DC"/>
    <w:rsid w:val="00AE4AFA"/>
    <w:rsid w:val="00B90FF1"/>
    <w:rsid w:val="00B9673F"/>
    <w:rsid w:val="00BA5809"/>
    <w:rsid w:val="00BC42C4"/>
    <w:rsid w:val="00C0528A"/>
    <w:rsid w:val="00C342BC"/>
    <w:rsid w:val="00C57BD9"/>
    <w:rsid w:val="00C67BDD"/>
    <w:rsid w:val="00C90850"/>
    <w:rsid w:val="00D64A3A"/>
    <w:rsid w:val="00E30609"/>
    <w:rsid w:val="00E413E3"/>
    <w:rsid w:val="00E710FD"/>
    <w:rsid w:val="00E71FC8"/>
    <w:rsid w:val="00EE05B3"/>
    <w:rsid w:val="00EF0199"/>
    <w:rsid w:val="00F51CEC"/>
    <w:rsid w:val="00F54F21"/>
    <w:rsid w:val="00FD6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1A297"/>
  <w15:chartTrackingRefBased/>
  <w15:docId w15:val="{6BB47268-7674-462A-84B0-5D1088C7C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5B8F"/>
  </w:style>
  <w:style w:type="paragraph" w:styleId="1">
    <w:name w:val="heading 1"/>
    <w:basedOn w:val="a"/>
    <w:next w:val="a"/>
    <w:link w:val="10"/>
    <w:uiPriority w:val="9"/>
    <w:qFormat/>
    <w:rsid w:val="003B7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E30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14:ligatures w14:val="standardContextual"/>
    </w:rPr>
  </w:style>
  <w:style w:type="paragraph" w:styleId="3">
    <w:name w:val="heading 3"/>
    <w:basedOn w:val="a"/>
    <w:next w:val="a"/>
    <w:link w:val="30"/>
    <w:uiPriority w:val="9"/>
    <w:unhideWhenUsed/>
    <w:qFormat/>
    <w:rsid w:val="003D47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45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14578"/>
  </w:style>
  <w:style w:type="paragraph" w:styleId="a5">
    <w:name w:val="footer"/>
    <w:basedOn w:val="a"/>
    <w:link w:val="a6"/>
    <w:uiPriority w:val="99"/>
    <w:unhideWhenUsed/>
    <w:rsid w:val="000145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14578"/>
  </w:style>
  <w:style w:type="character" w:customStyle="1" w:styleId="10">
    <w:name w:val="Заголовок 1 Знак"/>
    <w:basedOn w:val="a0"/>
    <w:link w:val="1"/>
    <w:uiPriority w:val="9"/>
    <w:rsid w:val="003B7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220B5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20B57"/>
    <w:pPr>
      <w:spacing w:after="100"/>
    </w:pPr>
  </w:style>
  <w:style w:type="character" w:styleId="a8">
    <w:name w:val="Hyperlink"/>
    <w:basedOn w:val="a0"/>
    <w:uiPriority w:val="99"/>
    <w:unhideWhenUsed/>
    <w:rsid w:val="00220B57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C342B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E30DC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14:ligatures w14:val="standardContextual"/>
    </w:rPr>
  </w:style>
  <w:style w:type="table" w:styleId="aa">
    <w:name w:val="Table Grid"/>
    <w:basedOn w:val="a1"/>
    <w:uiPriority w:val="39"/>
    <w:rsid w:val="00AA2D06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3D47AB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  <w14:ligatures w14:val="standardContextual"/>
    </w:rPr>
  </w:style>
  <w:style w:type="paragraph" w:styleId="21">
    <w:name w:val="toc 2"/>
    <w:basedOn w:val="a"/>
    <w:next w:val="a"/>
    <w:autoRedefine/>
    <w:uiPriority w:val="39"/>
    <w:unhideWhenUsed/>
    <w:rsid w:val="00C57BD9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C57BD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2706BC-F1F0-4B13-ADA9-38CE37DF1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10</Pages>
  <Words>1088</Words>
  <Characters>6208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Астахов Александр Валерьевич</dc:creator>
  <cp:keywords/>
  <dc:description/>
  <cp:lastModifiedBy>Астахов Александр Валерьевич</cp:lastModifiedBy>
  <cp:revision>236</cp:revision>
  <dcterms:created xsi:type="dcterms:W3CDTF">2024-04-15T07:55:00Z</dcterms:created>
  <dcterms:modified xsi:type="dcterms:W3CDTF">2024-04-15T08:23:00Z</dcterms:modified>
</cp:coreProperties>
</file>