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9C72" w14:textId="77777777" w:rsidR="002B74EE" w:rsidRPr="00A92BD7" w:rsidRDefault="002B74EE" w:rsidP="00980261">
      <w:pPr>
        <w:rPr>
          <w:rFonts w:ascii="Arial" w:hAnsi="Arial"/>
        </w:rPr>
      </w:pPr>
    </w:p>
    <w:p w14:paraId="08837F62" w14:textId="77777777" w:rsidR="00980261" w:rsidRPr="00FD38E1" w:rsidRDefault="00980261" w:rsidP="00980261">
      <w:pPr>
        <w:jc w:val="center"/>
        <w:rPr>
          <w:rFonts w:ascii="Arial" w:hAnsi="Arial"/>
          <w:i/>
          <w:sz w:val="32"/>
          <w:szCs w:val="32"/>
        </w:rPr>
      </w:pPr>
    </w:p>
    <w:p w14:paraId="37BA8E65" w14:textId="77777777" w:rsidR="00980261" w:rsidRPr="00FD38E1" w:rsidRDefault="00980261" w:rsidP="00980261">
      <w:pPr>
        <w:jc w:val="center"/>
        <w:rPr>
          <w:rFonts w:ascii="Arial" w:hAnsi="Arial"/>
          <w:i/>
          <w:sz w:val="32"/>
          <w:szCs w:val="32"/>
        </w:rPr>
      </w:pPr>
    </w:p>
    <w:p w14:paraId="0AF59096" w14:textId="77777777" w:rsidR="00980261" w:rsidRPr="00FD38E1" w:rsidRDefault="00980261" w:rsidP="00980261">
      <w:pPr>
        <w:jc w:val="center"/>
        <w:rPr>
          <w:rFonts w:ascii="Arial" w:hAnsi="Arial"/>
          <w:i/>
          <w:sz w:val="32"/>
          <w:szCs w:val="32"/>
        </w:rPr>
      </w:pPr>
    </w:p>
    <w:p w14:paraId="09B88072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06244080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37CB32FC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096FC824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205DB158" w14:textId="77777777" w:rsidR="00980261" w:rsidRPr="00FD38E1" w:rsidRDefault="00980261" w:rsidP="00980261">
      <w:pPr>
        <w:jc w:val="center"/>
        <w:rPr>
          <w:rFonts w:ascii="Arial" w:hAnsi="Arial"/>
          <w:color w:val="365F91"/>
          <w:sz w:val="32"/>
          <w:szCs w:val="32"/>
        </w:rPr>
      </w:pPr>
      <w:r w:rsidRPr="00FD38E1">
        <w:rPr>
          <w:rFonts w:ascii="Arial" w:hAnsi="Arial"/>
          <w:color w:val="365F91"/>
          <w:sz w:val="32"/>
          <w:szCs w:val="32"/>
        </w:rPr>
        <w:t>Evaluation Plan</w:t>
      </w:r>
    </w:p>
    <w:p w14:paraId="45695383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74B59A8F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75F75536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2C8CDCCC" w14:textId="77777777" w:rsidR="00980261" w:rsidRPr="00FD38E1" w:rsidRDefault="00980261" w:rsidP="00980261">
      <w:pPr>
        <w:jc w:val="center"/>
        <w:rPr>
          <w:rFonts w:ascii="Arial" w:hAnsi="Arial"/>
          <w:color w:val="365F91"/>
          <w:sz w:val="32"/>
          <w:szCs w:val="32"/>
        </w:rPr>
      </w:pPr>
      <w:r w:rsidRPr="00FD38E1">
        <w:rPr>
          <w:rFonts w:ascii="Arial" w:hAnsi="Arial"/>
          <w:color w:val="365F91"/>
          <w:sz w:val="32"/>
          <w:szCs w:val="32"/>
        </w:rPr>
        <w:t xml:space="preserve">Prepared by: </w:t>
      </w:r>
    </w:p>
    <w:p w14:paraId="32FF5268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08092086" w14:textId="77777777" w:rsidR="00980261" w:rsidRPr="00FD38E1" w:rsidRDefault="006A66D9" w:rsidP="00980261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Adam Szlamp</w:t>
      </w:r>
    </w:p>
    <w:p w14:paraId="613165C2" w14:textId="77777777" w:rsidR="00980261" w:rsidRPr="00FD38E1" w:rsidRDefault="006A66D9" w:rsidP="00980261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UWE Bristol Games Research and Development</w:t>
      </w:r>
    </w:p>
    <w:p w14:paraId="3F199C58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548F9FC7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24F17DE5" w14:textId="77777777" w:rsidR="00980261" w:rsidRPr="00FD38E1" w:rsidRDefault="00980261" w:rsidP="00980261">
      <w:pPr>
        <w:jc w:val="center"/>
        <w:rPr>
          <w:rFonts w:ascii="Arial" w:hAnsi="Arial"/>
          <w:sz w:val="32"/>
          <w:szCs w:val="32"/>
        </w:rPr>
      </w:pPr>
    </w:p>
    <w:p w14:paraId="5F77838B" w14:textId="77777777" w:rsidR="00980261" w:rsidRPr="00FD38E1" w:rsidRDefault="006A66D9" w:rsidP="00980261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25/02/2019</w:t>
      </w:r>
    </w:p>
    <w:p w14:paraId="06FE6509" w14:textId="77777777" w:rsidR="00D62D9C" w:rsidRPr="00FD38E1" w:rsidRDefault="00D62D9C" w:rsidP="00980261">
      <w:pPr>
        <w:jc w:val="center"/>
        <w:rPr>
          <w:rFonts w:ascii="Arial" w:hAnsi="Arial"/>
          <w:i/>
          <w:sz w:val="32"/>
        </w:rPr>
      </w:pPr>
    </w:p>
    <w:p w14:paraId="6876AF35" w14:textId="77777777" w:rsidR="00FA2C77" w:rsidRDefault="00FA2C77" w:rsidP="00A8575A">
      <w:pPr>
        <w:pStyle w:val="Apphead1"/>
        <w:sectPr w:rsidR="00FA2C77">
          <w:footerReference w:type="even" r:id="rId8"/>
          <w:footerReference w:type="default" r:id="rId9"/>
          <w:pgSz w:w="12240" w:h="15840" w:code="1"/>
          <w:pgMar w:top="1080" w:right="1440" w:bottom="1080" w:left="1440" w:header="432" w:footer="432" w:gutter="0"/>
          <w:cols w:space="720"/>
          <w:docGrid w:linePitch="360"/>
        </w:sectPr>
      </w:pPr>
    </w:p>
    <w:p w14:paraId="2C2C7326" w14:textId="77777777" w:rsidR="00980261" w:rsidRDefault="003514E5" w:rsidP="00CE092A">
      <w:pPr>
        <w:pStyle w:val="Apphead1"/>
        <w:tabs>
          <w:tab w:val="clear" w:pos="540"/>
        </w:tabs>
        <w:ind w:left="360" w:hanging="360"/>
      </w:pPr>
      <w:r>
        <w:lastRenderedPageBreak/>
        <w:t>1</w:t>
      </w:r>
      <w:r w:rsidR="00D62D9C">
        <w:t>.</w:t>
      </w:r>
      <w:r w:rsidR="00A8575A">
        <w:tab/>
      </w:r>
      <w:r w:rsidR="00A8575A" w:rsidRPr="00A8575A">
        <w:t>Introduction</w:t>
      </w:r>
    </w:p>
    <w:p w14:paraId="404A4C0D" w14:textId="77777777" w:rsidR="00D250FE" w:rsidRDefault="00D250FE" w:rsidP="00D250FE">
      <w:pPr>
        <w:rPr>
          <w:i/>
        </w:rPr>
      </w:pPr>
    </w:p>
    <w:p w14:paraId="7D5460FE" w14:textId="77777777" w:rsidR="00980261" w:rsidRDefault="00980261" w:rsidP="00A8575A">
      <w:pPr>
        <w:rPr>
          <w:b/>
        </w:rPr>
      </w:pPr>
      <w:r>
        <w:rPr>
          <w:b/>
        </w:rPr>
        <w:t>Evaluation Purpose</w:t>
      </w:r>
    </w:p>
    <w:p w14:paraId="2919DB0C" w14:textId="77777777" w:rsidR="00863F38" w:rsidRPr="00A8575A" w:rsidRDefault="00863F38" w:rsidP="00124A01">
      <w:pPr>
        <w:pStyle w:val="Bullet1"/>
        <w:spacing w:before="120"/>
        <w:rPr>
          <w:b/>
        </w:rPr>
      </w:pPr>
    </w:p>
    <w:p w14:paraId="5FF52F0D" w14:textId="77777777" w:rsidR="005C6F79" w:rsidRPr="005C6F79" w:rsidRDefault="00980261" w:rsidP="005C6F79">
      <w:pPr>
        <w:rPr>
          <w:b/>
        </w:rPr>
      </w:pPr>
      <w:r>
        <w:rPr>
          <w:b/>
        </w:rPr>
        <w:t>Stakeholders</w:t>
      </w:r>
    </w:p>
    <w:p w14:paraId="5C1B01CD" w14:textId="77777777" w:rsidR="00980261" w:rsidRPr="00A14D4B" w:rsidRDefault="00980261" w:rsidP="00A14D4B"/>
    <w:p w14:paraId="13210DE3" w14:textId="77777777" w:rsidR="00A14D4B" w:rsidRPr="00A14D4B" w:rsidRDefault="00A14D4B" w:rsidP="00A14D4B">
      <w:pPr>
        <w:spacing w:after="60"/>
      </w:pPr>
      <w:r w:rsidRPr="00A14D4B">
        <w:rPr>
          <w:rFonts w:ascii="Arial" w:hAnsi="Arial" w:cs="Arial"/>
          <w:b/>
          <w:sz w:val="20"/>
          <w:szCs w:val="20"/>
        </w:rPr>
        <w:t>Stakeholder Assessment and Engagement Plan</w:t>
      </w:r>
      <w:r w:rsidR="000A42E0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W w:w="9028" w:type="dxa"/>
        <w:jc w:val="center"/>
        <w:tblBorders>
          <w:top w:val="single" w:sz="4" w:space="0" w:color="244061"/>
          <w:left w:val="single" w:sz="4" w:space="0" w:color="244061"/>
          <w:bottom w:val="single" w:sz="4" w:space="0" w:color="244061"/>
          <w:right w:val="single" w:sz="4" w:space="0" w:color="244061"/>
          <w:insideH w:val="single" w:sz="4" w:space="0" w:color="244061"/>
          <w:insideV w:val="single" w:sz="4" w:space="0" w:color="244061"/>
        </w:tblBorders>
        <w:tblLook w:val="01E0" w:firstRow="1" w:lastRow="1" w:firstColumn="1" w:lastColumn="1" w:noHBand="0" w:noVBand="0"/>
      </w:tblPr>
      <w:tblGrid>
        <w:gridCol w:w="3490"/>
        <w:gridCol w:w="1530"/>
        <w:gridCol w:w="1744"/>
        <w:gridCol w:w="2264"/>
      </w:tblGrid>
      <w:tr w:rsidR="00B93460" w:rsidRPr="00A14D4B" w14:paraId="0C394DCA" w14:textId="77777777" w:rsidTr="00B93460">
        <w:trPr>
          <w:trHeight w:val="467"/>
          <w:jc w:val="center"/>
        </w:trPr>
        <w:tc>
          <w:tcPr>
            <w:tcW w:w="3490" w:type="dxa"/>
            <w:shd w:val="clear" w:color="auto" w:fill="365F91"/>
            <w:vAlign w:val="center"/>
          </w:tcPr>
          <w:p w14:paraId="761E6CF7" w14:textId="77777777" w:rsidR="00B93460" w:rsidRPr="00A14D4B" w:rsidRDefault="00B93460" w:rsidP="00534D73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14D4B">
              <w:rPr>
                <w:rFonts w:ascii="Arial" w:hAnsi="Arial" w:cs="Arial"/>
                <w:b/>
                <w:color w:val="FFFFFF"/>
                <w:sz w:val="20"/>
                <w:szCs w:val="20"/>
              </w:rPr>
              <w:t>Stakeholder Name</w:t>
            </w:r>
          </w:p>
        </w:tc>
        <w:tc>
          <w:tcPr>
            <w:tcW w:w="1530" w:type="dxa"/>
            <w:shd w:val="clear" w:color="auto" w:fill="365F91"/>
            <w:vAlign w:val="center"/>
          </w:tcPr>
          <w:p w14:paraId="08474615" w14:textId="77777777" w:rsidR="00B93460" w:rsidRPr="00A14D4B" w:rsidRDefault="00B93460" w:rsidP="00534D73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14D4B">
              <w:rPr>
                <w:rFonts w:ascii="Arial" w:hAnsi="Arial" w:cs="Arial"/>
                <w:b/>
                <w:color w:val="FFFFFF"/>
                <w:sz w:val="20"/>
                <w:szCs w:val="20"/>
              </w:rPr>
              <w:t>Stakeholder Category</w:t>
            </w:r>
          </w:p>
        </w:tc>
        <w:tc>
          <w:tcPr>
            <w:tcW w:w="1744" w:type="dxa"/>
            <w:shd w:val="clear" w:color="auto" w:fill="365F91"/>
            <w:vAlign w:val="center"/>
          </w:tcPr>
          <w:p w14:paraId="31583AF8" w14:textId="77777777" w:rsidR="00B93460" w:rsidRPr="00A14D4B" w:rsidRDefault="00B93460" w:rsidP="00534D73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14D4B">
              <w:rPr>
                <w:rFonts w:ascii="Arial" w:hAnsi="Arial" w:cs="Arial"/>
                <w:b/>
                <w:color w:val="FFFFFF"/>
                <w:sz w:val="20"/>
                <w:szCs w:val="20"/>
              </w:rPr>
              <w:t>Interest or Perspective</w:t>
            </w:r>
          </w:p>
        </w:tc>
        <w:tc>
          <w:tcPr>
            <w:tcW w:w="2264" w:type="dxa"/>
            <w:shd w:val="clear" w:color="auto" w:fill="365F91"/>
            <w:vAlign w:val="center"/>
          </w:tcPr>
          <w:p w14:paraId="20DAFD6F" w14:textId="77777777" w:rsidR="00B93460" w:rsidRPr="00A14D4B" w:rsidRDefault="00B93460" w:rsidP="00534D73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14D4B">
              <w:rPr>
                <w:rFonts w:ascii="Arial" w:hAnsi="Arial" w:cs="Arial"/>
                <w:b/>
                <w:color w:val="FFFFFF"/>
                <w:sz w:val="20"/>
                <w:szCs w:val="20"/>
              </w:rPr>
              <w:t>Role in the Evaluation</w:t>
            </w:r>
          </w:p>
        </w:tc>
      </w:tr>
      <w:tr w:rsidR="00B93460" w:rsidRPr="00534D73" w14:paraId="04B3EA15" w14:textId="77777777" w:rsidTr="00B93460">
        <w:trPr>
          <w:jc w:val="center"/>
        </w:trPr>
        <w:tc>
          <w:tcPr>
            <w:tcW w:w="3490" w:type="dxa"/>
          </w:tcPr>
          <w:p w14:paraId="0D69F648" w14:textId="77777777" w:rsidR="00B93460" w:rsidRPr="005C6F79" w:rsidRDefault="00207805" w:rsidP="00F71CA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Nigel</w:t>
            </w:r>
          </w:p>
        </w:tc>
        <w:tc>
          <w:tcPr>
            <w:tcW w:w="1530" w:type="dxa"/>
          </w:tcPr>
          <w:p w14:paraId="3519EEF7" w14:textId="77777777" w:rsidR="00B93460" w:rsidRPr="008E3405" w:rsidRDefault="00B93460" w:rsidP="00F71CA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744" w:type="dxa"/>
          </w:tcPr>
          <w:p w14:paraId="3EF14628" w14:textId="77777777" w:rsidR="00B93460" w:rsidRPr="00B63815" w:rsidRDefault="00B93460" w:rsidP="00F71CA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64" w:type="dxa"/>
          </w:tcPr>
          <w:p w14:paraId="491D50DC" w14:textId="77777777" w:rsidR="00B93460" w:rsidRPr="00B63815" w:rsidRDefault="00B93460" w:rsidP="00F71CA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B93460" w:rsidRPr="00534D73" w14:paraId="2B902D26" w14:textId="77777777" w:rsidTr="00B93460">
        <w:trPr>
          <w:trHeight w:val="201"/>
          <w:jc w:val="center"/>
        </w:trPr>
        <w:tc>
          <w:tcPr>
            <w:tcW w:w="3490" w:type="dxa"/>
          </w:tcPr>
          <w:p w14:paraId="0527D929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4C2AFD7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</w:tcPr>
          <w:p w14:paraId="1BE0C2EB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4" w:type="dxa"/>
          </w:tcPr>
          <w:p w14:paraId="18A275DC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460" w:rsidRPr="00534D73" w14:paraId="79C2947F" w14:textId="77777777" w:rsidTr="00B93460">
        <w:trPr>
          <w:jc w:val="center"/>
        </w:trPr>
        <w:tc>
          <w:tcPr>
            <w:tcW w:w="3490" w:type="dxa"/>
          </w:tcPr>
          <w:p w14:paraId="5520D56F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7A8D9DD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</w:tcPr>
          <w:p w14:paraId="53BAEB9E" w14:textId="77777777" w:rsidR="00B93460" w:rsidRPr="00CE092A" w:rsidRDefault="00B93460" w:rsidP="00F71CA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4" w:type="dxa"/>
          </w:tcPr>
          <w:p w14:paraId="44EE01A9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3460" w:rsidRPr="00534D73" w14:paraId="66C81CEF" w14:textId="77777777" w:rsidTr="00B93460">
        <w:trPr>
          <w:jc w:val="center"/>
        </w:trPr>
        <w:tc>
          <w:tcPr>
            <w:tcW w:w="3490" w:type="dxa"/>
          </w:tcPr>
          <w:p w14:paraId="38C7BFC0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2140D14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4" w:type="dxa"/>
          </w:tcPr>
          <w:p w14:paraId="36469A6C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4" w:type="dxa"/>
          </w:tcPr>
          <w:p w14:paraId="4D9EF920" w14:textId="77777777" w:rsidR="00B93460" w:rsidRPr="00CE092A" w:rsidRDefault="00B93460" w:rsidP="00F71C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0AF4A3" w14:textId="77777777" w:rsidR="00F71CA5" w:rsidRPr="00F71CA5" w:rsidRDefault="00F71CA5" w:rsidP="00A8575A"/>
    <w:p w14:paraId="0D57D5B4" w14:textId="77777777" w:rsidR="008E3405" w:rsidRDefault="008E3405" w:rsidP="00D01235">
      <w:pPr>
        <w:rPr>
          <w:rFonts w:ascii="Times New Roman Bold" w:hAnsi="Times New Roman Bold"/>
          <w:b/>
          <w:smallCaps/>
          <w:sz w:val="28"/>
          <w:szCs w:val="28"/>
        </w:rPr>
      </w:pPr>
    </w:p>
    <w:p w14:paraId="7DAE0E9D" w14:textId="77777777" w:rsidR="00CE092A" w:rsidRDefault="003514E5" w:rsidP="00124A01">
      <w:pPr>
        <w:pStyle w:val="Apphead1"/>
        <w:tabs>
          <w:tab w:val="clear" w:pos="540"/>
        </w:tabs>
        <w:ind w:left="360" w:hanging="360"/>
        <w:rPr>
          <w:i/>
        </w:rPr>
      </w:pPr>
      <w:r>
        <w:t>2</w:t>
      </w:r>
      <w:r w:rsidR="00980261">
        <w:t>.</w:t>
      </w:r>
      <w:r w:rsidR="00A8575A">
        <w:tab/>
        <w:t xml:space="preserve">Description of </w:t>
      </w:r>
      <w:r w:rsidR="00124A01">
        <w:t>Autism &amp; VR Project</w:t>
      </w:r>
    </w:p>
    <w:p w14:paraId="19738E08" w14:textId="77777777" w:rsidR="00CE092A" w:rsidRPr="00A8575A" w:rsidRDefault="00CE092A" w:rsidP="00A8575A"/>
    <w:p w14:paraId="011C7917" w14:textId="77777777" w:rsidR="00980261" w:rsidRDefault="00980261" w:rsidP="00A8575A">
      <w:pPr>
        <w:rPr>
          <w:b/>
        </w:rPr>
      </w:pPr>
      <w:r>
        <w:rPr>
          <w:b/>
        </w:rPr>
        <w:t>Need</w:t>
      </w:r>
    </w:p>
    <w:p w14:paraId="3C5E12F7" w14:textId="77777777" w:rsidR="00980261" w:rsidRPr="00CE48B8" w:rsidRDefault="00980261" w:rsidP="001066C7">
      <w:pPr>
        <w:pStyle w:val="Bullet1"/>
        <w:rPr>
          <w:i/>
        </w:rPr>
      </w:pPr>
    </w:p>
    <w:p w14:paraId="000A5CA3" w14:textId="77777777" w:rsidR="00980261" w:rsidRDefault="00980261" w:rsidP="00845864">
      <w:pPr>
        <w:keepNext/>
        <w:keepLines/>
        <w:rPr>
          <w:b/>
        </w:rPr>
      </w:pPr>
      <w:r>
        <w:rPr>
          <w:b/>
        </w:rPr>
        <w:t>Context</w:t>
      </w:r>
    </w:p>
    <w:p w14:paraId="28907C0F" w14:textId="77777777" w:rsidR="00863F38" w:rsidRPr="00CE48B8" w:rsidRDefault="00CE48B8" w:rsidP="00CE48B8">
      <w:pPr>
        <w:pStyle w:val="Bullet1"/>
        <w:keepNext/>
        <w:keepLines/>
        <w:ind w:left="142" w:firstLine="142"/>
        <w:rPr>
          <w:b/>
        </w:rPr>
      </w:pPr>
      <w:r>
        <w:tab/>
      </w:r>
      <w:r>
        <w:tab/>
      </w:r>
    </w:p>
    <w:p w14:paraId="49F410AF" w14:textId="77777777" w:rsidR="00980261" w:rsidRDefault="00980261" w:rsidP="00A8575A">
      <w:pPr>
        <w:rPr>
          <w:b/>
        </w:rPr>
      </w:pPr>
      <w:r>
        <w:rPr>
          <w:b/>
        </w:rPr>
        <w:t xml:space="preserve">Population </w:t>
      </w:r>
      <w:r w:rsidR="00B369C7">
        <w:rPr>
          <w:b/>
        </w:rPr>
        <w:t>A</w:t>
      </w:r>
      <w:r w:rsidR="002126E0">
        <w:rPr>
          <w:b/>
        </w:rPr>
        <w:t>ddressed</w:t>
      </w:r>
    </w:p>
    <w:p w14:paraId="3330EAC2" w14:textId="77777777" w:rsidR="00980261" w:rsidRDefault="00980261" w:rsidP="00602BF5">
      <w:pPr>
        <w:pStyle w:val="Bullet1"/>
        <w:spacing w:before="120"/>
      </w:pPr>
    </w:p>
    <w:p w14:paraId="76AADE81" w14:textId="77777777" w:rsidR="00980261" w:rsidRDefault="00980261" w:rsidP="00A8575A">
      <w:pPr>
        <w:rPr>
          <w:b/>
        </w:rPr>
      </w:pPr>
      <w:r>
        <w:rPr>
          <w:b/>
        </w:rPr>
        <w:t>Stage of Development</w:t>
      </w:r>
    </w:p>
    <w:p w14:paraId="1426E663" w14:textId="77777777" w:rsidR="00980261" w:rsidRDefault="00980261" w:rsidP="0079106A">
      <w:pPr>
        <w:pStyle w:val="Bullet1"/>
        <w:spacing w:before="120"/>
      </w:pPr>
    </w:p>
    <w:p w14:paraId="3361309E" w14:textId="77777777" w:rsidR="00980261" w:rsidRDefault="00980261" w:rsidP="00A92BD7">
      <w:pPr>
        <w:keepNext/>
        <w:rPr>
          <w:b/>
        </w:rPr>
      </w:pPr>
      <w:r>
        <w:rPr>
          <w:b/>
        </w:rPr>
        <w:t>Resources/Inputs</w:t>
      </w:r>
    </w:p>
    <w:p w14:paraId="3292F045" w14:textId="77777777" w:rsidR="00980261" w:rsidRDefault="00980261" w:rsidP="00980261">
      <w:pPr>
        <w:pStyle w:val="Bullet1"/>
        <w:keepNext/>
        <w:spacing w:before="120"/>
      </w:pPr>
    </w:p>
    <w:p w14:paraId="4A185CDC" w14:textId="77777777" w:rsidR="00863F38" w:rsidRDefault="00863F38" w:rsidP="00980261"/>
    <w:p w14:paraId="23AF3CF0" w14:textId="77777777" w:rsidR="00980261" w:rsidRDefault="00980261" w:rsidP="00980261">
      <w:pPr>
        <w:rPr>
          <w:b/>
        </w:rPr>
      </w:pPr>
      <w:r>
        <w:rPr>
          <w:b/>
        </w:rPr>
        <w:t>Activities</w:t>
      </w:r>
    </w:p>
    <w:p w14:paraId="14C194F0" w14:textId="77777777" w:rsidR="00980261" w:rsidRDefault="00980261" w:rsidP="005A4B36">
      <w:pPr>
        <w:pStyle w:val="Bullet1"/>
        <w:spacing w:before="120"/>
      </w:pPr>
    </w:p>
    <w:p w14:paraId="617B752E" w14:textId="77777777" w:rsidR="00980261" w:rsidRDefault="00980261" w:rsidP="00980261">
      <w:pPr>
        <w:rPr>
          <w:b/>
        </w:rPr>
      </w:pPr>
      <w:r>
        <w:rPr>
          <w:b/>
        </w:rPr>
        <w:t>Outputs</w:t>
      </w:r>
    </w:p>
    <w:p w14:paraId="584B562D" w14:textId="77777777" w:rsidR="00980261" w:rsidRDefault="00980261" w:rsidP="00A14D4B">
      <w:pPr>
        <w:pStyle w:val="Bullet1"/>
        <w:spacing w:before="120"/>
      </w:pPr>
    </w:p>
    <w:p w14:paraId="5D35EED6" w14:textId="77777777" w:rsidR="00B27311" w:rsidRDefault="00B27311">
      <w:pPr>
        <w:pStyle w:val="Bullet1"/>
        <w:numPr>
          <w:ilvl w:val="0"/>
          <w:numId w:val="0"/>
        </w:numPr>
        <w:ind w:left="1440"/>
      </w:pPr>
    </w:p>
    <w:p w14:paraId="7918768F" w14:textId="77777777" w:rsidR="00980261" w:rsidRDefault="00980261" w:rsidP="00980261">
      <w:pPr>
        <w:rPr>
          <w:b/>
        </w:rPr>
      </w:pPr>
      <w:r>
        <w:rPr>
          <w:b/>
        </w:rPr>
        <w:t>Outcomes</w:t>
      </w:r>
    </w:p>
    <w:p w14:paraId="4F841945" w14:textId="77777777" w:rsidR="00321FB2" w:rsidRPr="005C23E6" w:rsidRDefault="00321FB2" w:rsidP="00321FB2">
      <w:pPr>
        <w:pStyle w:val="Bullet1"/>
        <w:spacing w:before="120"/>
      </w:pPr>
    </w:p>
    <w:p w14:paraId="19CA3B6B" w14:textId="77777777" w:rsidR="00321FB2" w:rsidRDefault="00321FB2" w:rsidP="00321FB2">
      <w:pPr>
        <w:rPr>
          <w:b/>
        </w:rPr>
      </w:pPr>
    </w:p>
    <w:p w14:paraId="7E56390E" w14:textId="77777777" w:rsidR="00980261" w:rsidRDefault="00980261" w:rsidP="00A8575A">
      <w:pPr>
        <w:rPr>
          <w:b/>
        </w:rPr>
      </w:pPr>
      <w:r>
        <w:rPr>
          <w:b/>
        </w:rPr>
        <w:t>Logic Model</w:t>
      </w:r>
    </w:p>
    <w:p w14:paraId="4CD7CF56" w14:textId="40A57958" w:rsidR="00980261" w:rsidRDefault="00980261" w:rsidP="00FD38E1">
      <w:pPr>
        <w:pStyle w:val="Bullet1"/>
        <w:spacing w:before="120"/>
      </w:pPr>
    </w:p>
    <w:p w14:paraId="0E39FCD3" w14:textId="77777777" w:rsidR="00D62D9C" w:rsidRDefault="00D62D9C" w:rsidP="00980261"/>
    <w:p w14:paraId="61A4D150" w14:textId="529F6E87" w:rsidR="001F7B67" w:rsidRDefault="001F7B67" w:rsidP="00980261"/>
    <w:p w14:paraId="496022EF" w14:textId="08290843" w:rsidR="005C23E6" w:rsidRDefault="005C23E6" w:rsidP="00980261"/>
    <w:p w14:paraId="292EB939" w14:textId="0084931B" w:rsidR="005C23E6" w:rsidRDefault="005C23E6" w:rsidP="00980261"/>
    <w:p w14:paraId="790C2CA6" w14:textId="6319E533" w:rsidR="005C23E6" w:rsidRDefault="005C23E6" w:rsidP="00980261"/>
    <w:p w14:paraId="737AB582" w14:textId="45923037" w:rsidR="005C23E6" w:rsidRDefault="005C23E6" w:rsidP="00980261"/>
    <w:p w14:paraId="14508EB7" w14:textId="77777777" w:rsidR="005C23E6" w:rsidRDefault="005C23E6" w:rsidP="00980261"/>
    <w:p w14:paraId="0AFEDFC7" w14:textId="77777777" w:rsidR="00980261" w:rsidRDefault="003514E5" w:rsidP="00CE092A">
      <w:pPr>
        <w:pStyle w:val="Apphead1"/>
        <w:tabs>
          <w:tab w:val="clear" w:pos="540"/>
        </w:tabs>
        <w:ind w:left="360" w:hanging="360"/>
      </w:pPr>
      <w:r>
        <w:lastRenderedPageBreak/>
        <w:t>3</w:t>
      </w:r>
      <w:r w:rsidR="00A8575A">
        <w:t>.</w:t>
      </w:r>
      <w:r w:rsidR="00A8575A">
        <w:tab/>
        <w:t xml:space="preserve">Evaluation Design </w:t>
      </w:r>
    </w:p>
    <w:p w14:paraId="2C7D129E" w14:textId="77777777" w:rsidR="00CE092A" w:rsidRDefault="00CE092A" w:rsidP="00980261"/>
    <w:p w14:paraId="55400480" w14:textId="77777777" w:rsidR="0062388E" w:rsidRDefault="0062388E" w:rsidP="0062388E">
      <w:pPr>
        <w:keepNext/>
        <w:keepLines/>
        <w:rPr>
          <w:b/>
        </w:rPr>
      </w:pPr>
      <w:r>
        <w:rPr>
          <w:b/>
        </w:rPr>
        <w:t>Stakeholder Needs</w:t>
      </w:r>
    </w:p>
    <w:p w14:paraId="62028CD0" w14:textId="1A294C6C" w:rsidR="0062388E" w:rsidRPr="00F71CA5" w:rsidRDefault="0062388E" w:rsidP="00565380">
      <w:pPr>
        <w:pStyle w:val="Bullet1"/>
        <w:keepNext/>
        <w:keepLines/>
        <w:spacing w:before="120"/>
      </w:pPr>
    </w:p>
    <w:p w14:paraId="16E0FF60" w14:textId="77777777" w:rsidR="00D250FE" w:rsidRDefault="00D250FE" w:rsidP="00D250FE">
      <w:pPr>
        <w:rPr>
          <w:b/>
        </w:rPr>
      </w:pPr>
      <w:r>
        <w:rPr>
          <w:b/>
        </w:rPr>
        <w:t>Evaluation Questions</w:t>
      </w:r>
    </w:p>
    <w:p w14:paraId="3BCC6BB8" w14:textId="3DE54B96" w:rsidR="001F7B67" w:rsidRPr="00AC1664" w:rsidRDefault="001F7B67" w:rsidP="00565380">
      <w:pPr>
        <w:pStyle w:val="Bullet1"/>
        <w:spacing w:before="120"/>
        <w:rPr>
          <w:b/>
        </w:rPr>
      </w:pPr>
    </w:p>
    <w:p w14:paraId="2C4D4863" w14:textId="77777777" w:rsidR="00980261" w:rsidRDefault="00980261" w:rsidP="00980261">
      <w:pPr>
        <w:rPr>
          <w:b/>
        </w:rPr>
      </w:pPr>
      <w:r>
        <w:rPr>
          <w:b/>
        </w:rPr>
        <w:t>Evaluation Design</w:t>
      </w:r>
    </w:p>
    <w:p w14:paraId="1AEFA519" w14:textId="49772EC0" w:rsidR="00E76B06" w:rsidRDefault="00792119" w:rsidP="00C24ABD">
      <w:pPr>
        <w:pStyle w:val="Bullet1"/>
        <w:spacing w:before="120"/>
        <w:rPr>
          <w:i/>
        </w:rPr>
      </w:pPr>
      <w:r>
        <w:t xml:space="preserve"> </w:t>
      </w:r>
      <w:r w:rsidR="00E76B06">
        <w:rPr>
          <w:b/>
          <w:i/>
          <w:smallCaps/>
        </w:rPr>
        <w:br w:type="page"/>
      </w:r>
    </w:p>
    <w:p w14:paraId="769D7D55" w14:textId="77777777" w:rsidR="00D250FE" w:rsidRDefault="00D250FE" w:rsidP="00D250FE">
      <w:pPr>
        <w:pStyle w:val="Apphead1"/>
        <w:tabs>
          <w:tab w:val="clear" w:pos="540"/>
        </w:tabs>
        <w:ind w:left="360" w:hanging="360"/>
      </w:pPr>
      <w:r>
        <w:lastRenderedPageBreak/>
        <w:t>4.</w:t>
      </w:r>
      <w:r>
        <w:tab/>
      </w:r>
      <w:r w:rsidR="00DB2FA8">
        <w:t xml:space="preserve">Gather </w:t>
      </w:r>
      <w:r w:rsidR="00692045">
        <w:t xml:space="preserve">Credible </w:t>
      </w:r>
      <w:r w:rsidR="00DB2FA8">
        <w:t xml:space="preserve">Evidence </w:t>
      </w:r>
    </w:p>
    <w:p w14:paraId="12DE0A23" w14:textId="2C9C940E" w:rsidR="00D250FE" w:rsidRDefault="00D250FE" w:rsidP="00D250FE">
      <w:pPr>
        <w:rPr>
          <w:i/>
        </w:rPr>
      </w:pPr>
    </w:p>
    <w:p w14:paraId="4E766AE3" w14:textId="77777777" w:rsidR="00D250FE" w:rsidRDefault="00D250FE" w:rsidP="00980261">
      <w:pPr>
        <w:ind w:left="720"/>
        <w:rPr>
          <w:i/>
        </w:rPr>
      </w:pPr>
    </w:p>
    <w:p w14:paraId="2FEF5A50" w14:textId="77777777" w:rsidR="00980261" w:rsidRDefault="00980261" w:rsidP="00A8575A">
      <w:pPr>
        <w:rPr>
          <w:b/>
        </w:rPr>
      </w:pPr>
      <w:r>
        <w:rPr>
          <w:b/>
        </w:rPr>
        <w:t>Data Collection Methods</w:t>
      </w:r>
    </w:p>
    <w:p w14:paraId="5EA791CD" w14:textId="587F0AD3" w:rsidR="00980261" w:rsidRDefault="00980261" w:rsidP="00346C18">
      <w:pPr>
        <w:pStyle w:val="Bullet1"/>
        <w:spacing w:before="120"/>
        <w:rPr>
          <w:i/>
        </w:rPr>
      </w:pPr>
    </w:p>
    <w:p w14:paraId="5D9142FB" w14:textId="77777777" w:rsidR="00863F38" w:rsidRDefault="00863F38" w:rsidP="00980261">
      <w:pPr>
        <w:ind w:left="720"/>
      </w:pPr>
    </w:p>
    <w:p w14:paraId="28C38B66" w14:textId="1CCF1EB1" w:rsidR="00A14D4B" w:rsidRDefault="00A14D4B" w:rsidP="00A14D4B">
      <w:pPr>
        <w:spacing w:after="60"/>
      </w:pPr>
      <w:r w:rsidRPr="00A14D4B">
        <w:rPr>
          <w:rFonts w:ascii="Arial" w:hAnsi="Arial" w:cs="Arial"/>
          <w:b/>
          <w:sz w:val="20"/>
          <w:szCs w:val="20"/>
        </w:rPr>
        <w:t xml:space="preserve">Evaluation Questions </w:t>
      </w:r>
      <w:r w:rsidR="00321FB2">
        <w:rPr>
          <w:rFonts w:ascii="Arial" w:hAnsi="Arial" w:cs="Arial"/>
          <w:b/>
          <w:sz w:val="20"/>
          <w:szCs w:val="20"/>
        </w:rPr>
        <w:t>and</w:t>
      </w:r>
      <w:r w:rsidRPr="00A14D4B">
        <w:rPr>
          <w:rFonts w:ascii="Arial" w:hAnsi="Arial" w:cs="Arial"/>
          <w:b/>
          <w:sz w:val="20"/>
          <w:szCs w:val="20"/>
        </w:rPr>
        <w:t xml:space="preserve"> Associated Data Collection Methods</w:t>
      </w:r>
    </w:p>
    <w:tbl>
      <w:tblPr>
        <w:tblW w:w="8748" w:type="dxa"/>
        <w:jc w:val="center"/>
        <w:tblBorders>
          <w:top w:val="single" w:sz="4" w:space="0" w:color="244061"/>
          <w:left w:val="single" w:sz="4" w:space="0" w:color="244061"/>
          <w:bottom w:val="single" w:sz="4" w:space="0" w:color="244061"/>
          <w:right w:val="single" w:sz="4" w:space="0" w:color="244061"/>
          <w:insideH w:val="single" w:sz="4" w:space="0" w:color="244061"/>
          <w:insideV w:val="single" w:sz="4" w:space="0" w:color="244061"/>
        </w:tblBorders>
        <w:tblLook w:val="01E0" w:firstRow="1" w:lastRow="1" w:firstColumn="1" w:lastColumn="1" w:noHBand="0" w:noVBand="0"/>
      </w:tblPr>
      <w:tblGrid>
        <w:gridCol w:w="3708"/>
        <w:gridCol w:w="2520"/>
        <w:gridCol w:w="2520"/>
      </w:tblGrid>
      <w:tr w:rsidR="00980261" w:rsidRPr="00A14D4B" w14:paraId="5B48005A" w14:textId="77777777" w:rsidTr="005A4729">
        <w:trPr>
          <w:trHeight w:hRule="exact" w:val="366"/>
          <w:jc w:val="center"/>
        </w:trPr>
        <w:tc>
          <w:tcPr>
            <w:tcW w:w="3708" w:type="dxa"/>
            <w:shd w:val="clear" w:color="auto" w:fill="365F91"/>
            <w:vAlign w:val="center"/>
          </w:tcPr>
          <w:p w14:paraId="70C79753" w14:textId="77777777" w:rsidR="00980261" w:rsidRPr="00A14D4B" w:rsidRDefault="00980261" w:rsidP="00407E8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14D4B">
              <w:rPr>
                <w:rFonts w:ascii="Arial" w:hAnsi="Arial" w:cs="Arial"/>
                <w:b/>
                <w:color w:val="FFFFFF"/>
                <w:sz w:val="20"/>
                <w:szCs w:val="20"/>
              </w:rPr>
              <w:t>Evaluation Question</w:t>
            </w:r>
          </w:p>
        </w:tc>
        <w:tc>
          <w:tcPr>
            <w:tcW w:w="2520" w:type="dxa"/>
            <w:shd w:val="clear" w:color="auto" w:fill="365F91"/>
            <w:vAlign w:val="center"/>
          </w:tcPr>
          <w:p w14:paraId="34055219" w14:textId="77777777" w:rsidR="00980261" w:rsidRPr="00A14D4B" w:rsidRDefault="00980261" w:rsidP="00407E8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14D4B">
              <w:rPr>
                <w:rFonts w:ascii="Arial" w:hAnsi="Arial" w:cs="Arial"/>
                <w:b/>
                <w:color w:val="FFFFFF"/>
                <w:sz w:val="20"/>
                <w:szCs w:val="20"/>
              </w:rPr>
              <w:t>Data Collection Method</w:t>
            </w:r>
          </w:p>
        </w:tc>
        <w:tc>
          <w:tcPr>
            <w:tcW w:w="2520" w:type="dxa"/>
            <w:shd w:val="clear" w:color="auto" w:fill="365F91"/>
            <w:vAlign w:val="center"/>
          </w:tcPr>
          <w:p w14:paraId="4B2B682A" w14:textId="77777777" w:rsidR="00980261" w:rsidRPr="00A14D4B" w:rsidRDefault="00980261" w:rsidP="00407E8E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A14D4B">
              <w:rPr>
                <w:rFonts w:ascii="Arial" w:hAnsi="Arial" w:cs="Arial"/>
                <w:b/>
                <w:color w:val="FFFFFF"/>
                <w:sz w:val="20"/>
                <w:szCs w:val="20"/>
              </w:rPr>
              <w:t>Source of Data</w:t>
            </w:r>
          </w:p>
        </w:tc>
      </w:tr>
      <w:tr w:rsidR="00980261" w14:paraId="458FE4AE" w14:textId="77777777" w:rsidTr="005A4729">
        <w:trPr>
          <w:trHeight w:val="264"/>
          <w:jc w:val="center"/>
        </w:trPr>
        <w:tc>
          <w:tcPr>
            <w:tcW w:w="3708" w:type="dxa"/>
            <w:vMerge w:val="restart"/>
          </w:tcPr>
          <w:p w14:paraId="74426884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  <w:r w:rsidRPr="00A14D4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520" w:type="dxa"/>
          </w:tcPr>
          <w:p w14:paraId="32B07868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707E95A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261" w14:paraId="01143102" w14:textId="77777777" w:rsidTr="005A4729">
        <w:trPr>
          <w:trHeight w:val="85"/>
          <w:jc w:val="center"/>
        </w:trPr>
        <w:tc>
          <w:tcPr>
            <w:tcW w:w="3708" w:type="dxa"/>
            <w:vMerge/>
          </w:tcPr>
          <w:p w14:paraId="3C44CFE3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6E807CA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E7F9F6E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261" w14:paraId="351A11BD" w14:textId="77777777" w:rsidTr="005A4729">
        <w:trPr>
          <w:trHeight w:val="102"/>
          <w:jc w:val="center"/>
        </w:trPr>
        <w:tc>
          <w:tcPr>
            <w:tcW w:w="3708" w:type="dxa"/>
            <w:vMerge w:val="restart"/>
          </w:tcPr>
          <w:p w14:paraId="7EA8B885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  <w:r w:rsidRPr="00A14D4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520" w:type="dxa"/>
          </w:tcPr>
          <w:p w14:paraId="29BBB942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21BEF06C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261" w14:paraId="63B9DF7C" w14:textId="77777777" w:rsidTr="005A4729">
        <w:trPr>
          <w:trHeight w:val="102"/>
          <w:jc w:val="center"/>
        </w:trPr>
        <w:tc>
          <w:tcPr>
            <w:tcW w:w="3708" w:type="dxa"/>
            <w:vMerge/>
          </w:tcPr>
          <w:p w14:paraId="44274378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1543B32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76FB686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261" w14:paraId="21C86D84" w14:textId="77777777" w:rsidTr="005A4729">
        <w:trPr>
          <w:trHeight w:val="85"/>
          <w:jc w:val="center"/>
        </w:trPr>
        <w:tc>
          <w:tcPr>
            <w:tcW w:w="3708" w:type="dxa"/>
            <w:vMerge/>
          </w:tcPr>
          <w:p w14:paraId="6CBF89B6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B12FA04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20E1855" w14:textId="77777777" w:rsidR="00980261" w:rsidRPr="00A14D4B" w:rsidRDefault="00980261" w:rsidP="009802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1E2584" w14:textId="77777777" w:rsidR="00980261" w:rsidRDefault="00980261" w:rsidP="00D62D9C"/>
    <w:p w14:paraId="1C91F426" w14:textId="77777777" w:rsidR="00863F38" w:rsidRDefault="00863F38">
      <w:pPr>
        <w:rPr>
          <w:rFonts w:ascii="Times New Roman Bold" w:hAnsi="Times New Roman Bold"/>
          <w:b/>
          <w:smallCaps/>
          <w:sz w:val="28"/>
          <w:szCs w:val="28"/>
        </w:rPr>
      </w:pPr>
    </w:p>
    <w:p w14:paraId="26501C50" w14:textId="77777777" w:rsidR="00980261" w:rsidRDefault="00145678" w:rsidP="00CE092A">
      <w:pPr>
        <w:pStyle w:val="Apphead1"/>
        <w:tabs>
          <w:tab w:val="clear" w:pos="540"/>
        </w:tabs>
        <w:ind w:left="360" w:hanging="360"/>
      </w:pPr>
      <w:r>
        <w:t>5</w:t>
      </w:r>
      <w:r w:rsidR="00A8575A">
        <w:t xml:space="preserve">. </w:t>
      </w:r>
      <w:r w:rsidR="00A8575A">
        <w:tab/>
        <w:t xml:space="preserve">Data Analysis </w:t>
      </w:r>
      <w:r w:rsidR="003514E5">
        <w:t>and</w:t>
      </w:r>
      <w:r w:rsidR="00A8575A">
        <w:t xml:space="preserve"> Interpretation </w:t>
      </w:r>
    </w:p>
    <w:p w14:paraId="6A5AFFFA" w14:textId="3D95ECD5" w:rsidR="00CE092A" w:rsidRDefault="00CE092A" w:rsidP="00980261">
      <w:pPr>
        <w:rPr>
          <w:i/>
        </w:rPr>
      </w:pPr>
    </w:p>
    <w:p w14:paraId="3BFD8A34" w14:textId="77777777" w:rsidR="00863F38" w:rsidRPr="00CE092A" w:rsidRDefault="00863F38" w:rsidP="00980261">
      <w:pPr>
        <w:rPr>
          <w:b/>
        </w:rPr>
      </w:pPr>
    </w:p>
    <w:p w14:paraId="08ABCEE7" w14:textId="77777777" w:rsidR="00145678" w:rsidRDefault="00145678" w:rsidP="00145678">
      <w:pPr>
        <w:keepNext/>
        <w:keepLines/>
        <w:rPr>
          <w:b/>
        </w:rPr>
      </w:pPr>
      <w:r>
        <w:rPr>
          <w:b/>
        </w:rPr>
        <w:t>Indicators and Standards</w:t>
      </w:r>
    </w:p>
    <w:p w14:paraId="2C695B5B" w14:textId="05BB277F" w:rsidR="00145678" w:rsidRDefault="00145678" w:rsidP="00EE260B">
      <w:pPr>
        <w:pStyle w:val="Bullet1"/>
        <w:keepNext/>
        <w:keepLines/>
        <w:spacing w:before="120"/>
      </w:pPr>
    </w:p>
    <w:p w14:paraId="60E27D96" w14:textId="77777777" w:rsidR="00863F38" w:rsidRDefault="00863F38" w:rsidP="00145678"/>
    <w:p w14:paraId="6BF8C0ED" w14:textId="77E6DBBF" w:rsidR="00145678" w:rsidRDefault="00145678" w:rsidP="00145678">
      <w:pPr>
        <w:spacing w:after="60"/>
      </w:pPr>
      <w:r w:rsidRPr="00A14D4B">
        <w:rPr>
          <w:rFonts w:ascii="Arial" w:hAnsi="Arial" w:cs="Arial"/>
          <w:b/>
          <w:sz w:val="20"/>
          <w:szCs w:val="20"/>
        </w:rPr>
        <w:t>Indicators and Success</w:t>
      </w:r>
    </w:p>
    <w:tbl>
      <w:tblPr>
        <w:tblW w:w="8775" w:type="dxa"/>
        <w:jc w:val="center"/>
        <w:tblBorders>
          <w:top w:val="single" w:sz="4" w:space="0" w:color="244061"/>
          <w:left w:val="single" w:sz="4" w:space="0" w:color="244061"/>
          <w:bottom w:val="single" w:sz="4" w:space="0" w:color="244061"/>
          <w:right w:val="single" w:sz="4" w:space="0" w:color="244061"/>
          <w:insideH w:val="single" w:sz="4" w:space="0" w:color="244061"/>
          <w:insideV w:val="single" w:sz="4" w:space="0" w:color="244061"/>
        </w:tblBorders>
        <w:tblLook w:val="01E0" w:firstRow="1" w:lastRow="1" w:firstColumn="1" w:lastColumn="1" w:noHBand="0" w:noVBand="0"/>
      </w:tblPr>
      <w:tblGrid>
        <w:gridCol w:w="3510"/>
        <w:gridCol w:w="2520"/>
        <w:gridCol w:w="2745"/>
      </w:tblGrid>
      <w:tr w:rsidR="00145678" w:rsidRPr="00E76B06" w14:paraId="5C38D4AF" w14:textId="77777777" w:rsidTr="0039310D">
        <w:trPr>
          <w:jc w:val="center"/>
        </w:trPr>
        <w:tc>
          <w:tcPr>
            <w:tcW w:w="3510" w:type="dxa"/>
            <w:shd w:val="clear" w:color="auto" w:fill="365F91"/>
            <w:vAlign w:val="center"/>
          </w:tcPr>
          <w:p w14:paraId="410E3158" w14:textId="77777777" w:rsidR="00145678" w:rsidRPr="00E76B0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76B06">
              <w:rPr>
                <w:rFonts w:ascii="Arial" w:hAnsi="Arial" w:cs="Arial"/>
                <w:b/>
                <w:color w:val="FFFFFF"/>
                <w:sz w:val="20"/>
                <w:szCs w:val="20"/>
              </w:rPr>
              <w:t>Evaluation Question</w:t>
            </w:r>
          </w:p>
        </w:tc>
        <w:tc>
          <w:tcPr>
            <w:tcW w:w="2520" w:type="dxa"/>
            <w:shd w:val="clear" w:color="auto" w:fill="365F91"/>
            <w:vAlign w:val="center"/>
          </w:tcPr>
          <w:p w14:paraId="5887D083" w14:textId="77777777" w:rsidR="00145678" w:rsidRPr="00E76B0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76B06">
              <w:rPr>
                <w:rFonts w:ascii="Arial" w:hAnsi="Arial" w:cs="Arial"/>
                <w:b/>
                <w:color w:val="FFFFFF"/>
                <w:sz w:val="20"/>
                <w:szCs w:val="20"/>
              </w:rPr>
              <w:t>Criteria or Indicator</w:t>
            </w:r>
          </w:p>
        </w:tc>
        <w:tc>
          <w:tcPr>
            <w:tcW w:w="2745" w:type="dxa"/>
            <w:shd w:val="clear" w:color="auto" w:fill="365F91"/>
            <w:vAlign w:val="center"/>
          </w:tcPr>
          <w:p w14:paraId="6D571FBB" w14:textId="77777777" w:rsidR="00145678" w:rsidRPr="00E76B0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76B06">
              <w:rPr>
                <w:rFonts w:ascii="Arial" w:hAnsi="Arial" w:cs="Arial"/>
                <w:b/>
                <w:color w:val="FFFFFF"/>
                <w:sz w:val="20"/>
                <w:szCs w:val="20"/>
              </w:rPr>
              <w:t>Standards</w:t>
            </w:r>
          </w:p>
          <w:p w14:paraId="42694996" w14:textId="77777777" w:rsidR="00145678" w:rsidRPr="00E76B0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76B06">
              <w:rPr>
                <w:rFonts w:ascii="Arial" w:hAnsi="Arial" w:cs="Arial"/>
                <w:b/>
                <w:color w:val="FFFFFF"/>
                <w:sz w:val="20"/>
                <w:szCs w:val="20"/>
              </w:rPr>
              <w:t>(What Constitutes “Success”?)</w:t>
            </w:r>
          </w:p>
        </w:tc>
      </w:tr>
      <w:tr w:rsidR="00145678" w:rsidRPr="009F6226" w14:paraId="7C5AC736" w14:textId="77777777" w:rsidTr="0039310D">
        <w:trPr>
          <w:cantSplit/>
          <w:trHeight w:val="264"/>
          <w:jc w:val="center"/>
        </w:trPr>
        <w:tc>
          <w:tcPr>
            <w:tcW w:w="3510" w:type="dxa"/>
            <w:vMerge w:val="restart"/>
          </w:tcPr>
          <w:p w14:paraId="0B442B93" w14:textId="77777777" w:rsidR="00145678" w:rsidRPr="00D24CB9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2"/>
              </w:rPr>
            </w:pPr>
            <w:r w:rsidRPr="00D24CB9">
              <w:rPr>
                <w:rFonts w:ascii="Arial" w:hAnsi="Arial" w:cs="Arial"/>
                <w:sz w:val="22"/>
              </w:rPr>
              <w:t>1.</w:t>
            </w:r>
          </w:p>
        </w:tc>
        <w:tc>
          <w:tcPr>
            <w:tcW w:w="2520" w:type="dxa"/>
          </w:tcPr>
          <w:p w14:paraId="51484C64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2745" w:type="dxa"/>
          </w:tcPr>
          <w:p w14:paraId="5DA775B0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</w:tr>
      <w:tr w:rsidR="00145678" w:rsidRPr="009F6226" w14:paraId="5838836A" w14:textId="77777777" w:rsidTr="0039310D">
        <w:trPr>
          <w:cantSplit/>
          <w:trHeight w:val="85"/>
          <w:jc w:val="center"/>
        </w:trPr>
        <w:tc>
          <w:tcPr>
            <w:tcW w:w="3510" w:type="dxa"/>
            <w:vMerge/>
          </w:tcPr>
          <w:p w14:paraId="4199607F" w14:textId="77777777" w:rsidR="00145678" w:rsidRPr="00D24CB9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2"/>
              </w:rPr>
            </w:pPr>
          </w:p>
        </w:tc>
        <w:tc>
          <w:tcPr>
            <w:tcW w:w="2520" w:type="dxa"/>
          </w:tcPr>
          <w:p w14:paraId="3417C7F9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2745" w:type="dxa"/>
          </w:tcPr>
          <w:p w14:paraId="0F5F5B26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</w:tr>
      <w:tr w:rsidR="00145678" w:rsidRPr="009F6226" w14:paraId="051E262C" w14:textId="77777777" w:rsidTr="0039310D">
        <w:trPr>
          <w:cantSplit/>
          <w:trHeight w:val="102"/>
          <w:jc w:val="center"/>
        </w:trPr>
        <w:tc>
          <w:tcPr>
            <w:tcW w:w="3510" w:type="dxa"/>
            <w:vMerge w:val="restart"/>
          </w:tcPr>
          <w:p w14:paraId="0B1665B5" w14:textId="77777777" w:rsidR="00145678" w:rsidRPr="00D24CB9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sz w:val="22"/>
              </w:rPr>
            </w:pPr>
            <w:r w:rsidRPr="00D24CB9">
              <w:rPr>
                <w:rFonts w:ascii="Arial" w:hAnsi="Arial" w:cs="Arial"/>
                <w:sz w:val="22"/>
              </w:rPr>
              <w:t>2.</w:t>
            </w:r>
          </w:p>
        </w:tc>
        <w:tc>
          <w:tcPr>
            <w:tcW w:w="2520" w:type="dxa"/>
          </w:tcPr>
          <w:p w14:paraId="75488F51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2745" w:type="dxa"/>
          </w:tcPr>
          <w:p w14:paraId="7BAF09F6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</w:tr>
      <w:tr w:rsidR="00145678" w:rsidRPr="009F6226" w14:paraId="7A91B79F" w14:textId="77777777" w:rsidTr="0039310D">
        <w:trPr>
          <w:cantSplit/>
          <w:trHeight w:val="102"/>
          <w:jc w:val="center"/>
        </w:trPr>
        <w:tc>
          <w:tcPr>
            <w:tcW w:w="3510" w:type="dxa"/>
            <w:vMerge/>
          </w:tcPr>
          <w:p w14:paraId="70AB0693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2520" w:type="dxa"/>
          </w:tcPr>
          <w:p w14:paraId="6C283620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2745" w:type="dxa"/>
          </w:tcPr>
          <w:p w14:paraId="5DB16C39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</w:tr>
      <w:tr w:rsidR="00145678" w:rsidRPr="009F6226" w14:paraId="1660A66E" w14:textId="77777777" w:rsidTr="0039310D">
        <w:trPr>
          <w:cantSplit/>
          <w:trHeight w:val="85"/>
          <w:jc w:val="center"/>
        </w:trPr>
        <w:tc>
          <w:tcPr>
            <w:tcW w:w="3510" w:type="dxa"/>
            <w:vMerge/>
          </w:tcPr>
          <w:p w14:paraId="433E44B3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2520" w:type="dxa"/>
          </w:tcPr>
          <w:p w14:paraId="46DE5D45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2745" w:type="dxa"/>
          </w:tcPr>
          <w:p w14:paraId="5BACFC87" w14:textId="77777777" w:rsidR="00145678" w:rsidRPr="009F6226" w:rsidRDefault="00145678" w:rsidP="00145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rPr>
                <w:rFonts w:ascii="Arial" w:hAnsi="Arial" w:cs="Arial"/>
                <w:i/>
                <w:sz w:val="22"/>
              </w:rPr>
            </w:pPr>
          </w:p>
        </w:tc>
      </w:tr>
    </w:tbl>
    <w:p w14:paraId="14DD8635" w14:textId="77777777" w:rsidR="00145678" w:rsidRDefault="00145678" w:rsidP="00145678">
      <w:pPr>
        <w:rPr>
          <w:b/>
        </w:rPr>
      </w:pPr>
    </w:p>
    <w:p w14:paraId="1172543B" w14:textId="77777777" w:rsidR="009F6226" w:rsidRDefault="009F6226" w:rsidP="00980261">
      <w:pPr>
        <w:rPr>
          <w:b/>
        </w:rPr>
      </w:pPr>
    </w:p>
    <w:p w14:paraId="6A161F04" w14:textId="77777777" w:rsidR="00980261" w:rsidRDefault="00980261" w:rsidP="00980261">
      <w:pPr>
        <w:rPr>
          <w:b/>
        </w:rPr>
      </w:pPr>
      <w:r>
        <w:rPr>
          <w:b/>
        </w:rPr>
        <w:t>Analysis</w:t>
      </w:r>
    </w:p>
    <w:p w14:paraId="1F63E9BF" w14:textId="3B7C6ED4" w:rsidR="00980261" w:rsidRDefault="00980261" w:rsidP="00EE260B">
      <w:pPr>
        <w:pStyle w:val="Bullet1"/>
        <w:spacing w:before="120"/>
        <w:rPr>
          <w:i/>
        </w:rPr>
      </w:pPr>
    </w:p>
    <w:p w14:paraId="570B1A41" w14:textId="77777777" w:rsidR="00980261" w:rsidRDefault="00980261" w:rsidP="00980261">
      <w:pPr>
        <w:rPr>
          <w:b/>
        </w:rPr>
      </w:pPr>
      <w:r>
        <w:rPr>
          <w:b/>
        </w:rPr>
        <w:t>Interpretation</w:t>
      </w:r>
    </w:p>
    <w:p w14:paraId="2C0387FD" w14:textId="61787C96" w:rsidR="00980261" w:rsidRDefault="00980261" w:rsidP="00EE260B">
      <w:pPr>
        <w:pStyle w:val="Bullet1"/>
        <w:spacing w:before="120"/>
        <w:rPr>
          <w:b/>
        </w:rPr>
      </w:pPr>
    </w:p>
    <w:p w14:paraId="1E84BB7F" w14:textId="77777777" w:rsidR="003D3E0A" w:rsidRDefault="003D3E0A">
      <w:pPr>
        <w:rPr>
          <w:rFonts w:ascii="Times New Roman Bold" w:hAnsi="Times New Roman Bold"/>
          <w:b/>
          <w:smallCaps/>
          <w:sz w:val="28"/>
          <w:szCs w:val="28"/>
        </w:rPr>
      </w:pPr>
    </w:p>
    <w:p w14:paraId="6519AEA8" w14:textId="50C9541F" w:rsidR="00863F38" w:rsidRDefault="00863F38">
      <w:pPr>
        <w:rPr>
          <w:rFonts w:ascii="Times New Roman Bold" w:hAnsi="Times New Roman Bold"/>
          <w:b/>
          <w:smallCaps/>
          <w:sz w:val="28"/>
          <w:szCs w:val="28"/>
        </w:rPr>
      </w:pPr>
      <w:bookmarkStart w:id="0" w:name="_GoBack"/>
      <w:bookmarkEnd w:id="0"/>
    </w:p>
    <w:sectPr w:rsidR="00863F38" w:rsidSect="00FA2C77">
      <w:pgSz w:w="12240" w:h="15840" w:code="1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7AF41" w14:textId="77777777" w:rsidR="00855A19" w:rsidRDefault="00855A19" w:rsidP="002B74EE">
      <w:r>
        <w:separator/>
      </w:r>
    </w:p>
  </w:endnote>
  <w:endnote w:type="continuationSeparator" w:id="0">
    <w:p w14:paraId="46AA73A1" w14:textId="77777777" w:rsidR="00855A19" w:rsidRDefault="00855A19" w:rsidP="002B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785B" w14:textId="77777777" w:rsidR="003706D9" w:rsidRPr="004F41A5" w:rsidRDefault="003706D9" w:rsidP="00FA2C77">
    <w:pPr>
      <w:pStyle w:val="Footer"/>
      <w:rPr>
        <w:rFonts w:ascii="Arial" w:hAnsi="Arial" w:cs="Arial"/>
        <w:color w:val="365F91"/>
        <w:sz w:val="20"/>
      </w:rPr>
    </w:pPr>
    <w:r w:rsidRPr="004F41A5">
      <w:rPr>
        <w:rFonts w:ascii="Arial" w:hAnsi="Arial" w:cs="Arial"/>
        <w:color w:val="365F91"/>
        <w:sz w:val="20"/>
      </w:rPr>
      <w:tab/>
      <w:t xml:space="preserve">Page </w:t>
    </w:r>
    <w:r w:rsidRPr="004F41A5">
      <w:rPr>
        <w:color w:val="365F91"/>
      </w:rPr>
      <w:fldChar w:fldCharType="begin"/>
    </w:r>
    <w:r w:rsidRPr="004F41A5">
      <w:rPr>
        <w:color w:val="365F91"/>
      </w:rPr>
      <w:instrText xml:space="preserve"> PAGE   \* MERGEFORMAT </w:instrText>
    </w:r>
    <w:r w:rsidRPr="004F41A5">
      <w:rPr>
        <w:color w:val="365F91"/>
      </w:rPr>
      <w:fldChar w:fldCharType="separate"/>
    </w:r>
    <w:r w:rsidR="007D5A6D" w:rsidRPr="007D5A6D">
      <w:rPr>
        <w:rFonts w:ascii="Arial" w:hAnsi="Arial" w:cs="Arial"/>
        <w:noProof/>
        <w:color w:val="365F91"/>
        <w:sz w:val="20"/>
      </w:rPr>
      <w:t>10</w:t>
    </w:r>
    <w:r w:rsidRPr="004F41A5">
      <w:rPr>
        <w:color w:val="365F91"/>
      </w:rPr>
      <w:fldChar w:fldCharType="end"/>
    </w:r>
    <w:r w:rsidRPr="004F41A5">
      <w:rPr>
        <w:rFonts w:ascii="Arial" w:hAnsi="Arial" w:cs="Arial"/>
        <w:color w:val="365F91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8D4EB" w14:textId="77777777" w:rsidR="003706D9" w:rsidRPr="004F41A5" w:rsidRDefault="003706D9" w:rsidP="00D27794">
    <w:pPr>
      <w:pStyle w:val="Footer"/>
      <w:rPr>
        <w:rFonts w:ascii="Arial" w:hAnsi="Arial" w:cs="Arial"/>
        <w:color w:val="365F91"/>
        <w:sz w:val="20"/>
      </w:rPr>
    </w:pPr>
    <w:r w:rsidRPr="004F41A5">
      <w:rPr>
        <w:rFonts w:ascii="Arial" w:hAnsi="Arial" w:cs="Arial"/>
        <w:color w:val="365F91"/>
        <w:sz w:val="20"/>
      </w:rPr>
      <w:tab/>
      <w:t xml:space="preserve">Page </w:t>
    </w:r>
    <w:r w:rsidRPr="004F41A5">
      <w:rPr>
        <w:color w:val="365F91"/>
      </w:rPr>
      <w:fldChar w:fldCharType="begin"/>
    </w:r>
    <w:r w:rsidRPr="004F41A5">
      <w:rPr>
        <w:color w:val="365F91"/>
      </w:rPr>
      <w:instrText xml:space="preserve"> PAGE   \* MERGEFORMAT </w:instrText>
    </w:r>
    <w:r w:rsidRPr="004F41A5">
      <w:rPr>
        <w:color w:val="365F91"/>
      </w:rPr>
      <w:fldChar w:fldCharType="separate"/>
    </w:r>
    <w:r w:rsidR="007D5A6D" w:rsidRPr="007D5A6D">
      <w:rPr>
        <w:rFonts w:ascii="Arial" w:hAnsi="Arial" w:cs="Arial"/>
        <w:noProof/>
        <w:color w:val="365F91"/>
        <w:sz w:val="20"/>
      </w:rPr>
      <w:t>1</w:t>
    </w:r>
    <w:r w:rsidRPr="004F41A5">
      <w:rPr>
        <w:color w:val="365F91"/>
      </w:rPr>
      <w:fldChar w:fldCharType="end"/>
    </w:r>
    <w:r w:rsidRPr="004F41A5">
      <w:rPr>
        <w:rFonts w:ascii="Arial" w:hAnsi="Arial" w:cs="Arial"/>
        <w:color w:val="365F91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0E84B" w14:textId="77777777" w:rsidR="00855A19" w:rsidRDefault="00855A19" w:rsidP="002B74EE">
      <w:r>
        <w:separator/>
      </w:r>
    </w:p>
  </w:footnote>
  <w:footnote w:type="continuationSeparator" w:id="0">
    <w:p w14:paraId="442B2FAA" w14:textId="77777777" w:rsidR="00855A19" w:rsidRDefault="00855A19" w:rsidP="002B7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272"/>
    <w:multiLevelType w:val="hybridMultilevel"/>
    <w:tmpl w:val="C11615C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1959AD"/>
    <w:multiLevelType w:val="hybridMultilevel"/>
    <w:tmpl w:val="53764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250B"/>
    <w:multiLevelType w:val="hybridMultilevel"/>
    <w:tmpl w:val="23AAA8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4A1109"/>
    <w:multiLevelType w:val="multilevel"/>
    <w:tmpl w:val="751663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D53B2"/>
    <w:multiLevelType w:val="hybridMultilevel"/>
    <w:tmpl w:val="210C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124E"/>
    <w:multiLevelType w:val="hybridMultilevel"/>
    <w:tmpl w:val="1E20202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8C121F"/>
    <w:multiLevelType w:val="hybridMultilevel"/>
    <w:tmpl w:val="C6A407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C6DEA"/>
    <w:multiLevelType w:val="hybridMultilevel"/>
    <w:tmpl w:val="8716DFA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D772F0"/>
    <w:multiLevelType w:val="hybridMultilevel"/>
    <w:tmpl w:val="6AC8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71BCE"/>
    <w:multiLevelType w:val="hybridMultilevel"/>
    <w:tmpl w:val="AE86D8B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9F091C"/>
    <w:multiLevelType w:val="hybridMultilevel"/>
    <w:tmpl w:val="DCD8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B2524"/>
    <w:multiLevelType w:val="hybridMultilevel"/>
    <w:tmpl w:val="AA5C20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5F715F7"/>
    <w:multiLevelType w:val="hybridMultilevel"/>
    <w:tmpl w:val="7D6ADE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061DDF"/>
    <w:multiLevelType w:val="hybridMultilevel"/>
    <w:tmpl w:val="4E28BD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85125A"/>
    <w:multiLevelType w:val="hybridMultilevel"/>
    <w:tmpl w:val="C038C39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4F6760"/>
    <w:multiLevelType w:val="hybridMultilevel"/>
    <w:tmpl w:val="C8B430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5AE49F0"/>
    <w:multiLevelType w:val="hybridMultilevel"/>
    <w:tmpl w:val="CC14A0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513527"/>
    <w:multiLevelType w:val="hybridMultilevel"/>
    <w:tmpl w:val="70C240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E1E6D03"/>
    <w:multiLevelType w:val="hybridMultilevel"/>
    <w:tmpl w:val="6F80DCCA"/>
    <w:lvl w:ilvl="0" w:tplc="BF42E884">
      <w:start w:val="1"/>
      <w:numFmt w:val="bullet"/>
      <w:pStyle w:val="Bullet1"/>
      <w:lvlText w:val=""/>
      <w:lvlJc w:val="left"/>
      <w:pPr>
        <w:ind w:left="1800" w:hanging="360"/>
      </w:pPr>
      <w:rPr>
        <w:rFonts w:ascii="Symbol" w:hAnsi="Symbol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12C2815"/>
    <w:multiLevelType w:val="hybridMultilevel"/>
    <w:tmpl w:val="C2E6AA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A005E1C"/>
    <w:multiLevelType w:val="hybridMultilevel"/>
    <w:tmpl w:val="5A7261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C710C29"/>
    <w:multiLevelType w:val="multilevel"/>
    <w:tmpl w:val="D54A29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22CD8"/>
    <w:multiLevelType w:val="multilevel"/>
    <w:tmpl w:val="B3DA3E6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EAC190A"/>
    <w:multiLevelType w:val="hybridMultilevel"/>
    <w:tmpl w:val="B3DA3E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287250"/>
    <w:multiLevelType w:val="hybridMultilevel"/>
    <w:tmpl w:val="4556679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7"/>
  </w:num>
  <w:num w:numId="4">
    <w:abstractNumId w:val="19"/>
  </w:num>
  <w:num w:numId="5">
    <w:abstractNumId w:val="2"/>
  </w:num>
  <w:num w:numId="6">
    <w:abstractNumId w:val="24"/>
  </w:num>
  <w:num w:numId="7">
    <w:abstractNumId w:val="5"/>
  </w:num>
  <w:num w:numId="8">
    <w:abstractNumId w:val="0"/>
  </w:num>
  <w:num w:numId="9">
    <w:abstractNumId w:val="12"/>
  </w:num>
  <w:num w:numId="10">
    <w:abstractNumId w:val="16"/>
  </w:num>
  <w:num w:numId="11">
    <w:abstractNumId w:val="17"/>
  </w:num>
  <w:num w:numId="12">
    <w:abstractNumId w:val="9"/>
  </w:num>
  <w:num w:numId="13">
    <w:abstractNumId w:val="14"/>
  </w:num>
  <w:num w:numId="14">
    <w:abstractNumId w:val="1"/>
  </w:num>
  <w:num w:numId="15">
    <w:abstractNumId w:val="21"/>
  </w:num>
  <w:num w:numId="16">
    <w:abstractNumId w:val="3"/>
  </w:num>
  <w:num w:numId="17">
    <w:abstractNumId w:val="15"/>
  </w:num>
  <w:num w:numId="18">
    <w:abstractNumId w:val="13"/>
  </w:num>
  <w:num w:numId="19">
    <w:abstractNumId w:val="11"/>
  </w:num>
  <w:num w:numId="20">
    <w:abstractNumId w:val="6"/>
  </w:num>
  <w:num w:numId="21">
    <w:abstractNumId w:val="18"/>
  </w:num>
  <w:num w:numId="22">
    <w:abstractNumId w:val="8"/>
  </w:num>
  <w:num w:numId="23">
    <w:abstractNumId w:val="18"/>
  </w:num>
  <w:num w:numId="24">
    <w:abstractNumId w:val="4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B5"/>
    <w:rsid w:val="00002A90"/>
    <w:rsid w:val="00017B45"/>
    <w:rsid w:val="000459F5"/>
    <w:rsid w:val="00053A17"/>
    <w:rsid w:val="00057A66"/>
    <w:rsid w:val="0006558D"/>
    <w:rsid w:val="00080666"/>
    <w:rsid w:val="000826EB"/>
    <w:rsid w:val="000A42E0"/>
    <w:rsid w:val="000A5BD6"/>
    <w:rsid w:val="000B0BEC"/>
    <w:rsid w:val="000B408F"/>
    <w:rsid w:val="000E4FB2"/>
    <w:rsid w:val="000E643B"/>
    <w:rsid w:val="00106BF5"/>
    <w:rsid w:val="00110C4E"/>
    <w:rsid w:val="00124A01"/>
    <w:rsid w:val="00125855"/>
    <w:rsid w:val="00126A6E"/>
    <w:rsid w:val="00133182"/>
    <w:rsid w:val="00145500"/>
    <w:rsid w:val="00145678"/>
    <w:rsid w:val="001539D1"/>
    <w:rsid w:val="0015735C"/>
    <w:rsid w:val="0017387C"/>
    <w:rsid w:val="00175567"/>
    <w:rsid w:val="00184AAA"/>
    <w:rsid w:val="001A4DC7"/>
    <w:rsid w:val="001A68DB"/>
    <w:rsid w:val="001A755F"/>
    <w:rsid w:val="001B0906"/>
    <w:rsid w:val="001B7A2D"/>
    <w:rsid w:val="001F7B67"/>
    <w:rsid w:val="00207805"/>
    <w:rsid w:val="002126E0"/>
    <w:rsid w:val="00216923"/>
    <w:rsid w:val="00222510"/>
    <w:rsid w:val="00222603"/>
    <w:rsid w:val="00236623"/>
    <w:rsid w:val="00244243"/>
    <w:rsid w:val="00250AE9"/>
    <w:rsid w:val="00253303"/>
    <w:rsid w:val="002628D5"/>
    <w:rsid w:val="00264BAF"/>
    <w:rsid w:val="002814FA"/>
    <w:rsid w:val="002949A3"/>
    <w:rsid w:val="002A2F02"/>
    <w:rsid w:val="002B74EE"/>
    <w:rsid w:val="002D257F"/>
    <w:rsid w:val="002E2408"/>
    <w:rsid w:val="002E42E9"/>
    <w:rsid w:val="002F4DE9"/>
    <w:rsid w:val="0030474D"/>
    <w:rsid w:val="003120CD"/>
    <w:rsid w:val="00321FB2"/>
    <w:rsid w:val="00325930"/>
    <w:rsid w:val="003326ED"/>
    <w:rsid w:val="003416E2"/>
    <w:rsid w:val="00344992"/>
    <w:rsid w:val="00346C18"/>
    <w:rsid w:val="003514E5"/>
    <w:rsid w:val="003601A5"/>
    <w:rsid w:val="003634DA"/>
    <w:rsid w:val="003706D9"/>
    <w:rsid w:val="00387B85"/>
    <w:rsid w:val="0039149A"/>
    <w:rsid w:val="0039310D"/>
    <w:rsid w:val="00393C93"/>
    <w:rsid w:val="00394E1A"/>
    <w:rsid w:val="003A059E"/>
    <w:rsid w:val="003A4044"/>
    <w:rsid w:val="003D3E0A"/>
    <w:rsid w:val="003F52D2"/>
    <w:rsid w:val="003F6B53"/>
    <w:rsid w:val="00407E8E"/>
    <w:rsid w:val="00413FEC"/>
    <w:rsid w:val="00430187"/>
    <w:rsid w:val="00442C19"/>
    <w:rsid w:val="004501F0"/>
    <w:rsid w:val="004505FD"/>
    <w:rsid w:val="00453D97"/>
    <w:rsid w:val="004609FA"/>
    <w:rsid w:val="004715A7"/>
    <w:rsid w:val="004767E5"/>
    <w:rsid w:val="00482DBF"/>
    <w:rsid w:val="0048378F"/>
    <w:rsid w:val="00484055"/>
    <w:rsid w:val="004A4D1F"/>
    <w:rsid w:val="004A5EC4"/>
    <w:rsid w:val="004C2B86"/>
    <w:rsid w:val="004C2C68"/>
    <w:rsid w:val="004C53B8"/>
    <w:rsid w:val="004F0174"/>
    <w:rsid w:val="004F41A5"/>
    <w:rsid w:val="005242A2"/>
    <w:rsid w:val="00534D73"/>
    <w:rsid w:val="00555901"/>
    <w:rsid w:val="005633B3"/>
    <w:rsid w:val="00565380"/>
    <w:rsid w:val="005A4729"/>
    <w:rsid w:val="005A6125"/>
    <w:rsid w:val="005B6485"/>
    <w:rsid w:val="005C23E6"/>
    <w:rsid w:val="005C6F79"/>
    <w:rsid w:val="005D0E8B"/>
    <w:rsid w:val="005E2406"/>
    <w:rsid w:val="005E25F8"/>
    <w:rsid w:val="005E64CC"/>
    <w:rsid w:val="005F69E6"/>
    <w:rsid w:val="0060443D"/>
    <w:rsid w:val="006075D0"/>
    <w:rsid w:val="0062388E"/>
    <w:rsid w:val="00630D96"/>
    <w:rsid w:val="0063693D"/>
    <w:rsid w:val="00644F35"/>
    <w:rsid w:val="00666AAD"/>
    <w:rsid w:val="00686283"/>
    <w:rsid w:val="00692045"/>
    <w:rsid w:val="006A1318"/>
    <w:rsid w:val="006A66D9"/>
    <w:rsid w:val="006D0E1E"/>
    <w:rsid w:val="006E0538"/>
    <w:rsid w:val="006E1F91"/>
    <w:rsid w:val="006E7556"/>
    <w:rsid w:val="006F2151"/>
    <w:rsid w:val="00712F91"/>
    <w:rsid w:val="0073347D"/>
    <w:rsid w:val="00733F0E"/>
    <w:rsid w:val="00734E06"/>
    <w:rsid w:val="00746434"/>
    <w:rsid w:val="00747CC2"/>
    <w:rsid w:val="00750634"/>
    <w:rsid w:val="00763157"/>
    <w:rsid w:val="00765B88"/>
    <w:rsid w:val="00770404"/>
    <w:rsid w:val="0077258C"/>
    <w:rsid w:val="00780623"/>
    <w:rsid w:val="0079106A"/>
    <w:rsid w:val="0079176B"/>
    <w:rsid w:val="00792119"/>
    <w:rsid w:val="007A03DB"/>
    <w:rsid w:val="007A58C4"/>
    <w:rsid w:val="007B1EE6"/>
    <w:rsid w:val="007C01E8"/>
    <w:rsid w:val="007C0D2C"/>
    <w:rsid w:val="007D5A6D"/>
    <w:rsid w:val="007D5DF8"/>
    <w:rsid w:val="007E01EF"/>
    <w:rsid w:val="008069E3"/>
    <w:rsid w:val="008157ED"/>
    <w:rsid w:val="0082054C"/>
    <w:rsid w:val="00833B74"/>
    <w:rsid w:val="00835B66"/>
    <w:rsid w:val="00843A71"/>
    <w:rsid w:val="00845864"/>
    <w:rsid w:val="00855A19"/>
    <w:rsid w:val="00863DF3"/>
    <w:rsid w:val="00863F38"/>
    <w:rsid w:val="008647AD"/>
    <w:rsid w:val="008D1BFE"/>
    <w:rsid w:val="008D68C4"/>
    <w:rsid w:val="008E2AA3"/>
    <w:rsid w:val="008E3405"/>
    <w:rsid w:val="008F35AA"/>
    <w:rsid w:val="0090232E"/>
    <w:rsid w:val="0090378E"/>
    <w:rsid w:val="0094552C"/>
    <w:rsid w:val="00965008"/>
    <w:rsid w:val="0097043E"/>
    <w:rsid w:val="00980261"/>
    <w:rsid w:val="009826A4"/>
    <w:rsid w:val="009941CD"/>
    <w:rsid w:val="009A7BDD"/>
    <w:rsid w:val="009B3FCB"/>
    <w:rsid w:val="009C5EB5"/>
    <w:rsid w:val="009F6226"/>
    <w:rsid w:val="009F7BC9"/>
    <w:rsid w:val="00A04FDF"/>
    <w:rsid w:val="00A05125"/>
    <w:rsid w:val="00A0694D"/>
    <w:rsid w:val="00A14D4B"/>
    <w:rsid w:val="00A14E5D"/>
    <w:rsid w:val="00A611EA"/>
    <w:rsid w:val="00A62887"/>
    <w:rsid w:val="00A663F2"/>
    <w:rsid w:val="00A71532"/>
    <w:rsid w:val="00A82573"/>
    <w:rsid w:val="00A8575A"/>
    <w:rsid w:val="00A92BD7"/>
    <w:rsid w:val="00AB15B3"/>
    <w:rsid w:val="00AB2295"/>
    <w:rsid w:val="00AC2C6C"/>
    <w:rsid w:val="00AD3684"/>
    <w:rsid w:val="00AD7B2C"/>
    <w:rsid w:val="00AE02B5"/>
    <w:rsid w:val="00AE598A"/>
    <w:rsid w:val="00B0583A"/>
    <w:rsid w:val="00B11FB9"/>
    <w:rsid w:val="00B1711A"/>
    <w:rsid w:val="00B27311"/>
    <w:rsid w:val="00B3548E"/>
    <w:rsid w:val="00B369C7"/>
    <w:rsid w:val="00B37E9A"/>
    <w:rsid w:val="00B57A6E"/>
    <w:rsid w:val="00B63815"/>
    <w:rsid w:val="00B715C9"/>
    <w:rsid w:val="00B75C17"/>
    <w:rsid w:val="00B7765E"/>
    <w:rsid w:val="00B93460"/>
    <w:rsid w:val="00B93AC2"/>
    <w:rsid w:val="00B94D9E"/>
    <w:rsid w:val="00BC3E3F"/>
    <w:rsid w:val="00BF6AA0"/>
    <w:rsid w:val="00C24ABD"/>
    <w:rsid w:val="00C25442"/>
    <w:rsid w:val="00C3339B"/>
    <w:rsid w:val="00C34790"/>
    <w:rsid w:val="00C55377"/>
    <w:rsid w:val="00C56E63"/>
    <w:rsid w:val="00C61630"/>
    <w:rsid w:val="00C621C3"/>
    <w:rsid w:val="00C64EA5"/>
    <w:rsid w:val="00C71FFF"/>
    <w:rsid w:val="00C75114"/>
    <w:rsid w:val="00C82B16"/>
    <w:rsid w:val="00CA1A92"/>
    <w:rsid w:val="00CD6E2F"/>
    <w:rsid w:val="00CE092A"/>
    <w:rsid w:val="00CE1299"/>
    <w:rsid w:val="00CE48B8"/>
    <w:rsid w:val="00CF70F0"/>
    <w:rsid w:val="00CF7D8F"/>
    <w:rsid w:val="00D01235"/>
    <w:rsid w:val="00D24CB9"/>
    <w:rsid w:val="00D250FE"/>
    <w:rsid w:val="00D27794"/>
    <w:rsid w:val="00D31C8C"/>
    <w:rsid w:val="00D34033"/>
    <w:rsid w:val="00D35109"/>
    <w:rsid w:val="00D56B95"/>
    <w:rsid w:val="00D62D9C"/>
    <w:rsid w:val="00D91C59"/>
    <w:rsid w:val="00DB1504"/>
    <w:rsid w:val="00DB2FA8"/>
    <w:rsid w:val="00DB523D"/>
    <w:rsid w:val="00DD5CDD"/>
    <w:rsid w:val="00DF2896"/>
    <w:rsid w:val="00DF5527"/>
    <w:rsid w:val="00DF5AFE"/>
    <w:rsid w:val="00E31800"/>
    <w:rsid w:val="00E34D6A"/>
    <w:rsid w:val="00E36915"/>
    <w:rsid w:val="00E715F1"/>
    <w:rsid w:val="00E76B06"/>
    <w:rsid w:val="00E82867"/>
    <w:rsid w:val="00E8532A"/>
    <w:rsid w:val="00E8684C"/>
    <w:rsid w:val="00E907E8"/>
    <w:rsid w:val="00EA410E"/>
    <w:rsid w:val="00EA4ED7"/>
    <w:rsid w:val="00EB631D"/>
    <w:rsid w:val="00EB71D4"/>
    <w:rsid w:val="00EE260B"/>
    <w:rsid w:val="00EF2CC9"/>
    <w:rsid w:val="00F35719"/>
    <w:rsid w:val="00F52130"/>
    <w:rsid w:val="00F54543"/>
    <w:rsid w:val="00F6587E"/>
    <w:rsid w:val="00F65FDF"/>
    <w:rsid w:val="00F71CA5"/>
    <w:rsid w:val="00F73818"/>
    <w:rsid w:val="00F82FE4"/>
    <w:rsid w:val="00FA2C77"/>
    <w:rsid w:val="00FC089E"/>
    <w:rsid w:val="00FD38E1"/>
    <w:rsid w:val="00FD5D55"/>
    <w:rsid w:val="00FD663D"/>
    <w:rsid w:val="00FD6AF3"/>
    <w:rsid w:val="00FE3E24"/>
    <w:rsid w:val="00FE7952"/>
    <w:rsid w:val="00FF08C1"/>
    <w:rsid w:val="00FF0B83"/>
    <w:rsid w:val="00FF3E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F5438"/>
  <w15:chartTrackingRefBased/>
  <w15:docId w15:val="{5C089052-D319-480A-B09C-F562E4A0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52D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A38B1"/>
    <w:pPr>
      <w:keepNext/>
      <w:framePr w:hSpace="180" w:wrap="around" w:vAnchor="page" w:hAnchor="margin" w:y="1801"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qFormat/>
    <w:rsid w:val="00EA38B1"/>
    <w:pPr>
      <w:keepNext/>
      <w:jc w:val="center"/>
      <w:outlineLvl w:val="1"/>
    </w:pPr>
    <w:rPr>
      <w:rFonts w:ascii="Arial Narrow" w:hAnsi="Arial Narrow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407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62112A"/>
    <w:rPr>
      <w:rFonts w:ascii="Lucida Grande" w:hAnsi="Lucida Grande"/>
      <w:sz w:val="18"/>
      <w:szCs w:val="18"/>
    </w:rPr>
  </w:style>
  <w:style w:type="character" w:styleId="Hyperlink">
    <w:name w:val="Hyperlink"/>
    <w:rsid w:val="00EA38B1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1752D7"/>
  </w:style>
  <w:style w:type="character" w:customStyle="1" w:styleId="FootnoteTextChar">
    <w:name w:val="Footnote Text Char"/>
    <w:link w:val="FootnoteText"/>
    <w:rsid w:val="001752D7"/>
    <w:rPr>
      <w:sz w:val="24"/>
      <w:szCs w:val="24"/>
    </w:rPr>
  </w:style>
  <w:style w:type="character" w:styleId="FootnoteReference">
    <w:name w:val="footnote reference"/>
    <w:rsid w:val="001752D7"/>
    <w:rPr>
      <w:vertAlign w:val="superscript"/>
    </w:rPr>
  </w:style>
  <w:style w:type="paragraph" w:customStyle="1" w:styleId="Bullet1">
    <w:name w:val="Bullet1"/>
    <w:basedOn w:val="Normal"/>
    <w:rsid w:val="00F71CA5"/>
    <w:pPr>
      <w:numPr>
        <w:numId w:val="21"/>
      </w:numPr>
      <w:ind w:left="720"/>
    </w:pPr>
  </w:style>
  <w:style w:type="paragraph" w:customStyle="1" w:styleId="Apphead1">
    <w:name w:val="Apphead1"/>
    <w:basedOn w:val="Normal"/>
    <w:rsid w:val="00A8575A"/>
    <w:pPr>
      <w:tabs>
        <w:tab w:val="left" w:pos="540"/>
      </w:tabs>
      <w:ind w:left="540" w:hanging="540"/>
    </w:pPr>
    <w:rPr>
      <w:rFonts w:ascii="Times New Roman Bold" w:hAnsi="Times New Roman Bold"/>
      <w:b/>
      <w:smallCaps/>
      <w:sz w:val="28"/>
      <w:szCs w:val="28"/>
    </w:rPr>
  </w:style>
  <w:style w:type="character" w:customStyle="1" w:styleId="BalloonTextChar1">
    <w:name w:val="Balloon Text Char1"/>
    <w:link w:val="BalloonText"/>
    <w:rsid w:val="00407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A2C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2C7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A2C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2C7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E092A"/>
    <w:pPr>
      <w:ind w:left="720"/>
      <w:contextualSpacing/>
    </w:pPr>
  </w:style>
  <w:style w:type="character" w:styleId="CommentReference">
    <w:name w:val="annotation reference"/>
    <w:uiPriority w:val="99"/>
    <w:rsid w:val="003F6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F6B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6B53"/>
  </w:style>
  <w:style w:type="paragraph" w:styleId="CommentSubject">
    <w:name w:val="annotation subject"/>
    <w:basedOn w:val="CommentText"/>
    <w:next w:val="CommentText"/>
    <w:link w:val="CommentSubjectChar"/>
    <w:rsid w:val="003F6B53"/>
    <w:rPr>
      <w:b/>
      <w:bCs/>
    </w:rPr>
  </w:style>
  <w:style w:type="character" w:customStyle="1" w:styleId="CommentSubjectChar">
    <w:name w:val="Comment Subject Char"/>
    <w:link w:val="CommentSubject"/>
    <w:rsid w:val="003F6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E50D3-DD86-4625-8621-0DA681AE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Plan Template</vt:lpstr>
    </vt:vector>
  </TitlesOfParts>
  <Company>NCHSTP\DTBE</Company>
  <LinksUpToDate>false</LinksUpToDate>
  <CharactersWithSpaces>1005</CharactersWithSpaces>
  <SharedDoc>false</SharedDoc>
  <HLinks>
    <vt:vector size="6" baseType="variant">
      <vt:variant>
        <vt:i4>4718594</vt:i4>
      </vt:variant>
      <vt:variant>
        <vt:i4>0</vt:i4>
      </vt:variant>
      <vt:variant>
        <vt:i4>0</vt:i4>
      </vt:variant>
      <vt:variant>
        <vt:i4>5</vt:i4>
      </vt:variant>
      <vt:variant>
        <vt:lpwstr>http://www.cdc.gov/asthma/program_eval/other_resources.htm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Plan Template</dc:title>
  <dc:subject/>
  <dc:creator>wset2k</dc:creator>
  <cp:keywords/>
  <cp:lastModifiedBy>Adam Szlamp</cp:lastModifiedBy>
  <cp:revision>16</cp:revision>
  <dcterms:created xsi:type="dcterms:W3CDTF">2019-02-26T05:05:00Z</dcterms:created>
  <dcterms:modified xsi:type="dcterms:W3CDTF">2019-02-26T05:28:00Z</dcterms:modified>
</cp:coreProperties>
</file>