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22CA" w:rsidRDefault="002F22CA" w:rsidP="001C7D98">
      <w:pPr>
        <w:rPr>
          <w:b/>
          <w:sz w:val="22"/>
          <w:szCs w:val="22"/>
        </w:rPr>
      </w:pPr>
      <w:bookmarkStart w:id="0" w:name="_GoBack"/>
      <w:bookmarkEnd w:id="0"/>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 xml:space="preserve">You, as a technical writer, have been asked to adapt an article from HowStuffWorks.com as a process explanation for an eighth grade textbook.  Remember, adaptations, like summaries, should not use the same wording or sentence structure of the original. However, adaptations, unlike summaries, can omit or simplify any information to meet the audiences’ needs.  </w:t>
      </w:r>
    </w:p>
    <w:p w:rsidR="002F22CA" w:rsidRDefault="002F22CA" w:rsidP="001C7D98">
      <w:pPr>
        <w:rPr>
          <w:sz w:val="22"/>
          <w:szCs w:val="22"/>
        </w:rPr>
      </w:pPr>
      <w:r>
        <w:rPr>
          <w:sz w:val="22"/>
          <w:szCs w:val="22"/>
        </w:rPr>
        <w:t xml:space="preserve">  </w:t>
      </w:r>
    </w:p>
    <w:p w:rsidR="00351DC6" w:rsidRDefault="002F22CA" w:rsidP="001C7D98">
      <w:pPr>
        <w:rPr>
          <w:sz w:val="22"/>
          <w:szCs w:val="22"/>
        </w:rPr>
      </w:pPr>
      <w:r>
        <w:rPr>
          <w:sz w:val="22"/>
          <w:szCs w:val="22"/>
        </w:rPr>
        <w:t>The publisher is planning on using the adaptation as a stand-alone reading, and has asked that it be approximately two pages in length not counting the illustrations.   They have also se</w:t>
      </w:r>
      <w:r w:rsidR="00351DC6">
        <w:rPr>
          <w:sz w:val="22"/>
          <w:szCs w:val="22"/>
        </w:rPr>
        <w:t>nt a list of specific formatting requirements that must be met so the article is consistent with the rest of their book.</w:t>
      </w:r>
    </w:p>
    <w:p w:rsidR="00351DC6" w:rsidRDefault="00351DC6" w:rsidP="001C7D98">
      <w:pPr>
        <w:rPr>
          <w:sz w:val="22"/>
          <w:szCs w:val="22"/>
        </w:rPr>
      </w:pPr>
    </w:p>
    <w:p w:rsidR="00351DC6" w:rsidRDefault="00351DC6" w:rsidP="001C7D98">
      <w:pPr>
        <w:rPr>
          <w:sz w:val="22"/>
          <w:szCs w:val="22"/>
        </w:rPr>
      </w:pPr>
      <w:r>
        <w:rPr>
          <w:sz w:val="22"/>
          <w:szCs w:val="22"/>
        </w:rPr>
        <w:t>Before writing the adaptation, complete the following tasks.</w:t>
      </w:r>
    </w:p>
    <w:p w:rsidR="00351DC6" w:rsidRDefault="00351DC6" w:rsidP="00351DC6">
      <w:pPr>
        <w:pStyle w:val="ListParagraph"/>
        <w:numPr>
          <w:ilvl w:val="0"/>
          <w:numId w:val="11"/>
        </w:numPr>
        <w:rPr>
          <w:sz w:val="22"/>
          <w:szCs w:val="22"/>
        </w:rPr>
      </w:pPr>
      <w:r>
        <w:rPr>
          <w:sz w:val="22"/>
          <w:szCs w:val="22"/>
        </w:rPr>
        <w:t>Find an article on HowStuffWorks.com that includes a process analysis and is long enough for this assignment.  Skim the article to make sure you understand the content and vocabulary.</w:t>
      </w:r>
    </w:p>
    <w:p w:rsidR="00036E08" w:rsidRDefault="00036E08" w:rsidP="00036E08">
      <w:pPr>
        <w:pStyle w:val="ListParagraph"/>
        <w:rPr>
          <w:sz w:val="22"/>
          <w:szCs w:val="22"/>
        </w:rPr>
      </w:pPr>
    </w:p>
    <w:p w:rsidR="00351DC6" w:rsidRDefault="00351DC6" w:rsidP="00351DC6">
      <w:pPr>
        <w:pStyle w:val="ListParagraph"/>
        <w:numPr>
          <w:ilvl w:val="0"/>
          <w:numId w:val="11"/>
        </w:numPr>
        <w:rPr>
          <w:sz w:val="22"/>
          <w:szCs w:val="22"/>
        </w:rPr>
      </w:pPr>
      <w:r>
        <w:rPr>
          <w:sz w:val="22"/>
          <w:szCs w:val="22"/>
        </w:rPr>
        <w:t xml:space="preserve">Copy and paste the article into a Word Document.  Make sure to </w:t>
      </w:r>
      <w:r w:rsidRPr="00351DC6">
        <w:rPr>
          <w:i/>
          <w:sz w:val="22"/>
          <w:szCs w:val="22"/>
        </w:rPr>
        <w:t>print screen</w:t>
      </w:r>
      <w:r>
        <w:rPr>
          <w:sz w:val="22"/>
          <w:szCs w:val="22"/>
        </w:rPr>
        <w:t xml:space="preserve"> any animated figures you want in the final piece.  These can be </w:t>
      </w:r>
      <w:r w:rsidRPr="00351DC6">
        <w:rPr>
          <w:i/>
          <w:sz w:val="22"/>
          <w:szCs w:val="22"/>
        </w:rPr>
        <w:t>pasted</w:t>
      </w:r>
      <w:r>
        <w:rPr>
          <w:sz w:val="22"/>
          <w:szCs w:val="22"/>
        </w:rPr>
        <w:t xml:space="preserve"> into Paint, and then </w:t>
      </w:r>
      <w:r w:rsidRPr="00351DC6">
        <w:rPr>
          <w:i/>
          <w:sz w:val="22"/>
          <w:szCs w:val="22"/>
        </w:rPr>
        <w:t>selected</w:t>
      </w:r>
      <w:r>
        <w:rPr>
          <w:sz w:val="22"/>
          <w:szCs w:val="22"/>
        </w:rPr>
        <w:t xml:space="preserve"> and </w:t>
      </w:r>
      <w:r w:rsidRPr="00351DC6">
        <w:rPr>
          <w:i/>
          <w:sz w:val="22"/>
          <w:szCs w:val="22"/>
        </w:rPr>
        <w:t>copied</w:t>
      </w:r>
      <w:r>
        <w:rPr>
          <w:sz w:val="22"/>
          <w:szCs w:val="22"/>
        </w:rPr>
        <w:t xml:space="preserve"> so they are ready to paste into the Word Document. </w:t>
      </w:r>
    </w:p>
    <w:p w:rsidR="00036E08" w:rsidRPr="00036E08" w:rsidRDefault="00036E08" w:rsidP="00036E08">
      <w:pPr>
        <w:pStyle w:val="ListParagraph"/>
        <w:rPr>
          <w:sz w:val="22"/>
          <w:szCs w:val="22"/>
        </w:rPr>
      </w:pPr>
    </w:p>
    <w:p w:rsidR="000E2B98" w:rsidRPr="00036E08" w:rsidRDefault="000E2B98" w:rsidP="00351DC6">
      <w:pPr>
        <w:pStyle w:val="ListParagraph"/>
        <w:numPr>
          <w:ilvl w:val="0"/>
          <w:numId w:val="11"/>
        </w:numPr>
        <w:rPr>
          <w:sz w:val="22"/>
          <w:szCs w:val="22"/>
        </w:rPr>
      </w:pPr>
      <w:r>
        <w:rPr>
          <w:sz w:val="22"/>
          <w:szCs w:val="22"/>
        </w:rPr>
        <w:t xml:space="preserve">Set the page layout orientation to </w:t>
      </w:r>
      <w:r w:rsidRPr="000E2B98">
        <w:rPr>
          <w:i/>
          <w:sz w:val="22"/>
          <w:szCs w:val="22"/>
        </w:rPr>
        <w:t>landscape</w:t>
      </w:r>
      <w:r>
        <w:rPr>
          <w:sz w:val="22"/>
          <w:szCs w:val="22"/>
        </w:rPr>
        <w:t xml:space="preserve"> and the page layout columns to </w:t>
      </w:r>
      <w:r w:rsidRPr="000E2B98">
        <w:rPr>
          <w:i/>
          <w:sz w:val="22"/>
          <w:szCs w:val="22"/>
        </w:rPr>
        <w:t>two</w:t>
      </w:r>
      <w:r>
        <w:rPr>
          <w:i/>
          <w:sz w:val="22"/>
          <w:szCs w:val="22"/>
        </w:rPr>
        <w:t>.</w:t>
      </w:r>
    </w:p>
    <w:p w:rsidR="00036E08" w:rsidRPr="000E2B9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Read through the article and delete information that is not relevant to the 8</w:t>
      </w:r>
      <w:r w:rsidRPr="000E2B98">
        <w:rPr>
          <w:sz w:val="22"/>
          <w:szCs w:val="22"/>
          <w:vertAlign w:val="superscript"/>
        </w:rPr>
        <w:t>th</w:t>
      </w:r>
      <w:r>
        <w:rPr>
          <w:sz w:val="22"/>
          <w:szCs w:val="22"/>
        </w:rPr>
        <w:t xml:space="preserve"> grade audience.</w:t>
      </w:r>
    </w:p>
    <w:p w:rsidR="00036E08" w:rsidRP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Reread the article, moving content so that it is logically chunked.   These chunks will become sections of text.</w:t>
      </w:r>
    </w:p>
    <w:p w:rsidR="00036E08" w:rsidRDefault="00036E08" w:rsidP="00036E08">
      <w:pPr>
        <w:pStyle w:val="ListParagraph"/>
        <w:rPr>
          <w:sz w:val="22"/>
          <w:szCs w:val="22"/>
        </w:rPr>
      </w:pPr>
    </w:p>
    <w:p w:rsidR="000E2B98" w:rsidRDefault="000E2B98" w:rsidP="00351DC6">
      <w:pPr>
        <w:pStyle w:val="ListParagraph"/>
        <w:numPr>
          <w:ilvl w:val="0"/>
          <w:numId w:val="11"/>
        </w:numPr>
        <w:rPr>
          <w:sz w:val="22"/>
          <w:szCs w:val="22"/>
        </w:rPr>
      </w:pPr>
      <w:r>
        <w:rPr>
          <w:sz w:val="22"/>
          <w:szCs w:val="22"/>
        </w:rPr>
        <w:t xml:space="preserve">Give each section of text a question for a title.  </w:t>
      </w:r>
      <w:r w:rsidR="003329C0">
        <w:rPr>
          <w:sz w:val="22"/>
          <w:szCs w:val="22"/>
        </w:rPr>
        <w:t xml:space="preserve">The title should be a complete sentence </w:t>
      </w:r>
      <w:r>
        <w:rPr>
          <w:sz w:val="22"/>
          <w:szCs w:val="22"/>
        </w:rPr>
        <w:t>Remember this title question is what the readers should be able to answer when they are done reading.</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3329C0" w:rsidTr="003329C0">
        <w:tc>
          <w:tcPr>
            <w:tcW w:w="8856" w:type="dxa"/>
          </w:tcPr>
          <w:p w:rsidR="007C334C" w:rsidRDefault="007C334C" w:rsidP="003329C0">
            <w:pPr>
              <w:rPr>
                <w:sz w:val="22"/>
                <w:szCs w:val="22"/>
              </w:rPr>
            </w:pPr>
          </w:p>
          <w:p w:rsidR="003329C0" w:rsidRDefault="003329C0" w:rsidP="003329C0">
            <w:pPr>
              <w:rPr>
                <w:sz w:val="22"/>
                <w:szCs w:val="22"/>
              </w:rPr>
            </w:pPr>
            <w:r>
              <w:rPr>
                <w:sz w:val="22"/>
                <w:szCs w:val="22"/>
              </w:rPr>
              <w:t>Sample titles</w:t>
            </w:r>
          </w:p>
          <w:p w:rsidR="003329C0" w:rsidRDefault="003329C0" w:rsidP="003329C0">
            <w:pPr>
              <w:rPr>
                <w:sz w:val="22"/>
                <w:szCs w:val="22"/>
              </w:rPr>
            </w:pPr>
          </w:p>
          <w:p w:rsidR="003329C0" w:rsidRDefault="003329C0" w:rsidP="003329C0">
            <w:pPr>
              <w:rPr>
                <w:sz w:val="22"/>
                <w:szCs w:val="22"/>
              </w:rPr>
            </w:pPr>
            <w:r>
              <w:rPr>
                <w:sz w:val="22"/>
                <w:szCs w:val="22"/>
              </w:rPr>
              <w:t xml:space="preserve">          What are batteries?</w:t>
            </w:r>
          </w:p>
          <w:p w:rsidR="003329C0" w:rsidRDefault="003329C0" w:rsidP="003329C0">
            <w:pPr>
              <w:rPr>
                <w:sz w:val="22"/>
                <w:szCs w:val="22"/>
              </w:rPr>
            </w:pPr>
          </w:p>
          <w:p w:rsidR="003329C0" w:rsidRDefault="003329C0" w:rsidP="003329C0">
            <w:pPr>
              <w:rPr>
                <w:sz w:val="22"/>
                <w:szCs w:val="22"/>
              </w:rPr>
            </w:pPr>
            <w:r>
              <w:rPr>
                <w:sz w:val="22"/>
                <w:szCs w:val="22"/>
              </w:rPr>
              <w:t xml:space="preserve">          What is the history of batteries?</w:t>
            </w:r>
          </w:p>
          <w:p w:rsidR="003329C0" w:rsidRDefault="003329C0" w:rsidP="003329C0">
            <w:pPr>
              <w:rPr>
                <w:sz w:val="22"/>
                <w:szCs w:val="22"/>
              </w:rPr>
            </w:pPr>
          </w:p>
          <w:p w:rsidR="003329C0" w:rsidRDefault="003329C0" w:rsidP="003329C0">
            <w:pPr>
              <w:rPr>
                <w:sz w:val="22"/>
                <w:szCs w:val="22"/>
              </w:rPr>
            </w:pPr>
            <w:r>
              <w:rPr>
                <w:sz w:val="22"/>
                <w:szCs w:val="22"/>
              </w:rPr>
              <w:t xml:space="preserve">          How do batteries work?</w:t>
            </w:r>
          </w:p>
          <w:p w:rsidR="003329C0" w:rsidRDefault="003329C0" w:rsidP="003329C0">
            <w:pPr>
              <w:rPr>
                <w:sz w:val="22"/>
                <w:szCs w:val="22"/>
              </w:rPr>
            </w:pPr>
          </w:p>
          <w:p w:rsidR="003329C0" w:rsidRDefault="003329C0" w:rsidP="003329C0">
            <w:pPr>
              <w:rPr>
                <w:sz w:val="22"/>
                <w:szCs w:val="22"/>
              </w:rPr>
            </w:pPr>
            <w:r>
              <w:rPr>
                <w:sz w:val="22"/>
                <w:szCs w:val="22"/>
              </w:rPr>
              <w:t xml:space="preserve">          When are batteries useful as a power source?</w:t>
            </w:r>
          </w:p>
          <w:p w:rsidR="003329C0" w:rsidRDefault="003329C0" w:rsidP="003329C0">
            <w:pPr>
              <w:rPr>
                <w:sz w:val="22"/>
                <w:szCs w:val="22"/>
              </w:rPr>
            </w:pPr>
          </w:p>
          <w:p w:rsidR="003329C0" w:rsidRDefault="003329C0" w:rsidP="003329C0">
            <w:pPr>
              <w:rPr>
                <w:sz w:val="22"/>
                <w:szCs w:val="22"/>
              </w:rPr>
            </w:pPr>
            <w:r>
              <w:rPr>
                <w:sz w:val="22"/>
                <w:szCs w:val="22"/>
              </w:rPr>
              <w:t xml:space="preserve">          What is the future of batteries?</w:t>
            </w:r>
          </w:p>
          <w:p w:rsidR="003329C0" w:rsidRDefault="003329C0" w:rsidP="003329C0">
            <w:pPr>
              <w:rPr>
                <w:sz w:val="22"/>
                <w:szCs w:val="22"/>
              </w:rPr>
            </w:pPr>
          </w:p>
        </w:tc>
      </w:tr>
    </w:tbl>
    <w:p w:rsidR="003329C0" w:rsidRPr="003329C0" w:rsidRDefault="003329C0" w:rsidP="003329C0">
      <w:pPr>
        <w:ind w:left="720"/>
        <w:rPr>
          <w:sz w:val="22"/>
          <w:szCs w:val="22"/>
        </w:rPr>
      </w:pPr>
    </w:p>
    <w:p w:rsidR="008F64ED" w:rsidRDefault="000E2B98" w:rsidP="000E2B98">
      <w:pPr>
        <w:pStyle w:val="ListParagraph"/>
        <w:numPr>
          <w:ilvl w:val="0"/>
          <w:numId w:val="11"/>
        </w:numPr>
        <w:rPr>
          <w:sz w:val="22"/>
          <w:szCs w:val="22"/>
        </w:rPr>
      </w:pPr>
      <w:r>
        <w:rPr>
          <w:sz w:val="22"/>
          <w:szCs w:val="22"/>
        </w:rPr>
        <w:t>Begin to adapt each section. Make sure each body paragraph begins with a topic sentence and the introductory paragraphs clearly state the purpose of that section.</w:t>
      </w:r>
      <w:r w:rsidR="009B06FC">
        <w:rPr>
          <w:sz w:val="22"/>
          <w:szCs w:val="22"/>
        </w:rPr>
        <w:t xml:space="preserve">  Keep the whole text in 3</w:t>
      </w:r>
      <w:r w:rsidR="009B06FC" w:rsidRPr="009B06FC">
        <w:rPr>
          <w:sz w:val="22"/>
          <w:szCs w:val="22"/>
          <w:vertAlign w:val="superscript"/>
        </w:rPr>
        <w:t>rd</w:t>
      </w:r>
      <w:r w:rsidR="009B06FC">
        <w:rPr>
          <w:sz w:val="22"/>
          <w:szCs w:val="22"/>
        </w:rPr>
        <w:t xml:space="preserve"> person.</w:t>
      </w:r>
    </w:p>
    <w:p w:rsidR="00036E08" w:rsidRPr="00036E08" w:rsidRDefault="00036E08" w:rsidP="00036E08">
      <w:pPr>
        <w:ind w:left="360"/>
        <w:rPr>
          <w:sz w:val="22"/>
          <w:szCs w:val="22"/>
        </w:rPr>
      </w:pPr>
    </w:p>
    <w:p w:rsidR="009B06FC" w:rsidRDefault="009B06FC" w:rsidP="00036E08">
      <w:pPr>
        <w:pStyle w:val="ListParagraph"/>
        <w:rPr>
          <w:sz w:val="22"/>
          <w:szCs w:val="22"/>
        </w:rPr>
      </w:pPr>
    </w:p>
    <w:tbl>
      <w:tblPr>
        <w:tblStyle w:val="TableGrid"/>
        <w:tblW w:w="0" w:type="auto"/>
        <w:tblInd w:w="720" w:type="dxa"/>
        <w:tblLook w:val="04A0" w:firstRow="1" w:lastRow="0" w:firstColumn="1" w:lastColumn="0" w:noHBand="0" w:noVBand="1"/>
      </w:tblPr>
      <w:tblGrid>
        <w:gridCol w:w="1553"/>
        <w:gridCol w:w="1687"/>
        <w:gridCol w:w="1549"/>
        <w:gridCol w:w="1549"/>
        <w:gridCol w:w="1572"/>
      </w:tblGrid>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r>
              <w:rPr>
                <w:sz w:val="22"/>
                <w:szCs w:val="22"/>
              </w:rPr>
              <w:t xml:space="preserve">Nominative </w:t>
            </w:r>
          </w:p>
        </w:tc>
        <w:tc>
          <w:tcPr>
            <w:tcW w:w="3210" w:type="dxa"/>
            <w:gridSpan w:val="2"/>
          </w:tcPr>
          <w:p w:rsidR="009B06FC" w:rsidRDefault="009B06FC" w:rsidP="009B06FC">
            <w:pPr>
              <w:pStyle w:val="ListParagraph"/>
              <w:ind w:left="0"/>
              <w:rPr>
                <w:sz w:val="22"/>
                <w:szCs w:val="22"/>
              </w:rPr>
            </w:pPr>
            <w:r>
              <w:rPr>
                <w:sz w:val="22"/>
                <w:szCs w:val="22"/>
              </w:rPr>
              <w:t xml:space="preserve">                 Possessive</w:t>
            </w:r>
          </w:p>
        </w:tc>
        <w:tc>
          <w:tcPr>
            <w:tcW w:w="1606" w:type="dxa"/>
          </w:tcPr>
          <w:p w:rsidR="009B06FC" w:rsidRDefault="009B06FC" w:rsidP="009B06FC">
            <w:pPr>
              <w:pStyle w:val="ListParagraph"/>
              <w:ind w:left="0"/>
              <w:rPr>
                <w:sz w:val="22"/>
                <w:szCs w:val="22"/>
              </w:rPr>
            </w:pPr>
            <w:r>
              <w:rPr>
                <w:sz w:val="22"/>
                <w:szCs w:val="22"/>
              </w:rPr>
              <w:t>Objective</w:t>
            </w:r>
          </w:p>
        </w:tc>
      </w:tr>
      <w:tr w:rsidR="009B06FC" w:rsidTr="009B06FC">
        <w:tc>
          <w:tcPr>
            <w:tcW w:w="1604" w:type="dxa"/>
          </w:tcPr>
          <w:p w:rsidR="009B06FC" w:rsidRDefault="009B06FC" w:rsidP="009B06FC">
            <w:pPr>
              <w:pStyle w:val="ListParagraph"/>
              <w:ind w:left="0"/>
              <w:rPr>
                <w:sz w:val="22"/>
                <w:szCs w:val="22"/>
              </w:rPr>
            </w:pPr>
          </w:p>
        </w:tc>
        <w:tc>
          <w:tcPr>
            <w:tcW w:w="1716" w:type="dxa"/>
          </w:tcPr>
          <w:p w:rsidR="009B06FC" w:rsidRDefault="009B06FC" w:rsidP="009B06FC">
            <w:pPr>
              <w:pStyle w:val="ListParagraph"/>
              <w:ind w:left="0"/>
              <w:rPr>
                <w:sz w:val="22"/>
                <w:szCs w:val="22"/>
              </w:rPr>
            </w:pPr>
          </w:p>
        </w:tc>
        <w:tc>
          <w:tcPr>
            <w:tcW w:w="1605" w:type="dxa"/>
          </w:tcPr>
          <w:p w:rsidR="009B06FC" w:rsidRPr="009B06FC" w:rsidRDefault="009B06FC" w:rsidP="009B06FC">
            <w:pPr>
              <w:pStyle w:val="ListParagraph"/>
              <w:ind w:left="0"/>
              <w:rPr>
                <w:sz w:val="18"/>
                <w:szCs w:val="18"/>
              </w:rPr>
            </w:pPr>
            <w:r>
              <w:rPr>
                <w:sz w:val="18"/>
                <w:szCs w:val="18"/>
              </w:rPr>
              <w:t>a</w:t>
            </w:r>
            <w:r w:rsidRPr="009B06FC">
              <w:rPr>
                <w:sz w:val="18"/>
                <w:szCs w:val="18"/>
              </w:rPr>
              <w:t>fter linking verbs</w:t>
            </w:r>
          </w:p>
        </w:tc>
        <w:tc>
          <w:tcPr>
            <w:tcW w:w="1605" w:type="dxa"/>
          </w:tcPr>
          <w:p w:rsidR="009B06FC" w:rsidRPr="009B06FC" w:rsidRDefault="009B06FC" w:rsidP="009B06FC">
            <w:pPr>
              <w:pStyle w:val="ListParagraph"/>
              <w:ind w:left="0"/>
              <w:rPr>
                <w:sz w:val="20"/>
                <w:szCs w:val="20"/>
              </w:rPr>
            </w:pPr>
            <w:r>
              <w:rPr>
                <w:sz w:val="20"/>
                <w:szCs w:val="20"/>
              </w:rPr>
              <w:t>b</w:t>
            </w:r>
            <w:r w:rsidRPr="009B06FC">
              <w:rPr>
                <w:sz w:val="20"/>
                <w:szCs w:val="20"/>
              </w:rPr>
              <w:t xml:space="preserve">efore nouns </w:t>
            </w:r>
          </w:p>
        </w:tc>
        <w:tc>
          <w:tcPr>
            <w:tcW w:w="1606" w:type="dxa"/>
          </w:tcPr>
          <w:p w:rsidR="009B06FC" w:rsidRDefault="009B06FC" w:rsidP="009B06FC">
            <w:pPr>
              <w:pStyle w:val="ListParagraph"/>
              <w:ind w:left="0"/>
              <w:rPr>
                <w:sz w:val="22"/>
                <w:szCs w:val="22"/>
              </w:rPr>
            </w:pPr>
          </w:p>
        </w:tc>
      </w:tr>
      <w:tr w:rsidR="009B06FC" w:rsidTr="009B06FC">
        <w:tc>
          <w:tcPr>
            <w:tcW w:w="1604" w:type="dxa"/>
          </w:tcPr>
          <w:p w:rsidR="009B06FC" w:rsidRDefault="009B06FC" w:rsidP="009B06FC">
            <w:pPr>
              <w:pStyle w:val="ListParagraph"/>
              <w:ind w:left="0"/>
              <w:rPr>
                <w:sz w:val="22"/>
                <w:szCs w:val="22"/>
              </w:rPr>
            </w:pPr>
            <w:r>
              <w:rPr>
                <w:sz w:val="22"/>
                <w:szCs w:val="22"/>
              </w:rPr>
              <w:t>1</w:t>
            </w:r>
            <w:r w:rsidRPr="009B06FC">
              <w:rPr>
                <w:sz w:val="22"/>
                <w:szCs w:val="22"/>
                <w:vertAlign w:val="superscript"/>
              </w:rPr>
              <w:t>st</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I</w:t>
            </w:r>
          </w:p>
          <w:p w:rsidR="009B06FC" w:rsidRDefault="009B06FC" w:rsidP="009B06FC">
            <w:pPr>
              <w:pStyle w:val="ListParagraph"/>
              <w:ind w:left="0"/>
              <w:rPr>
                <w:sz w:val="22"/>
                <w:szCs w:val="22"/>
              </w:rPr>
            </w:pPr>
            <w:r>
              <w:rPr>
                <w:sz w:val="22"/>
                <w:szCs w:val="22"/>
              </w:rPr>
              <w:t>We</w:t>
            </w:r>
          </w:p>
        </w:tc>
        <w:tc>
          <w:tcPr>
            <w:tcW w:w="1605" w:type="dxa"/>
          </w:tcPr>
          <w:p w:rsidR="009B06FC" w:rsidRDefault="009B06FC" w:rsidP="009B06FC">
            <w:pPr>
              <w:pStyle w:val="ListParagraph"/>
              <w:ind w:left="0"/>
              <w:rPr>
                <w:sz w:val="22"/>
                <w:szCs w:val="22"/>
              </w:rPr>
            </w:pPr>
            <w:r>
              <w:rPr>
                <w:sz w:val="22"/>
                <w:szCs w:val="22"/>
              </w:rPr>
              <w:t>mine</w:t>
            </w:r>
          </w:p>
          <w:p w:rsidR="009B06FC" w:rsidRDefault="009B06FC" w:rsidP="009B06FC">
            <w:pPr>
              <w:pStyle w:val="ListParagraph"/>
              <w:ind w:left="0"/>
              <w:rPr>
                <w:sz w:val="22"/>
                <w:szCs w:val="22"/>
              </w:rPr>
            </w:pPr>
            <w:r>
              <w:rPr>
                <w:sz w:val="22"/>
                <w:szCs w:val="22"/>
              </w:rPr>
              <w:t>ours</w:t>
            </w:r>
          </w:p>
        </w:tc>
        <w:tc>
          <w:tcPr>
            <w:tcW w:w="1605" w:type="dxa"/>
          </w:tcPr>
          <w:p w:rsidR="009B06FC" w:rsidRDefault="009B06FC" w:rsidP="009B06FC">
            <w:pPr>
              <w:pStyle w:val="ListParagraph"/>
              <w:ind w:left="0"/>
              <w:rPr>
                <w:sz w:val="22"/>
                <w:szCs w:val="22"/>
              </w:rPr>
            </w:pPr>
            <w:r>
              <w:rPr>
                <w:sz w:val="22"/>
                <w:szCs w:val="22"/>
              </w:rPr>
              <w:t>my</w:t>
            </w:r>
          </w:p>
          <w:p w:rsidR="009B06FC" w:rsidRDefault="009B06FC" w:rsidP="009B06FC">
            <w:pPr>
              <w:pStyle w:val="ListParagraph"/>
              <w:ind w:left="0"/>
              <w:rPr>
                <w:sz w:val="22"/>
                <w:szCs w:val="22"/>
              </w:rPr>
            </w:pPr>
            <w:r>
              <w:rPr>
                <w:sz w:val="22"/>
                <w:szCs w:val="22"/>
              </w:rPr>
              <w:t>our</w:t>
            </w:r>
          </w:p>
        </w:tc>
        <w:tc>
          <w:tcPr>
            <w:tcW w:w="1606" w:type="dxa"/>
          </w:tcPr>
          <w:p w:rsidR="009B06FC" w:rsidRDefault="009B06FC" w:rsidP="009B06FC">
            <w:pPr>
              <w:pStyle w:val="ListParagraph"/>
              <w:ind w:left="0"/>
              <w:rPr>
                <w:sz w:val="22"/>
                <w:szCs w:val="22"/>
              </w:rPr>
            </w:pPr>
            <w:r>
              <w:rPr>
                <w:sz w:val="22"/>
                <w:szCs w:val="22"/>
              </w:rPr>
              <w:t>me</w:t>
            </w:r>
          </w:p>
          <w:p w:rsidR="009B06FC" w:rsidRDefault="009B06FC" w:rsidP="009B06FC">
            <w:pPr>
              <w:pStyle w:val="ListParagraph"/>
              <w:ind w:left="0"/>
              <w:rPr>
                <w:sz w:val="22"/>
                <w:szCs w:val="22"/>
              </w:rPr>
            </w:pPr>
            <w:r>
              <w:rPr>
                <w:sz w:val="22"/>
                <w:szCs w:val="22"/>
              </w:rPr>
              <w:t>us</w:t>
            </w:r>
          </w:p>
        </w:tc>
      </w:tr>
      <w:tr w:rsidR="009B06FC" w:rsidTr="009B06FC">
        <w:tc>
          <w:tcPr>
            <w:tcW w:w="1604" w:type="dxa"/>
          </w:tcPr>
          <w:p w:rsidR="009B06FC" w:rsidRDefault="009B06FC" w:rsidP="009B06FC">
            <w:pPr>
              <w:pStyle w:val="ListParagraph"/>
              <w:ind w:left="0"/>
              <w:rPr>
                <w:sz w:val="22"/>
                <w:szCs w:val="22"/>
              </w:rPr>
            </w:pPr>
            <w:r>
              <w:rPr>
                <w:sz w:val="22"/>
                <w:szCs w:val="22"/>
              </w:rPr>
              <w:t>2</w:t>
            </w:r>
            <w:r w:rsidRPr="009B06FC">
              <w:rPr>
                <w:sz w:val="22"/>
                <w:szCs w:val="22"/>
                <w:vertAlign w:val="superscript"/>
              </w:rPr>
              <w:t>nd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c>
          <w:tcPr>
            <w:tcW w:w="1605" w:type="dxa"/>
          </w:tcPr>
          <w:p w:rsidR="009B06FC" w:rsidRDefault="009B06FC" w:rsidP="009B06FC">
            <w:pPr>
              <w:pStyle w:val="ListParagraph"/>
              <w:ind w:left="0"/>
              <w:rPr>
                <w:sz w:val="22"/>
                <w:szCs w:val="22"/>
              </w:rPr>
            </w:pPr>
            <w:r>
              <w:rPr>
                <w:sz w:val="22"/>
                <w:szCs w:val="22"/>
              </w:rPr>
              <w:t>yours</w:t>
            </w:r>
          </w:p>
          <w:p w:rsidR="009B06FC" w:rsidRDefault="009B06FC" w:rsidP="009B06FC">
            <w:pPr>
              <w:pStyle w:val="ListParagraph"/>
              <w:ind w:left="0"/>
              <w:rPr>
                <w:sz w:val="22"/>
                <w:szCs w:val="22"/>
              </w:rPr>
            </w:pPr>
            <w:r>
              <w:rPr>
                <w:sz w:val="22"/>
                <w:szCs w:val="22"/>
              </w:rPr>
              <w:t>yours</w:t>
            </w:r>
          </w:p>
        </w:tc>
        <w:tc>
          <w:tcPr>
            <w:tcW w:w="1605" w:type="dxa"/>
          </w:tcPr>
          <w:p w:rsidR="009B06FC" w:rsidRDefault="009B06FC" w:rsidP="009B06FC">
            <w:pPr>
              <w:pStyle w:val="ListParagraph"/>
              <w:ind w:left="0"/>
              <w:rPr>
                <w:sz w:val="22"/>
                <w:szCs w:val="22"/>
              </w:rPr>
            </w:pPr>
            <w:r>
              <w:rPr>
                <w:sz w:val="22"/>
                <w:szCs w:val="22"/>
              </w:rPr>
              <w:t>your</w:t>
            </w:r>
          </w:p>
          <w:p w:rsidR="009B06FC" w:rsidRDefault="009B06FC" w:rsidP="009B06FC">
            <w:pPr>
              <w:pStyle w:val="ListParagraph"/>
              <w:ind w:left="0"/>
              <w:rPr>
                <w:sz w:val="22"/>
                <w:szCs w:val="22"/>
              </w:rPr>
            </w:pPr>
            <w:r>
              <w:rPr>
                <w:sz w:val="22"/>
                <w:szCs w:val="22"/>
              </w:rPr>
              <w:t>your</w:t>
            </w:r>
          </w:p>
        </w:tc>
        <w:tc>
          <w:tcPr>
            <w:tcW w:w="1606" w:type="dxa"/>
          </w:tcPr>
          <w:p w:rsidR="009B06FC" w:rsidRDefault="009B06FC" w:rsidP="009B06FC">
            <w:pPr>
              <w:pStyle w:val="ListParagraph"/>
              <w:ind w:left="0"/>
              <w:rPr>
                <w:sz w:val="22"/>
                <w:szCs w:val="22"/>
              </w:rPr>
            </w:pPr>
            <w:r>
              <w:rPr>
                <w:sz w:val="22"/>
                <w:szCs w:val="22"/>
              </w:rPr>
              <w:t>you</w:t>
            </w:r>
          </w:p>
          <w:p w:rsidR="009B06FC" w:rsidRDefault="009B06FC" w:rsidP="009B06FC">
            <w:pPr>
              <w:pStyle w:val="ListParagraph"/>
              <w:ind w:left="0"/>
              <w:rPr>
                <w:sz w:val="22"/>
                <w:szCs w:val="22"/>
              </w:rPr>
            </w:pPr>
            <w:r>
              <w:rPr>
                <w:sz w:val="22"/>
                <w:szCs w:val="22"/>
              </w:rPr>
              <w:t>you</w:t>
            </w:r>
          </w:p>
        </w:tc>
      </w:tr>
      <w:tr w:rsidR="009B06FC" w:rsidTr="009B06FC">
        <w:tc>
          <w:tcPr>
            <w:tcW w:w="1604" w:type="dxa"/>
          </w:tcPr>
          <w:p w:rsidR="009B06FC" w:rsidRDefault="009B06FC" w:rsidP="009B06FC">
            <w:pPr>
              <w:pStyle w:val="ListParagraph"/>
              <w:ind w:left="0"/>
              <w:rPr>
                <w:sz w:val="22"/>
                <w:szCs w:val="22"/>
              </w:rPr>
            </w:pPr>
            <w:r>
              <w:rPr>
                <w:sz w:val="22"/>
                <w:szCs w:val="22"/>
              </w:rPr>
              <w:t>3</w:t>
            </w:r>
            <w:r w:rsidRPr="009B06FC">
              <w:rPr>
                <w:sz w:val="22"/>
                <w:szCs w:val="22"/>
                <w:vertAlign w:val="superscript"/>
              </w:rPr>
              <w:t>rd</w:t>
            </w:r>
            <w:r>
              <w:rPr>
                <w:sz w:val="22"/>
                <w:szCs w:val="22"/>
              </w:rPr>
              <w:t xml:space="preserve"> person</w:t>
            </w:r>
          </w:p>
        </w:tc>
        <w:tc>
          <w:tcPr>
            <w:tcW w:w="1716" w:type="dxa"/>
          </w:tcPr>
          <w:p w:rsidR="009B06FC" w:rsidRDefault="009B06FC" w:rsidP="009B06FC">
            <w:pPr>
              <w:pStyle w:val="ListParagraph"/>
              <w:ind w:left="0"/>
              <w:rPr>
                <w:sz w:val="22"/>
                <w:szCs w:val="22"/>
              </w:rPr>
            </w:pPr>
            <w:r>
              <w:rPr>
                <w:sz w:val="22"/>
                <w:szCs w:val="22"/>
              </w:rPr>
              <w:t>He</w:t>
            </w:r>
          </w:p>
          <w:p w:rsidR="009B06FC" w:rsidRDefault="009B06FC" w:rsidP="009B06FC">
            <w:pPr>
              <w:pStyle w:val="ListParagraph"/>
              <w:ind w:left="0"/>
              <w:rPr>
                <w:sz w:val="22"/>
                <w:szCs w:val="22"/>
              </w:rPr>
            </w:pPr>
            <w:r>
              <w:rPr>
                <w:sz w:val="22"/>
                <w:szCs w:val="22"/>
              </w:rPr>
              <w:t>She</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They</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hers</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theirs</w:t>
            </w:r>
          </w:p>
        </w:tc>
        <w:tc>
          <w:tcPr>
            <w:tcW w:w="1605" w:type="dxa"/>
          </w:tcPr>
          <w:p w:rsidR="009B06FC" w:rsidRDefault="009B06FC" w:rsidP="009B06FC">
            <w:pPr>
              <w:pStyle w:val="ListParagraph"/>
              <w:ind w:left="0"/>
              <w:rPr>
                <w:sz w:val="22"/>
                <w:szCs w:val="22"/>
              </w:rPr>
            </w:pPr>
            <w:r>
              <w:rPr>
                <w:sz w:val="22"/>
                <w:szCs w:val="22"/>
              </w:rPr>
              <w:t>his</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its</w:t>
            </w:r>
          </w:p>
          <w:p w:rsidR="009B06FC" w:rsidRDefault="009B06FC" w:rsidP="009B06FC">
            <w:pPr>
              <w:pStyle w:val="ListParagraph"/>
              <w:ind w:left="0"/>
              <w:rPr>
                <w:sz w:val="22"/>
                <w:szCs w:val="22"/>
              </w:rPr>
            </w:pPr>
            <w:r>
              <w:rPr>
                <w:sz w:val="22"/>
                <w:szCs w:val="22"/>
              </w:rPr>
              <w:t>their</w:t>
            </w:r>
          </w:p>
        </w:tc>
        <w:tc>
          <w:tcPr>
            <w:tcW w:w="1606" w:type="dxa"/>
          </w:tcPr>
          <w:p w:rsidR="009B06FC" w:rsidRDefault="009B06FC" w:rsidP="009B06FC">
            <w:pPr>
              <w:pStyle w:val="ListParagraph"/>
              <w:ind w:left="0"/>
              <w:rPr>
                <w:sz w:val="22"/>
                <w:szCs w:val="22"/>
              </w:rPr>
            </w:pPr>
            <w:r>
              <w:rPr>
                <w:sz w:val="22"/>
                <w:szCs w:val="22"/>
              </w:rPr>
              <w:t>him</w:t>
            </w:r>
          </w:p>
          <w:p w:rsidR="009B06FC" w:rsidRDefault="009B06FC" w:rsidP="009B06FC">
            <w:pPr>
              <w:pStyle w:val="ListParagraph"/>
              <w:ind w:left="0"/>
              <w:rPr>
                <w:sz w:val="22"/>
                <w:szCs w:val="22"/>
              </w:rPr>
            </w:pPr>
            <w:r>
              <w:rPr>
                <w:sz w:val="22"/>
                <w:szCs w:val="22"/>
              </w:rPr>
              <w:t>her</w:t>
            </w:r>
          </w:p>
          <w:p w:rsidR="009B06FC" w:rsidRDefault="009B06FC" w:rsidP="009B06FC">
            <w:pPr>
              <w:pStyle w:val="ListParagraph"/>
              <w:ind w:left="0"/>
              <w:rPr>
                <w:sz w:val="22"/>
                <w:szCs w:val="22"/>
              </w:rPr>
            </w:pPr>
            <w:r>
              <w:rPr>
                <w:sz w:val="22"/>
                <w:szCs w:val="22"/>
              </w:rPr>
              <w:t>it</w:t>
            </w:r>
          </w:p>
          <w:p w:rsidR="009B06FC" w:rsidRDefault="009B06FC" w:rsidP="009B06FC">
            <w:pPr>
              <w:pStyle w:val="ListParagraph"/>
              <w:ind w:left="0"/>
              <w:rPr>
                <w:sz w:val="22"/>
                <w:szCs w:val="22"/>
              </w:rPr>
            </w:pPr>
            <w:r>
              <w:rPr>
                <w:sz w:val="22"/>
                <w:szCs w:val="22"/>
              </w:rPr>
              <w:t>them</w:t>
            </w:r>
          </w:p>
        </w:tc>
      </w:tr>
      <w:tr w:rsidR="009B06FC" w:rsidTr="009B06FC">
        <w:tc>
          <w:tcPr>
            <w:tcW w:w="8136" w:type="dxa"/>
            <w:gridSpan w:val="5"/>
          </w:tcPr>
          <w:p w:rsidR="009B06FC" w:rsidRDefault="009B06FC" w:rsidP="009B06FC">
            <w:pPr>
              <w:pStyle w:val="ListParagraph"/>
              <w:ind w:left="0"/>
              <w:rPr>
                <w:sz w:val="22"/>
                <w:szCs w:val="22"/>
              </w:rPr>
            </w:pPr>
            <w:r>
              <w:rPr>
                <w:sz w:val="22"/>
                <w:szCs w:val="22"/>
              </w:rPr>
              <w:t>Remember – Commands are always 2</w:t>
            </w:r>
            <w:r w:rsidRPr="009B06FC">
              <w:rPr>
                <w:sz w:val="22"/>
                <w:szCs w:val="22"/>
                <w:vertAlign w:val="superscript"/>
              </w:rPr>
              <w:t>nd</w:t>
            </w:r>
            <w:r>
              <w:rPr>
                <w:sz w:val="22"/>
                <w:szCs w:val="22"/>
              </w:rPr>
              <w:t xml:space="preserve"> person.</w:t>
            </w:r>
          </w:p>
        </w:tc>
      </w:tr>
    </w:tbl>
    <w:p w:rsidR="009B06FC" w:rsidRDefault="009B06FC" w:rsidP="009B06FC">
      <w:pPr>
        <w:pStyle w:val="ListParagraph"/>
        <w:rPr>
          <w:sz w:val="22"/>
          <w:szCs w:val="22"/>
        </w:rPr>
      </w:pPr>
    </w:p>
    <w:p w:rsidR="008F64ED" w:rsidRDefault="008F64ED" w:rsidP="000E2B98">
      <w:pPr>
        <w:pStyle w:val="ListParagraph"/>
        <w:numPr>
          <w:ilvl w:val="0"/>
          <w:numId w:val="11"/>
        </w:numPr>
        <w:rPr>
          <w:sz w:val="22"/>
          <w:szCs w:val="22"/>
        </w:rPr>
      </w:pPr>
      <w:r>
        <w:rPr>
          <w:sz w:val="22"/>
          <w:szCs w:val="22"/>
        </w:rPr>
        <w:t xml:space="preserve">Decide on what terms will be unfamiliar to the reader.  Define those related to the specific topic of the article in linking verb sentences.  Define those terms considered background information within the sentence they are used with definitional phrases or synonyms. </w:t>
      </w:r>
      <w:r w:rsidR="009B06FC">
        <w:rPr>
          <w:sz w:val="22"/>
          <w:szCs w:val="22"/>
        </w:rPr>
        <w:t xml:space="preserve">  The terms you define should be in italics.</w:t>
      </w:r>
    </w:p>
    <w:p w:rsidR="003329C0" w:rsidRDefault="003329C0" w:rsidP="003329C0">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8F64ED" w:rsidTr="008F64ED">
        <w:tc>
          <w:tcPr>
            <w:tcW w:w="8856" w:type="dxa"/>
          </w:tcPr>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Linking verb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 is -----------------------------------------.</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w:t>
            </w:r>
          </w:p>
          <w:p w:rsidR="008F64ED" w:rsidRDefault="008F64ED" w:rsidP="008F64ED">
            <w:pPr>
              <w:pStyle w:val="ListParagraph"/>
              <w:ind w:left="0"/>
              <w:rPr>
                <w:sz w:val="22"/>
                <w:szCs w:val="22"/>
              </w:rPr>
            </w:pPr>
          </w:p>
          <w:p w:rsidR="008F64ED" w:rsidRDefault="008F64ED" w:rsidP="008F64ED">
            <w:pPr>
              <w:pStyle w:val="ListParagraph"/>
              <w:ind w:left="0"/>
              <w:rPr>
                <w:sz w:val="22"/>
                <w:szCs w:val="22"/>
              </w:rPr>
            </w:pPr>
            <w:r>
              <w:rPr>
                <w:sz w:val="22"/>
                <w:szCs w:val="22"/>
              </w:rPr>
              <w:t>Definitional phrases and synonyms.</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term            definition          the rest of the sentence</w:t>
            </w:r>
          </w:p>
          <w:p w:rsidR="008F64ED" w:rsidRDefault="008F64ED" w:rsidP="008F64ED">
            <w:pPr>
              <w:pStyle w:val="ListParagraph"/>
              <w:ind w:left="0"/>
              <w:rPr>
                <w:sz w:val="22"/>
                <w:szCs w:val="22"/>
              </w:rPr>
            </w:pPr>
          </w:p>
          <w:p w:rsidR="008F64ED" w:rsidRDefault="003329C0" w:rsidP="008F64ED">
            <w:pPr>
              <w:pStyle w:val="ListParagraph"/>
              <w:ind w:left="0"/>
              <w:rPr>
                <w:sz w:val="22"/>
                <w:szCs w:val="22"/>
              </w:rPr>
            </w:pPr>
            <w:r>
              <w:rPr>
                <w:sz w:val="22"/>
                <w:szCs w:val="22"/>
              </w:rPr>
              <w:t xml:space="preserve">          </w:t>
            </w:r>
            <w:r w:rsidR="008F64ED">
              <w:rPr>
                <w:sz w:val="22"/>
                <w:szCs w:val="22"/>
              </w:rPr>
              <w:t>-------------(-----------------)-----------------------------------.</w:t>
            </w:r>
          </w:p>
          <w:p w:rsidR="008F64ED" w:rsidRDefault="008F64ED" w:rsidP="008F64ED">
            <w:pPr>
              <w:pStyle w:val="ListParagraph"/>
              <w:ind w:left="0"/>
              <w:rPr>
                <w:sz w:val="22"/>
                <w:szCs w:val="22"/>
              </w:rPr>
            </w:pPr>
            <w:r>
              <w:rPr>
                <w:sz w:val="22"/>
                <w:szCs w:val="22"/>
              </w:rPr>
              <w:t xml:space="preserve">   </w:t>
            </w:r>
            <w:r w:rsidR="003329C0">
              <w:rPr>
                <w:sz w:val="22"/>
                <w:szCs w:val="22"/>
              </w:rPr>
              <w:t xml:space="preserve">          </w:t>
            </w:r>
            <w:r>
              <w:rPr>
                <w:sz w:val="22"/>
                <w:szCs w:val="22"/>
              </w:rPr>
              <w:t xml:space="preserve"> term           definition          the rest of the sentence</w:t>
            </w:r>
          </w:p>
          <w:p w:rsidR="008F64ED" w:rsidRDefault="008F64ED" w:rsidP="008F64ED">
            <w:pPr>
              <w:pStyle w:val="ListParagraph"/>
              <w:ind w:left="0"/>
              <w:rPr>
                <w:sz w:val="22"/>
                <w:szCs w:val="22"/>
              </w:rPr>
            </w:pPr>
          </w:p>
        </w:tc>
      </w:tr>
    </w:tbl>
    <w:p w:rsidR="008F64ED" w:rsidRDefault="008F64ED" w:rsidP="008F64ED">
      <w:pPr>
        <w:pStyle w:val="ListParagraph"/>
        <w:rPr>
          <w:sz w:val="22"/>
          <w:szCs w:val="22"/>
        </w:rPr>
      </w:pPr>
    </w:p>
    <w:p w:rsidR="00351DC6" w:rsidRDefault="008F64ED" w:rsidP="000E2B98">
      <w:pPr>
        <w:pStyle w:val="ListParagraph"/>
        <w:numPr>
          <w:ilvl w:val="0"/>
          <w:numId w:val="11"/>
        </w:numPr>
        <w:rPr>
          <w:sz w:val="22"/>
          <w:szCs w:val="22"/>
        </w:rPr>
      </w:pPr>
      <w:r>
        <w:rPr>
          <w:sz w:val="22"/>
          <w:szCs w:val="22"/>
        </w:rPr>
        <w:t>Integrate the tables and figures into the text.</w:t>
      </w:r>
      <w:r w:rsidR="000E2B98" w:rsidRPr="000E2B98">
        <w:rPr>
          <w:i/>
          <w:sz w:val="22"/>
          <w:szCs w:val="22"/>
        </w:rPr>
        <w:t xml:space="preserve"> </w:t>
      </w:r>
      <w:r w:rsidR="003329C0">
        <w:rPr>
          <w:sz w:val="22"/>
          <w:szCs w:val="22"/>
        </w:rPr>
        <w:t xml:space="preserve">Each table or figure needs a jump-line in the text where the table or figure is discussed.  Each table needs a table number and title above the table and caption below it.  Each figure needs a figure number, title and caption below it.  Tables and figures should be place in the paragraph break after the paragraph in which they were discussed. </w:t>
      </w:r>
    </w:p>
    <w:p w:rsidR="007C334C" w:rsidRDefault="007C334C" w:rsidP="007C334C">
      <w:pPr>
        <w:rPr>
          <w:sz w:val="22"/>
          <w:szCs w:val="22"/>
        </w:rPr>
      </w:pPr>
    </w:p>
    <w:tbl>
      <w:tblPr>
        <w:tblStyle w:val="TableGrid"/>
        <w:tblW w:w="0" w:type="auto"/>
        <w:tblInd w:w="720" w:type="dxa"/>
        <w:tblLook w:val="04A0" w:firstRow="1" w:lastRow="0" w:firstColumn="1" w:lastColumn="0" w:noHBand="0" w:noVBand="1"/>
      </w:tblPr>
      <w:tblGrid>
        <w:gridCol w:w="7910"/>
      </w:tblGrid>
      <w:tr w:rsidR="007C334C" w:rsidTr="007C334C">
        <w:tc>
          <w:tcPr>
            <w:tcW w:w="8856" w:type="dxa"/>
          </w:tcPr>
          <w:p w:rsidR="007C334C" w:rsidRDefault="007C334C" w:rsidP="007C334C">
            <w:pPr>
              <w:rPr>
                <w:sz w:val="22"/>
                <w:szCs w:val="22"/>
              </w:rPr>
            </w:pPr>
          </w:p>
          <w:p w:rsidR="007C334C" w:rsidRDefault="007C334C" w:rsidP="007C334C">
            <w:pPr>
              <w:rPr>
                <w:sz w:val="22"/>
                <w:szCs w:val="22"/>
              </w:rPr>
            </w:pPr>
            <w:r>
              <w:rPr>
                <w:sz w:val="22"/>
                <w:szCs w:val="22"/>
              </w:rPr>
              <w:t>Examples of jump-lines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(Figure 1) stores all program directions.</w:t>
            </w:r>
          </w:p>
          <w:p w:rsidR="007C334C" w:rsidRDefault="007C334C" w:rsidP="007C334C">
            <w:pPr>
              <w:rPr>
                <w:sz w:val="22"/>
                <w:szCs w:val="22"/>
              </w:rPr>
            </w:pPr>
          </w:p>
          <w:p w:rsidR="007C334C" w:rsidRDefault="007C334C" w:rsidP="007C334C">
            <w:pPr>
              <w:rPr>
                <w:sz w:val="22"/>
                <w:szCs w:val="22"/>
              </w:rPr>
            </w:pPr>
            <w:r>
              <w:rPr>
                <w:sz w:val="22"/>
                <w:szCs w:val="22"/>
              </w:rPr>
              <w:t xml:space="preserve">          The computer hard drive stores all program directions (as shown in Figure 1).</w:t>
            </w:r>
          </w:p>
          <w:p w:rsidR="007C334C" w:rsidRDefault="007C334C" w:rsidP="007C334C">
            <w:pPr>
              <w:rPr>
                <w:sz w:val="22"/>
                <w:szCs w:val="22"/>
              </w:rPr>
            </w:pPr>
          </w:p>
        </w:tc>
      </w:tr>
    </w:tbl>
    <w:p w:rsidR="007C334C" w:rsidRPr="007C334C" w:rsidRDefault="007C334C" w:rsidP="007C334C">
      <w:pPr>
        <w:ind w:left="720"/>
        <w:rPr>
          <w:sz w:val="22"/>
          <w:szCs w:val="22"/>
        </w:rPr>
      </w:pPr>
    </w:p>
    <w:p w:rsidR="003329C0" w:rsidRDefault="00E15BCB" w:rsidP="000E2B98">
      <w:pPr>
        <w:pStyle w:val="ListParagraph"/>
        <w:numPr>
          <w:ilvl w:val="0"/>
          <w:numId w:val="11"/>
        </w:numPr>
        <w:rPr>
          <w:sz w:val="22"/>
          <w:szCs w:val="22"/>
        </w:rPr>
      </w:pPr>
      <w:r>
        <w:rPr>
          <w:sz w:val="22"/>
          <w:szCs w:val="22"/>
        </w:rPr>
        <w:t>End the introduction section with a roadmap.</w:t>
      </w:r>
    </w:p>
    <w:p w:rsidR="00E15BCB" w:rsidRDefault="00E15BCB" w:rsidP="00E15BC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E15BCB" w:rsidTr="00E15BCB">
        <w:tc>
          <w:tcPr>
            <w:tcW w:w="8856" w:type="dxa"/>
          </w:tcPr>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Roadmap samples</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Included in this article --------------------------------.</w:t>
            </w:r>
          </w:p>
          <w:p w:rsidR="00E15BCB" w:rsidRDefault="00E15BCB" w:rsidP="00E15BCB">
            <w:pPr>
              <w:pStyle w:val="ListParagraph"/>
              <w:ind w:left="0"/>
              <w:rPr>
                <w:sz w:val="22"/>
                <w:szCs w:val="22"/>
              </w:rPr>
            </w:pPr>
          </w:p>
          <w:p w:rsidR="00E15BCB" w:rsidRDefault="00E15BCB" w:rsidP="00E15BCB">
            <w:pPr>
              <w:pStyle w:val="ListParagraph"/>
              <w:ind w:left="0"/>
              <w:rPr>
                <w:sz w:val="22"/>
                <w:szCs w:val="22"/>
              </w:rPr>
            </w:pPr>
            <w:r>
              <w:rPr>
                <w:sz w:val="22"/>
                <w:szCs w:val="22"/>
              </w:rPr>
              <w:t xml:space="preserve">          Information on ------------------------------- follows.</w:t>
            </w:r>
          </w:p>
          <w:p w:rsidR="00E15BCB" w:rsidRDefault="00E15BCB" w:rsidP="00E15BCB">
            <w:pPr>
              <w:pStyle w:val="ListParagraph"/>
              <w:ind w:left="0"/>
              <w:rPr>
                <w:sz w:val="22"/>
                <w:szCs w:val="22"/>
              </w:rPr>
            </w:pPr>
          </w:p>
        </w:tc>
      </w:tr>
    </w:tbl>
    <w:p w:rsidR="00E15BCB" w:rsidRDefault="00E15BCB" w:rsidP="00E15BCB">
      <w:pPr>
        <w:pStyle w:val="ListParagraph"/>
        <w:rPr>
          <w:sz w:val="22"/>
          <w:szCs w:val="22"/>
        </w:rPr>
      </w:pPr>
    </w:p>
    <w:p w:rsidR="00036E08" w:rsidRDefault="00E15BCB" w:rsidP="00E15BCB">
      <w:pPr>
        <w:pStyle w:val="ListParagraph"/>
        <w:numPr>
          <w:ilvl w:val="0"/>
          <w:numId w:val="11"/>
        </w:numPr>
        <w:rPr>
          <w:sz w:val="22"/>
          <w:szCs w:val="22"/>
        </w:rPr>
      </w:pPr>
      <w:r w:rsidRPr="00E15BCB">
        <w:rPr>
          <w:sz w:val="22"/>
          <w:szCs w:val="22"/>
        </w:rPr>
        <w:t xml:space="preserve"> </w:t>
      </w:r>
      <w:r w:rsidR="00036E08">
        <w:rPr>
          <w:sz w:val="22"/>
          <w:szCs w:val="22"/>
        </w:rPr>
        <w:t>Add an appropriate concluding section/paragraph.</w:t>
      </w:r>
    </w:p>
    <w:p w:rsidR="00036E08" w:rsidRDefault="00036E08" w:rsidP="00036E08">
      <w:pPr>
        <w:pStyle w:val="ListParagraph"/>
        <w:rPr>
          <w:sz w:val="22"/>
          <w:szCs w:val="22"/>
        </w:rPr>
      </w:pPr>
    </w:p>
    <w:p w:rsidR="00E15BCB" w:rsidRDefault="00E15BCB" w:rsidP="00E15BCB">
      <w:pPr>
        <w:pStyle w:val="ListParagraph"/>
        <w:numPr>
          <w:ilvl w:val="0"/>
          <w:numId w:val="11"/>
        </w:numPr>
        <w:rPr>
          <w:sz w:val="22"/>
          <w:szCs w:val="22"/>
        </w:rPr>
      </w:pPr>
      <w:r w:rsidRPr="00E15BCB">
        <w:rPr>
          <w:sz w:val="22"/>
          <w:szCs w:val="22"/>
        </w:rPr>
        <w:t>Credit sources by adding an adapted to after the by-line and by adding a formal citation at the end of the article.</w:t>
      </w:r>
    </w:p>
    <w:p w:rsidR="0097076B" w:rsidRDefault="0097076B" w:rsidP="0097076B">
      <w:pPr>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rPr>
                <w:sz w:val="22"/>
                <w:szCs w:val="22"/>
              </w:rPr>
            </w:pPr>
          </w:p>
          <w:p w:rsidR="0097076B" w:rsidRDefault="0097076B" w:rsidP="0097076B">
            <w:pPr>
              <w:rPr>
                <w:sz w:val="22"/>
                <w:szCs w:val="22"/>
              </w:rPr>
            </w:pPr>
            <w:r>
              <w:rPr>
                <w:sz w:val="22"/>
                <w:szCs w:val="22"/>
              </w:rPr>
              <w:t>Sample by-line</w:t>
            </w:r>
          </w:p>
          <w:p w:rsidR="0097076B" w:rsidRDefault="0097076B" w:rsidP="0097076B">
            <w:pPr>
              <w:rPr>
                <w:sz w:val="22"/>
                <w:szCs w:val="22"/>
              </w:rPr>
            </w:pPr>
          </w:p>
          <w:p w:rsidR="0097076B" w:rsidRDefault="0097076B" w:rsidP="0097076B">
            <w:pPr>
              <w:rPr>
                <w:rFonts w:ascii="Arial" w:hAnsi="Arial" w:cs="Arial"/>
                <w:b/>
                <w:sz w:val="28"/>
                <w:szCs w:val="28"/>
              </w:rPr>
            </w:pPr>
            <w:r>
              <w:rPr>
                <w:rFonts w:ascii="Arial" w:hAnsi="Arial" w:cs="Arial"/>
                <w:b/>
                <w:sz w:val="28"/>
                <w:szCs w:val="28"/>
              </w:rPr>
              <w:t xml:space="preserve">          HOW DO BATTERIES WORK?</w:t>
            </w:r>
          </w:p>
          <w:p w:rsidR="004D3877" w:rsidRDefault="0097076B" w:rsidP="0097076B">
            <w:r>
              <w:t xml:space="preserve">             </w:t>
            </w:r>
            <w:r w:rsidR="00744824">
              <w:t>Adapted from an</w:t>
            </w:r>
            <w:r w:rsidR="004D3877">
              <w:t xml:space="preserve"> article by </w:t>
            </w:r>
            <w:r>
              <w:t xml:space="preserve">Brian Marshall, Charles Bryant, and </w:t>
            </w:r>
          </w:p>
          <w:p w:rsidR="0097076B" w:rsidRDefault="004D3877" w:rsidP="0097076B">
            <w:r>
              <w:t xml:space="preserve">             </w:t>
            </w:r>
            <w:r w:rsidR="0097076B">
              <w:t>Clinton Pumphrey</w:t>
            </w:r>
          </w:p>
          <w:p w:rsidR="0097076B" w:rsidRPr="0097076B" w:rsidRDefault="0097076B" w:rsidP="0097076B">
            <w:r>
              <w:t xml:space="preserve">             Adapted by John Doe</w:t>
            </w:r>
          </w:p>
          <w:p w:rsidR="0097076B" w:rsidRDefault="0097076B" w:rsidP="0097076B">
            <w:pPr>
              <w:rPr>
                <w:rFonts w:ascii="Arial" w:hAnsi="Arial" w:cs="Arial"/>
                <w:b/>
                <w:sz w:val="28"/>
                <w:szCs w:val="28"/>
              </w:rPr>
            </w:pPr>
          </w:p>
          <w:p w:rsidR="0097076B" w:rsidRDefault="0097076B" w:rsidP="0097076B">
            <w:pPr>
              <w:rPr>
                <w:rFonts w:ascii="Arial" w:hAnsi="Arial" w:cs="Arial"/>
                <w:b/>
                <w:sz w:val="28"/>
                <w:szCs w:val="28"/>
              </w:rPr>
            </w:pPr>
          </w:p>
          <w:p w:rsidR="0097076B" w:rsidRDefault="00036E08" w:rsidP="0097076B">
            <w:r>
              <w:t>Sample end of article citation</w:t>
            </w:r>
          </w:p>
          <w:p w:rsidR="00036E08" w:rsidRDefault="00036E08" w:rsidP="0097076B"/>
          <w:p w:rsidR="00036E08" w:rsidRDefault="00036E08" w:rsidP="0097076B">
            <w:r>
              <w:t xml:space="preserve">             Adapted from Brain, Marshall, Charles W. Bryant and Clint Pumphrey. </w:t>
            </w:r>
          </w:p>
          <w:p w:rsidR="00036E08" w:rsidRDefault="00036E08" w:rsidP="0097076B">
            <w:r>
              <w:t xml:space="preserve">                      "How Batteries Work" 01 April 2000. HowStuffWorks.com. </w:t>
            </w:r>
          </w:p>
          <w:p w:rsidR="00036E08" w:rsidRDefault="00036E08" w:rsidP="0097076B">
            <w:r>
              <w:t xml:space="preserve">                      &lt;http://www.howstuffworks.com/everyday-tech/battery.htm&gt; </w:t>
            </w:r>
          </w:p>
          <w:p w:rsidR="00036E08" w:rsidRPr="00036E08" w:rsidRDefault="00036E08" w:rsidP="0097076B">
            <w:r>
              <w:t xml:space="preserve">                      05 June 2014.</w:t>
            </w:r>
          </w:p>
          <w:p w:rsidR="0097076B" w:rsidRPr="0097076B" w:rsidRDefault="0097076B" w:rsidP="00036E08">
            <w:pPr>
              <w:pStyle w:val="articlebyline"/>
              <w:rPr>
                <w:rFonts w:ascii="Arial" w:hAnsi="Arial" w:cs="Arial"/>
                <w:b/>
                <w:sz w:val="28"/>
                <w:szCs w:val="28"/>
              </w:rPr>
            </w:pPr>
          </w:p>
        </w:tc>
      </w:tr>
    </w:tbl>
    <w:p w:rsidR="0097076B" w:rsidRPr="0097076B" w:rsidRDefault="0097076B" w:rsidP="0097076B">
      <w:pPr>
        <w:ind w:left="720"/>
        <w:rPr>
          <w:sz w:val="22"/>
          <w:szCs w:val="22"/>
        </w:rPr>
      </w:pPr>
    </w:p>
    <w:p w:rsidR="00E15BCB" w:rsidRPr="00E15BCB" w:rsidRDefault="00E15BCB" w:rsidP="00E15BCB">
      <w:pPr>
        <w:pStyle w:val="ListParagraph"/>
        <w:numPr>
          <w:ilvl w:val="0"/>
          <w:numId w:val="11"/>
        </w:numPr>
        <w:rPr>
          <w:sz w:val="22"/>
          <w:szCs w:val="22"/>
        </w:rPr>
      </w:pPr>
      <w:r>
        <w:rPr>
          <w:sz w:val="22"/>
          <w:szCs w:val="22"/>
        </w:rPr>
        <w:t>Check the font sizes and styles to make sure they follow these guidelines.</w:t>
      </w:r>
    </w:p>
    <w:p w:rsidR="00E15BCB" w:rsidRPr="00E15BCB" w:rsidRDefault="00E15BCB" w:rsidP="0097076B">
      <w:pPr>
        <w:pStyle w:val="ListParagraph"/>
        <w:numPr>
          <w:ilvl w:val="1"/>
          <w:numId w:val="11"/>
        </w:numPr>
        <w:rPr>
          <w:sz w:val="22"/>
          <w:szCs w:val="22"/>
        </w:rPr>
      </w:pPr>
      <w:r w:rsidRPr="00E15BCB">
        <w:rPr>
          <w:sz w:val="22"/>
          <w:szCs w:val="22"/>
        </w:rPr>
        <w:t>Level I: Ariel 14, bold, all caps, above the body text on its own line</w:t>
      </w:r>
    </w:p>
    <w:p w:rsidR="00E15BCB" w:rsidRPr="00E15BCB" w:rsidRDefault="00E15BCB" w:rsidP="0097076B">
      <w:pPr>
        <w:pStyle w:val="ListParagraph"/>
        <w:numPr>
          <w:ilvl w:val="1"/>
          <w:numId w:val="11"/>
        </w:numPr>
        <w:rPr>
          <w:sz w:val="22"/>
          <w:szCs w:val="22"/>
        </w:rPr>
      </w:pPr>
      <w:r w:rsidRPr="00E15BCB">
        <w:rPr>
          <w:sz w:val="22"/>
          <w:szCs w:val="22"/>
        </w:rPr>
        <w:t>Level II: Ariel14, bold, upper and lower case, above the body text on its own line</w:t>
      </w:r>
    </w:p>
    <w:p w:rsidR="00E15BCB" w:rsidRDefault="00E15BCB" w:rsidP="0097076B">
      <w:pPr>
        <w:pStyle w:val="ListParagraph"/>
        <w:numPr>
          <w:ilvl w:val="1"/>
          <w:numId w:val="11"/>
        </w:numPr>
        <w:rPr>
          <w:sz w:val="22"/>
          <w:szCs w:val="22"/>
        </w:rPr>
      </w:pPr>
      <w:r w:rsidRPr="00E15BCB">
        <w:rPr>
          <w:sz w:val="22"/>
          <w:szCs w:val="22"/>
        </w:rPr>
        <w:t>Level III: Ariel 12 , bold, upper and lower case, in line with the first line of the body text</w:t>
      </w:r>
    </w:p>
    <w:p w:rsidR="0097076B" w:rsidRDefault="0097076B" w:rsidP="0097076B">
      <w:pPr>
        <w:pStyle w:val="ListParagraph"/>
        <w:numPr>
          <w:ilvl w:val="1"/>
          <w:numId w:val="11"/>
        </w:numPr>
        <w:rPr>
          <w:sz w:val="22"/>
          <w:szCs w:val="22"/>
        </w:rPr>
      </w:pPr>
      <w:r>
        <w:rPr>
          <w:sz w:val="22"/>
          <w:szCs w:val="22"/>
        </w:rPr>
        <w:t>Table and Figure numbers: Ariel 10, upper and lower case mix, in line with the left-hand side of the figure or table.</w:t>
      </w:r>
    </w:p>
    <w:p w:rsidR="0097076B" w:rsidRDefault="0097076B" w:rsidP="0097076B">
      <w:pPr>
        <w:pStyle w:val="ListParagraph"/>
        <w:numPr>
          <w:ilvl w:val="1"/>
          <w:numId w:val="11"/>
        </w:numPr>
        <w:rPr>
          <w:sz w:val="22"/>
          <w:szCs w:val="22"/>
        </w:rPr>
      </w:pPr>
      <w:r>
        <w:rPr>
          <w:sz w:val="22"/>
          <w:szCs w:val="22"/>
        </w:rPr>
        <w:t xml:space="preserve">Caption: </w:t>
      </w:r>
      <w:r w:rsidR="000229CE">
        <w:rPr>
          <w:sz w:val="22"/>
          <w:szCs w:val="22"/>
        </w:rPr>
        <w:t xml:space="preserve">Ariel 10, upper and lower case mix, on its own line. </w:t>
      </w:r>
    </w:p>
    <w:p w:rsidR="0097076B" w:rsidRDefault="0097076B" w:rsidP="0097076B">
      <w:pPr>
        <w:pStyle w:val="ListParagraph"/>
        <w:numPr>
          <w:ilvl w:val="1"/>
          <w:numId w:val="11"/>
        </w:numPr>
        <w:rPr>
          <w:sz w:val="22"/>
          <w:szCs w:val="22"/>
        </w:rPr>
      </w:pPr>
      <w:r>
        <w:rPr>
          <w:sz w:val="22"/>
          <w:szCs w:val="22"/>
        </w:rPr>
        <w:t xml:space="preserve">Body text: Times New Roman 12, blank line between paragraphs. </w:t>
      </w:r>
    </w:p>
    <w:p w:rsidR="00394238" w:rsidRDefault="00394238" w:rsidP="00394238">
      <w:pPr>
        <w:pStyle w:val="ListParagraph"/>
        <w:ind w:left="1440"/>
        <w:rPr>
          <w:sz w:val="22"/>
          <w:szCs w:val="22"/>
        </w:rPr>
      </w:pPr>
    </w:p>
    <w:tbl>
      <w:tblPr>
        <w:tblStyle w:val="TableGrid"/>
        <w:tblW w:w="0" w:type="auto"/>
        <w:tblInd w:w="715" w:type="dxa"/>
        <w:tblLook w:val="04A0" w:firstRow="1" w:lastRow="0" w:firstColumn="1" w:lastColumn="0" w:noHBand="0" w:noVBand="1"/>
      </w:tblPr>
      <w:tblGrid>
        <w:gridCol w:w="7915"/>
      </w:tblGrid>
      <w:tr w:rsidR="00394238" w:rsidTr="00394238">
        <w:tc>
          <w:tcPr>
            <w:tcW w:w="7915" w:type="dxa"/>
          </w:tcPr>
          <w:p w:rsidR="00394238" w:rsidRDefault="00394238" w:rsidP="00394238">
            <w:pPr>
              <w:rPr>
                <w:rFonts w:ascii="Arial" w:hAnsi="Arial" w:cs="Arial"/>
                <w:b/>
                <w:caps/>
                <w:sz w:val="28"/>
                <w:szCs w:val="28"/>
              </w:rPr>
            </w:pPr>
            <w:r w:rsidRPr="00394238">
              <w:rPr>
                <w:rFonts w:ascii="Arial" w:hAnsi="Arial" w:cs="Arial"/>
                <w:b/>
                <w:caps/>
                <w:sz w:val="28"/>
                <w:szCs w:val="28"/>
              </w:rPr>
              <w:t>Level 1</w:t>
            </w:r>
          </w:p>
          <w:p w:rsidR="00394238" w:rsidRDefault="00394238" w:rsidP="00394238">
            <w:pPr>
              <w:rPr>
                <w:rFonts w:ascii="Arial" w:hAnsi="Arial" w:cs="Arial"/>
                <w:b/>
                <w:caps/>
                <w:sz w:val="28"/>
                <w:szCs w:val="28"/>
              </w:rPr>
            </w:pPr>
          </w:p>
          <w:p w:rsidR="00394238" w:rsidRPr="00394238" w:rsidRDefault="00394238" w:rsidP="00394238">
            <w:r w:rsidRPr="00394238">
              <w:t>Body text</w:t>
            </w:r>
            <w:r>
              <w:t xml:space="preserve"> goes here. </w:t>
            </w:r>
          </w:p>
          <w:p w:rsidR="00394238" w:rsidRDefault="00394238" w:rsidP="00394238">
            <w:pPr>
              <w:rPr>
                <w:sz w:val="22"/>
                <w:szCs w:val="22"/>
              </w:rPr>
            </w:pPr>
          </w:p>
          <w:p w:rsidR="00394238" w:rsidRDefault="00394238" w:rsidP="00394238">
            <w:pPr>
              <w:rPr>
                <w:rFonts w:ascii="Arial" w:hAnsi="Arial" w:cs="Arial"/>
                <w:b/>
                <w:sz w:val="28"/>
                <w:szCs w:val="28"/>
              </w:rPr>
            </w:pPr>
            <w:r w:rsidRPr="00394238">
              <w:rPr>
                <w:rFonts w:ascii="Arial" w:hAnsi="Arial" w:cs="Arial"/>
                <w:b/>
                <w:sz w:val="28"/>
                <w:szCs w:val="28"/>
              </w:rPr>
              <w:t>Level 2</w:t>
            </w:r>
          </w:p>
          <w:p w:rsidR="000229CE" w:rsidRPr="000229CE" w:rsidRDefault="000229CE" w:rsidP="00394238">
            <w:r w:rsidRPr="000229CE">
              <w:t xml:space="preserve">Body text goes here. </w:t>
            </w:r>
          </w:p>
          <w:p w:rsidR="00394238" w:rsidRDefault="00394238" w:rsidP="00394238">
            <w:pPr>
              <w:rPr>
                <w:sz w:val="22"/>
                <w:szCs w:val="22"/>
              </w:rPr>
            </w:pPr>
          </w:p>
          <w:p w:rsidR="00394238" w:rsidRPr="000229CE" w:rsidRDefault="00394238" w:rsidP="00394238">
            <w:pPr>
              <w:rPr>
                <w:rFonts w:ascii="Arial" w:hAnsi="Arial" w:cs="Arial"/>
              </w:rPr>
            </w:pPr>
            <w:r w:rsidRPr="000229CE">
              <w:rPr>
                <w:rFonts w:ascii="Arial" w:hAnsi="Arial" w:cs="Arial"/>
              </w:rPr>
              <w:t>Level 3</w:t>
            </w:r>
            <w:r w:rsidR="000229CE">
              <w:rPr>
                <w:rFonts w:ascii="Arial" w:hAnsi="Arial" w:cs="Arial"/>
              </w:rPr>
              <w:t xml:space="preserve">  </w:t>
            </w:r>
            <w:r w:rsidR="000229CE" w:rsidRPr="000229CE">
              <w:t>Body text goes here.</w:t>
            </w:r>
            <w:r w:rsidR="000229CE">
              <w:rPr>
                <w:rFonts w:ascii="Arial" w:hAnsi="Arial" w:cs="Arial"/>
              </w:rPr>
              <w:t xml:space="preserve"> </w:t>
            </w:r>
          </w:p>
          <w:p w:rsidR="00394238" w:rsidRDefault="00394238" w:rsidP="00394238">
            <w:pPr>
              <w:rPr>
                <w:sz w:val="22"/>
                <w:szCs w:val="22"/>
              </w:rPr>
            </w:pPr>
          </w:p>
          <w:p w:rsidR="00394238" w:rsidRDefault="00394238" w:rsidP="00394238">
            <w:pPr>
              <w:rPr>
                <w:sz w:val="22"/>
                <w:szCs w:val="22"/>
              </w:rPr>
            </w:pPr>
          </w:p>
        </w:tc>
      </w:tr>
    </w:tbl>
    <w:p w:rsidR="00394238" w:rsidRPr="00394238" w:rsidRDefault="00394238" w:rsidP="00394238">
      <w:pPr>
        <w:rPr>
          <w:sz w:val="22"/>
          <w:szCs w:val="22"/>
        </w:rPr>
      </w:pPr>
    </w:p>
    <w:tbl>
      <w:tblPr>
        <w:tblStyle w:val="TableGrid"/>
        <w:tblW w:w="0" w:type="auto"/>
        <w:tblInd w:w="715" w:type="dxa"/>
        <w:tblLook w:val="04A0" w:firstRow="1" w:lastRow="0" w:firstColumn="1" w:lastColumn="0" w:noHBand="0" w:noVBand="1"/>
      </w:tblPr>
      <w:tblGrid>
        <w:gridCol w:w="7915"/>
      </w:tblGrid>
      <w:tr w:rsidR="000229CE" w:rsidTr="000229CE">
        <w:tc>
          <w:tcPr>
            <w:tcW w:w="7915" w:type="dxa"/>
          </w:tcPr>
          <w:p w:rsidR="000229CE" w:rsidRDefault="000229CE" w:rsidP="00403F3D">
            <w:r>
              <w:rPr>
                <w:noProof/>
              </w:rPr>
              <w:drawing>
                <wp:inline distT="0" distB="0" distL="0" distR="0" wp14:anchorId="151D7B41" wp14:editId="270E3BAA">
                  <wp:extent cx="2856230" cy="2286000"/>
                  <wp:effectExtent l="0" t="0" r="1270" b="0"/>
                  <wp:docPr id="1" name="Picture 1" descr="https://sp.yimg.com/ib/th?id=HN.607998375548552048&amp;pid=15.1&amp;P=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yui_3_5_1_1_1428361918807_1018" descr="https://sp.yimg.com/ib/th?id=HN.607998375548552048&amp;pid=15.1&amp;P=0"/>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56230" cy="2286000"/>
                          </a:xfrm>
                          <a:prstGeom prst="rect">
                            <a:avLst/>
                          </a:prstGeom>
                          <a:noFill/>
                          <a:ln>
                            <a:noFill/>
                          </a:ln>
                        </pic:spPr>
                      </pic:pic>
                    </a:graphicData>
                  </a:graphic>
                </wp:inline>
              </w:drawing>
            </w:r>
          </w:p>
        </w:tc>
      </w:tr>
      <w:tr w:rsidR="000229CE" w:rsidTr="000229CE">
        <w:tc>
          <w:tcPr>
            <w:tcW w:w="7915" w:type="dxa"/>
          </w:tcPr>
          <w:p w:rsidR="000229CE" w:rsidRPr="000229CE" w:rsidRDefault="000229CE" w:rsidP="00403F3D">
            <w:pPr>
              <w:rPr>
                <w:rFonts w:ascii="Arial" w:hAnsi="Arial" w:cs="Arial"/>
                <w:sz w:val="20"/>
                <w:szCs w:val="20"/>
              </w:rPr>
            </w:pPr>
            <w:r w:rsidRPr="000229CE">
              <w:rPr>
                <w:rFonts w:ascii="Arial" w:hAnsi="Arial" w:cs="Arial"/>
                <w:sz w:val="20"/>
                <w:szCs w:val="20"/>
              </w:rPr>
              <w:t>Figure 1 Laptop</w:t>
            </w:r>
          </w:p>
          <w:p w:rsidR="000229CE" w:rsidRPr="000229CE" w:rsidRDefault="000229CE" w:rsidP="00403F3D">
            <w:pPr>
              <w:rPr>
                <w:rFonts w:ascii="Arial" w:hAnsi="Arial" w:cs="Arial"/>
                <w:sz w:val="20"/>
                <w:szCs w:val="20"/>
              </w:rPr>
            </w:pPr>
          </w:p>
          <w:p w:rsidR="000229CE" w:rsidRDefault="000229CE" w:rsidP="00403F3D">
            <w:r w:rsidRPr="000229CE">
              <w:rPr>
                <w:rFonts w:ascii="Arial" w:hAnsi="Arial" w:cs="Arial"/>
                <w:sz w:val="20"/>
                <w:szCs w:val="20"/>
              </w:rPr>
              <w:t>This laptop computer is traditional in design.</w:t>
            </w:r>
            <w:r>
              <w:t xml:space="preserve">  </w:t>
            </w:r>
          </w:p>
        </w:tc>
      </w:tr>
    </w:tbl>
    <w:p w:rsidR="00036E08" w:rsidRDefault="00036E08" w:rsidP="00036E08">
      <w:pPr>
        <w:pStyle w:val="ListParagraph"/>
        <w:ind w:left="1440"/>
        <w:rPr>
          <w:sz w:val="22"/>
          <w:szCs w:val="22"/>
        </w:rPr>
      </w:pPr>
    </w:p>
    <w:p w:rsidR="0097076B" w:rsidRDefault="0097076B" w:rsidP="0097076B">
      <w:pPr>
        <w:pStyle w:val="ListParagraph"/>
        <w:numPr>
          <w:ilvl w:val="0"/>
          <w:numId w:val="11"/>
        </w:numPr>
        <w:rPr>
          <w:sz w:val="22"/>
          <w:szCs w:val="22"/>
        </w:rPr>
      </w:pPr>
      <w:r>
        <w:rPr>
          <w:sz w:val="22"/>
          <w:szCs w:val="22"/>
        </w:rPr>
        <w:t>Check to make sure that sentences starting with This, That, These, Those specifically name what the pronouns stand for.</w:t>
      </w:r>
    </w:p>
    <w:p w:rsidR="0097076B" w:rsidRDefault="0097076B" w:rsidP="0097076B">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97076B" w:rsidTr="0097076B">
        <w:tc>
          <w:tcPr>
            <w:tcW w:w="8856" w:type="dxa"/>
          </w:tcPr>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Poor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can be used.</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Better examples</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This car needs repair.</w:t>
            </w:r>
          </w:p>
          <w:p w:rsidR="0097076B" w:rsidRDefault="0097076B" w:rsidP="0097076B">
            <w:pPr>
              <w:pStyle w:val="ListParagraph"/>
              <w:ind w:left="0"/>
              <w:rPr>
                <w:sz w:val="22"/>
                <w:szCs w:val="22"/>
              </w:rPr>
            </w:pPr>
          </w:p>
          <w:p w:rsidR="0097076B" w:rsidRDefault="0097076B" w:rsidP="0097076B">
            <w:pPr>
              <w:pStyle w:val="ListParagraph"/>
              <w:ind w:left="0"/>
              <w:rPr>
                <w:sz w:val="22"/>
                <w:szCs w:val="22"/>
              </w:rPr>
            </w:pPr>
            <w:r>
              <w:rPr>
                <w:sz w:val="22"/>
                <w:szCs w:val="22"/>
              </w:rPr>
              <w:t xml:space="preserve">          Those reference sources can be used.</w:t>
            </w:r>
          </w:p>
          <w:p w:rsidR="0097076B" w:rsidRDefault="0097076B" w:rsidP="0097076B">
            <w:pPr>
              <w:pStyle w:val="ListParagraph"/>
              <w:ind w:left="0"/>
              <w:rPr>
                <w:sz w:val="22"/>
                <w:szCs w:val="22"/>
              </w:rPr>
            </w:pPr>
          </w:p>
        </w:tc>
      </w:tr>
    </w:tbl>
    <w:p w:rsidR="0097076B" w:rsidRPr="0097076B" w:rsidRDefault="0097076B" w:rsidP="0097076B">
      <w:pPr>
        <w:pStyle w:val="ListParagraph"/>
        <w:rPr>
          <w:sz w:val="22"/>
          <w:szCs w:val="22"/>
        </w:rPr>
      </w:pPr>
    </w:p>
    <w:p w:rsidR="00A626BF" w:rsidRDefault="00A626BF" w:rsidP="00A626BF">
      <w:pPr>
        <w:pStyle w:val="ListParagraph"/>
        <w:numPr>
          <w:ilvl w:val="0"/>
          <w:numId w:val="11"/>
        </w:numPr>
        <w:rPr>
          <w:sz w:val="22"/>
          <w:szCs w:val="22"/>
        </w:rPr>
      </w:pPr>
      <w:r>
        <w:rPr>
          <w:sz w:val="22"/>
          <w:szCs w:val="22"/>
        </w:rPr>
        <w:t>Check the use of “will.”  “Will” always means in the future.  Make sure it is not taking the place of the present tense.</w:t>
      </w:r>
    </w:p>
    <w:p w:rsidR="00A626BF" w:rsidRDefault="00A626BF" w:rsidP="00A626BF">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A626BF" w:rsidTr="00A626BF">
        <w:tc>
          <w:tcPr>
            <w:tcW w:w="8630" w:type="dxa"/>
          </w:tcPr>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Poor examples</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 xml:space="preserve">           </w:t>
            </w:r>
            <w:r w:rsidR="00946018">
              <w:rPr>
                <w:sz w:val="22"/>
                <w:szCs w:val="22"/>
              </w:rPr>
              <w:t xml:space="preserve">This article will describe the history and use of the Cogswell Cog. </w:t>
            </w:r>
          </w:p>
          <w:p w:rsidR="00946018" w:rsidRDefault="00946018" w:rsidP="00A626BF">
            <w:pPr>
              <w:pStyle w:val="ListParagraph"/>
              <w:ind w:left="0"/>
              <w:rPr>
                <w:sz w:val="22"/>
                <w:szCs w:val="22"/>
              </w:rPr>
            </w:pPr>
          </w:p>
          <w:p w:rsidR="00946018" w:rsidRDefault="00946018" w:rsidP="00A626BF">
            <w:pPr>
              <w:pStyle w:val="ListParagraph"/>
              <w:ind w:left="0"/>
              <w:rPr>
                <w:sz w:val="22"/>
                <w:szCs w:val="22"/>
              </w:rPr>
            </w:pPr>
            <w:r>
              <w:rPr>
                <w:sz w:val="22"/>
                <w:szCs w:val="22"/>
              </w:rPr>
              <w:t xml:space="preserve">           This book is ready and will be available for you to pick up.  </w:t>
            </w: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p>
          <w:p w:rsidR="00A626BF" w:rsidRDefault="00A626BF" w:rsidP="00A626BF">
            <w:pPr>
              <w:pStyle w:val="ListParagraph"/>
              <w:ind w:left="0"/>
              <w:rPr>
                <w:sz w:val="22"/>
                <w:szCs w:val="22"/>
              </w:rPr>
            </w:pPr>
            <w:r>
              <w:rPr>
                <w:sz w:val="22"/>
                <w:szCs w:val="22"/>
              </w:rPr>
              <w:t>Better examples</w:t>
            </w:r>
          </w:p>
          <w:p w:rsidR="00946018" w:rsidRDefault="00946018" w:rsidP="00A626BF">
            <w:pPr>
              <w:pStyle w:val="ListParagraph"/>
              <w:ind w:left="0"/>
              <w:rPr>
                <w:sz w:val="22"/>
                <w:szCs w:val="22"/>
              </w:rPr>
            </w:pPr>
            <w:r>
              <w:rPr>
                <w:sz w:val="22"/>
                <w:szCs w:val="22"/>
              </w:rPr>
              <w:t xml:space="preserve">           </w:t>
            </w:r>
          </w:p>
          <w:p w:rsidR="00946018" w:rsidRDefault="00946018" w:rsidP="00946018">
            <w:pPr>
              <w:pStyle w:val="ListParagraph"/>
              <w:ind w:left="0"/>
              <w:rPr>
                <w:sz w:val="22"/>
                <w:szCs w:val="22"/>
              </w:rPr>
            </w:pPr>
            <w:r>
              <w:rPr>
                <w:sz w:val="22"/>
                <w:szCs w:val="22"/>
              </w:rPr>
              <w:t xml:space="preserve">            This article describes the history and use of the Cogswell Cog. </w:t>
            </w:r>
          </w:p>
          <w:p w:rsidR="00946018" w:rsidRDefault="00946018" w:rsidP="00946018">
            <w:pPr>
              <w:pStyle w:val="ListParagraph"/>
              <w:ind w:left="0"/>
              <w:rPr>
                <w:sz w:val="22"/>
                <w:szCs w:val="22"/>
              </w:rPr>
            </w:pPr>
          </w:p>
          <w:p w:rsidR="00946018" w:rsidRDefault="00946018" w:rsidP="00946018">
            <w:pPr>
              <w:pStyle w:val="ListParagraph"/>
              <w:ind w:left="0"/>
              <w:rPr>
                <w:sz w:val="22"/>
                <w:szCs w:val="22"/>
              </w:rPr>
            </w:pPr>
            <w:r>
              <w:rPr>
                <w:sz w:val="22"/>
                <w:szCs w:val="22"/>
              </w:rPr>
              <w:t xml:space="preserve">           This book is ready and available for you to pick up.  </w:t>
            </w:r>
          </w:p>
          <w:p w:rsidR="00946018" w:rsidRDefault="00946018" w:rsidP="00946018">
            <w:pPr>
              <w:pStyle w:val="ListParagraph"/>
              <w:ind w:left="0"/>
              <w:rPr>
                <w:sz w:val="22"/>
                <w:szCs w:val="22"/>
              </w:rPr>
            </w:pPr>
          </w:p>
          <w:p w:rsidR="00946018" w:rsidRDefault="00946018" w:rsidP="00A626BF">
            <w:pPr>
              <w:pStyle w:val="ListParagraph"/>
              <w:ind w:left="0"/>
              <w:rPr>
                <w:sz w:val="22"/>
                <w:szCs w:val="22"/>
              </w:rPr>
            </w:pPr>
          </w:p>
        </w:tc>
      </w:tr>
    </w:tbl>
    <w:p w:rsidR="00E15BCB" w:rsidRPr="000E2B98" w:rsidRDefault="00A626BF" w:rsidP="00A626BF">
      <w:pPr>
        <w:pStyle w:val="ListParagraph"/>
        <w:rPr>
          <w:sz w:val="22"/>
          <w:szCs w:val="22"/>
        </w:rPr>
      </w:pPr>
      <w:r>
        <w:rPr>
          <w:sz w:val="22"/>
          <w:szCs w:val="22"/>
        </w:rPr>
        <w:t xml:space="preserve"> </w:t>
      </w:r>
    </w:p>
    <w:p w:rsidR="006C32AE" w:rsidRDefault="00946018" w:rsidP="00F24AB7">
      <w:pPr>
        <w:pStyle w:val="ListParagraph"/>
        <w:numPr>
          <w:ilvl w:val="0"/>
          <w:numId w:val="11"/>
        </w:numPr>
        <w:rPr>
          <w:sz w:val="22"/>
          <w:szCs w:val="22"/>
        </w:rPr>
      </w:pPr>
      <w:r>
        <w:rPr>
          <w:sz w:val="22"/>
          <w:szCs w:val="22"/>
        </w:rPr>
        <w:t xml:space="preserve">Limit the use of “get” “got” “getting” “gotten.”  </w:t>
      </w:r>
      <w:r w:rsidR="00F24AB7">
        <w:rPr>
          <w:sz w:val="22"/>
          <w:szCs w:val="22"/>
        </w:rPr>
        <w:t>Limit the use of “thing” “something” “anything” “nothing.</w:t>
      </w:r>
      <w:r w:rsidR="00F24AB7" w:rsidRPr="00F24AB7">
        <w:rPr>
          <w:sz w:val="22"/>
          <w:szCs w:val="22"/>
        </w:rPr>
        <w:t>”</w:t>
      </w:r>
    </w:p>
    <w:p w:rsidR="00F24AB7" w:rsidRDefault="00F24AB7" w:rsidP="00F24AB7">
      <w:pPr>
        <w:pStyle w:val="ListParagraph"/>
        <w:rPr>
          <w:sz w:val="22"/>
          <w:szCs w:val="22"/>
        </w:rPr>
      </w:pPr>
    </w:p>
    <w:p w:rsidR="00F24AB7" w:rsidRDefault="00F24AB7" w:rsidP="00F24AB7">
      <w:pPr>
        <w:pStyle w:val="ListParagraph"/>
        <w:numPr>
          <w:ilvl w:val="0"/>
          <w:numId w:val="11"/>
        </w:numPr>
        <w:rPr>
          <w:sz w:val="22"/>
          <w:szCs w:val="22"/>
        </w:rPr>
      </w:pPr>
      <w:r>
        <w:rPr>
          <w:sz w:val="22"/>
          <w:szCs w:val="22"/>
        </w:rPr>
        <w:t xml:space="preserve">Make sure you have a coherent noun/pronoun/synonym chain. </w:t>
      </w:r>
    </w:p>
    <w:p w:rsidR="00F24AB7" w:rsidRPr="00F24AB7" w:rsidRDefault="00F24AB7" w:rsidP="00F24AB7">
      <w:pPr>
        <w:pStyle w:val="ListParagraph"/>
        <w:rPr>
          <w:sz w:val="22"/>
          <w:szCs w:val="22"/>
        </w:rPr>
      </w:pPr>
    </w:p>
    <w:p w:rsidR="00F24AB7" w:rsidRDefault="00F24AB7" w:rsidP="00F24AB7">
      <w:pPr>
        <w:pStyle w:val="ListParagraph"/>
        <w:rPr>
          <w:sz w:val="22"/>
          <w:szCs w:val="22"/>
        </w:rPr>
      </w:pPr>
    </w:p>
    <w:tbl>
      <w:tblPr>
        <w:tblStyle w:val="TableGrid"/>
        <w:tblW w:w="0" w:type="auto"/>
        <w:tblInd w:w="720" w:type="dxa"/>
        <w:tblLook w:val="04A0" w:firstRow="1" w:lastRow="0" w:firstColumn="1" w:lastColumn="0" w:noHBand="0" w:noVBand="1"/>
      </w:tblPr>
      <w:tblGrid>
        <w:gridCol w:w="7910"/>
      </w:tblGrid>
      <w:tr w:rsidR="00F24AB7" w:rsidTr="00F24AB7">
        <w:tc>
          <w:tcPr>
            <w:tcW w:w="8630" w:type="dxa"/>
          </w:tcPr>
          <w:p w:rsidR="00F24AB7" w:rsidRPr="00F24AB7" w:rsidRDefault="00F24AB7" w:rsidP="00F24AB7">
            <w:pPr>
              <w:spacing w:before="100" w:beforeAutospacing="1" w:after="100" w:afterAutospacing="1"/>
              <w:outlineLvl w:val="1"/>
              <w:rPr>
                <w:bCs/>
              </w:rPr>
            </w:pPr>
            <w:r w:rsidRPr="00F24AB7">
              <w:rPr>
                <w:bCs/>
              </w:rPr>
              <w:t>Original</w:t>
            </w:r>
          </w:p>
          <w:p w:rsidR="00F24AB7" w:rsidRPr="00747516" w:rsidRDefault="00F24AB7" w:rsidP="00F24AB7">
            <w:pPr>
              <w:spacing w:before="100" w:beforeAutospacing="1" w:after="100" w:afterAutospacing="1"/>
              <w:outlineLvl w:val="1"/>
              <w:rPr>
                <w:b/>
                <w:bCs/>
                <w:sz w:val="36"/>
                <w:szCs w:val="36"/>
              </w:rPr>
            </w:pPr>
            <w:r w:rsidRPr="00747516">
              <w:rPr>
                <w:b/>
                <w:bCs/>
                <w:sz w:val="36"/>
                <w:szCs w:val="36"/>
              </w:rPr>
              <w:t>Battery History</w:t>
            </w:r>
          </w:p>
          <w:p w:rsidR="00F24AB7" w:rsidRPr="00747516" w:rsidRDefault="00F24AB7" w:rsidP="00F24AB7">
            <w:pPr>
              <w:spacing w:before="100" w:beforeAutospacing="1" w:after="100" w:afterAutospacing="1"/>
            </w:pPr>
            <w:r w:rsidRPr="00747516">
              <w:t>Batteries have been around longer than you may think. In 1938, archaeologist Wilhelm Konig discovered some peculiar clay pots while digging at Khujut Rabu, just outside of present-day Baghdad, Iraq. The jars, which measure approximately 5 inches (12.7 centimeters) long, contained an iron rod encased in copper and dated from about 200 B.C. Tests suggested that the vessels had once been filled with an acidic substance like vinegar or wine, leading Konig to believe that these vessels were ancient batteries. Since this discovery, scholars have produced replicas of the pots that are in fact capable of producing an electric charge. These "Baghdad batteries" may have been used for religious rituals, medicinal purposes, or even electroplating.</w:t>
            </w:r>
          </w:p>
          <w:p w:rsidR="00F24AB7" w:rsidRDefault="00F24AB7" w:rsidP="00F24AB7"/>
          <w:p w:rsidR="00F24AB7" w:rsidRDefault="00F24AB7" w:rsidP="00F24AB7"/>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archaeologist Wilhelm Konig discovered some peculiar </w:t>
            </w:r>
            <w:r w:rsidRPr="009377BF">
              <w:rPr>
                <w:highlight w:val="yellow"/>
              </w:rPr>
              <w:t>clay pots</w:t>
            </w:r>
            <w:r>
              <w:t xml:space="preserve"> while digging at Khujut Rabu, just outside of present-day Baghdad, Iraq. </w:t>
            </w:r>
            <w:r w:rsidRPr="009377BF">
              <w:rPr>
                <w:highlight w:val="yellow"/>
              </w:rPr>
              <w:t>The jars</w:t>
            </w:r>
            <w:r>
              <w:t xml:space="preserve">, which measure approximately 5 inches (12.7 centimeters) long, contained an iron rod encased in copper and dated from about 200 B.C. Tests suggested that the </w:t>
            </w:r>
            <w:r w:rsidRPr="009377BF">
              <w:rPr>
                <w:highlight w:val="yellow"/>
              </w:rPr>
              <w:t>vessels</w:t>
            </w:r>
            <w:r>
              <w:t xml:space="preserve"> had once been filled with an acidic substance like vinegar or wine, leading Konig to believe that these </w:t>
            </w:r>
            <w:r w:rsidRPr="009377BF">
              <w:rPr>
                <w:highlight w:val="yellow"/>
              </w:rPr>
              <w:t>vessels</w:t>
            </w:r>
            <w:r>
              <w:t xml:space="preserve"> were ancient </w:t>
            </w:r>
            <w:r w:rsidRPr="00DE2B62">
              <w:rPr>
                <w:highlight w:val="green"/>
              </w:rPr>
              <w:t>batteries</w:t>
            </w:r>
            <w:r>
              <w:t xml:space="preserve">. Since this discovery, scholars have produced replicas of the </w:t>
            </w:r>
            <w:r w:rsidRPr="009377BF">
              <w:rPr>
                <w:highlight w:val="yellow"/>
              </w:rPr>
              <w:t>pots</w:t>
            </w:r>
            <w:r>
              <w:t xml:space="preserve"> that are in fact capable of producing an electric charge. These "</w:t>
            </w:r>
            <w:r w:rsidRPr="00DE2B62">
              <w:rPr>
                <w:highlight w:val="green"/>
              </w:rPr>
              <w:t>Baghdad batteries"</w:t>
            </w:r>
            <w:r>
              <w:t xml:space="preserve"> may have been used for religious rituals, medicinal purposes, or even electroplating.</w:t>
            </w:r>
          </w:p>
          <w:p w:rsidR="00F24AB7" w:rsidRDefault="00F24AB7" w:rsidP="00F24AB7"/>
          <w:p w:rsidR="00F24AB7" w:rsidRDefault="00F24AB7" w:rsidP="00F24AB7"/>
          <w:p w:rsidR="009970BD" w:rsidRPr="009970BD" w:rsidRDefault="009970BD" w:rsidP="00F24AB7">
            <w:pPr>
              <w:pStyle w:val="Heading2"/>
              <w:rPr>
                <w:rFonts w:ascii="Times New Roman" w:hAnsi="Times New Roman" w:cs="Times New Roman"/>
                <w:color w:val="auto"/>
                <w:sz w:val="24"/>
                <w:szCs w:val="24"/>
              </w:rPr>
            </w:pPr>
            <w:r w:rsidRPr="009970BD">
              <w:rPr>
                <w:rFonts w:ascii="Times New Roman" w:hAnsi="Times New Roman" w:cs="Times New Roman"/>
                <w:color w:val="auto"/>
                <w:sz w:val="24"/>
                <w:szCs w:val="24"/>
              </w:rPr>
              <w:t>Revised</w:t>
            </w:r>
          </w:p>
          <w:p w:rsidR="00F24AB7" w:rsidRDefault="00F24AB7" w:rsidP="00F24AB7">
            <w:pPr>
              <w:pStyle w:val="Heading2"/>
            </w:pPr>
            <w:r>
              <w:t>Battery History</w:t>
            </w:r>
          </w:p>
          <w:p w:rsidR="00F24AB7" w:rsidRDefault="00F24AB7" w:rsidP="00F24AB7">
            <w:pPr>
              <w:pStyle w:val="NormalWeb"/>
            </w:pPr>
            <w:r w:rsidRPr="00DE2B62">
              <w:rPr>
                <w:highlight w:val="green"/>
              </w:rPr>
              <w:t>Batteries</w:t>
            </w:r>
            <w:r>
              <w:t xml:space="preserve"> have been around longer than you may think. In 1938, ancient </w:t>
            </w:r>
            <w:r w:rsidRPr="00977552">
              <w:rPr>
                <w:highlight w:val="yellow"/>
              </w:rPr>
              <w:t>clay pots</w:t>
            </w:r>
            <w:r>
              <w:t xml:space="preserve"> were discovered that may be the first known </w:t>
            </w:r>
            <w:r w:rsidRPr="00977552">
              <w:rPr>
                <w:highlight w:val="green"/>
              </w:rPr>
              <w:t>batteries</w:t>
            </w:r>
            <w:r>
              <w:t xml:space="preserve">. Archaeologist Wilhelm Konig discovered some peculiar </w:t>
            </w:r>
            <w:r w:rsidRPr="00977552">
              <w:rPr>
                <w:highlight w:val="yellow"/>
              </w:rPr>
              <w:t>clay pots</w:t>
            </w:r>
            <w:r>
              <w:t xml:space="preserve"> while digging at Khujut Rabu, just outside of present-day Baghdad, Iraq. The </w:t>
            </w:r>
            <w:r w:rsidRPr="00977552">
              <w:rPr>
                <w:highlight w:val="yellow"/>
              </w:rPr>
              <w:t>pots,</w:t>
            </w:r>
            <w:r>
              <w:t xml:space="preserve"> which measure approximately 5 inches (12.7 centimeters) long, contained an iron rod encased in copper and dated from about 200 B.C. Konig believes that these </w:t>
            </w:r>
            <w:r w:rsidRPr="00977552">
              <w:rPr>
                <w:highlight w:val="yellow"/>
              </w:rPr>
              <w:t>vessels</w:t>
            </w:r>
            <w:r>
              <w:t xml:space="preserve"> were ancient </w:t>
            </w:r>
            <w:r w:rsidRPr="00977552">
              <w:rPr>
                <w:highlight w:val="green"/>
              </w:rPr>
              <w:t>batteries</w:t>
            </w:r>
            <w:r>
              <w:t xml:space="preserve"> because tests suggested that the </w:t>
            </w:r>
            <w:r w:rsidRPr="00557370">
              <w:rPr>
                <w:highlight w:val="yellow"/>
              </w:rPr>
              <w:t>vessels</w:t>
            </w:r>
            <w:r>
              <w:t xml:space="preserve"> had once been filled with an acidic substance like vinegar or wine.  Since then, these </w:t>
            </w:r>
            <w:r w:rsidRPr="00557370">
              <w:rPr>
                <w:highlight w:val="green"/>
              </w:rPr>
              <w:t>ancient batteries</w:t>
            </w:r>
            <w:r>
              <w:t xml:space="preserve"> have been reproduced by scholars and they have, in fact, been proven capable of producing an electric charge. These "</w:t>
            </w:r>
            <w:r w:rsidRPr="00557370">
              <w:rPr>
                <w:highlight w:val="green"/>
              </w:rPr>
              <w:t>Baghdad batteries</w:t>
            </w:r>
            <w:r>
              <w:t>" may have been used for religious rituals, medicinal purposes, or even electroplating.</w:t>
            </w:r>
          </w:p>
          <w:p w:rsidR="00F24AB7" w:rsidRDefault="00F24AB7" w:rsidP="00F24AB7"/>
          <w:p w:rsidR="00F24AB7" w:rsidRDefault="00F24AB7" w:rsidP="00F24AB7">
            <w:pPr>
              <w:pStyle w:val="ListParagraph"/>
              <w:ind w:left="0"/>
              <w:rPr>
                <w:sz w:val="22"/>
                <w:szCs w:val="22"/>
              </w:rPr>
            </w:pPr>
          </w:p>
        </w:tc>
      </w:tr>
    </w:tbl>
    <w:p w:rsidR="00F24AB7" w:rsidRPr="00F24AB7" w:rsidRDefault="00F24AB7" w:rsidP="00F24AB7">
      <w:pPr>
        <w:pStyle w:val="ListParagraph"/>
        <w:rPr>
          <w:sz w:val="22"/>
          <w:szCs w:val="22"/>
        </w:rPr>
      </w:pPr>
    </w:p>
    <w:p w:rsidR="00946018" w:rsidRPr="00946018" w:rsidRDefault="00946018" w:rsidP="00946018">
      <w:pPr>
        <w:rPr>
          <w:sz w:val="22"/>
          <w:szCs w:val="22"/>
        </w:rPr>
      </w:pPr>
    </w:p>
    <w:p w:rsidR="00A427F4" w:rsidRDefault="00A427F4" w:rsidP="00A427F4">
      <w:pPr>
        <w:rPr>
          <w:sz w:val="22"/>
          <w:szCs w:val="22"/>
        </w:rPr>
      </w:pPr>
      <w:r>
        <w:rPr>
          <w:sz w:val="22"/>
          <w:szCs w:val="22"/>
        </w:rPr>
        <w:t>After writing the adaptation, answer the following questions.</w:t>
      </w:r>
    </w:p>
    <w:p w:rsidR="002F22CA" w:rsidRDefault="002F22CA" w:rsidP="001C7D98">
      <w:pPr>
        <w:rPr>
          <w:sz w:val="22"/>
          <w:szCs w:val="22"/>
        </w:rPr>
      </w:pPr>
    </w:p>
    <w:p w:rsidR="00A427F4" w:rsidRDefault="00A427F4" w:rsidP="00A427F4">
      <w:pPr>
        <w:numPr>
          <w:ilvl w:val="0"/>
          <w:numId w:val="9"/>
        </w:numPr>
        <w:ind w:left="990"/>
        <w:rPr>
          <w:sz w:val="22"/>
          <w:szCs w:val="22"/>
        </w:rPr>
      </w:pPr>
      <w:r>
        <w:rPr>
          <w:sz w:val="22"/>
          <w:szCs w:val="22"/>
        </w:rPr>
        <w:t>How does your adaptation compare with the original?</w:t>
      </w:r>
    </w:p>
    <w:p w:rsidR="00A427F4" w:rsidRDefault="00A427F4" w:rsidP="00A427F4">
      <w:pPr>
        <w:ind w:left="990"/>
        <w:rPr>
          <w:sz w:val="22"/>
          <w:szCs w:val="22"/>
        </w:rPr>
      </w:pPr>
    </w:p>
    <w:p w:rsidR="002F22CA" w:rsidRDefault="002F22CA" w:rsidP="00A427F4">
      <w:pPr>
        <w:numPr>
          <w:ilvl w:val="0"/>
          <w:numId w:val="9"/>
        </w:numPr>
        <w:ind w:left="990"/>
        <w:rPr>
          <w:sz w:val="22"/>
          <w:szCs w:val="22"/>
        </w:rPr>
      </w:pPr>
      <w:r>
        <w:rPr>
          <w:sz w:val="22"/>
          <w:szCs w:val="22"/>
        </w:rPr>
        <w:t>Name three specific things you learned about technical writing style from completing this adaptation.</w:t>
      </w:r>
    </w:p>
    <w:p w:rsidR="002F22CA" w:rsidRDefault="002F22CA" w:rsidP="001C7D98">
      <w:pPr>
        <w:rPr>
          <w:sz w:val="22"/>
          <w:szCs w:val="22"/>
        </w:rPr>
      </w:pPr>
    </w:p>
    <w:p w:rsidR="002F22CA" w:rsidRDefault="002F22CA" w:rsidP="00A427F4">
      <w:pPr>
        <w:numPr>
          <w:ilvl w:val="0"/>
          <w:numId w:val="9"/>
        </w:numPr>
        <w:tabs>
          <w:tab w:val="left" w:pos="990"/>
        </w:tabs>
        <w:ind w:left="990"/>
        <w:rPr>
          <w:sz w:val="22"/>
          <w:szCs w:val="22"/>
        </w:rPr>
      </w:pPr>
      <w:r>
        <w:rPr>
          <w:sz w:val="22"/>
          <w:szCs w:val="22"/>
        </w:rPr>
        <w:t>What have you learned about adapting assignments for different audiences?</w:t>
      </w:r>
    </w:p>
    <w:p w:rsidR="002F22CA" w:rsidRDefault="002F22CA" w:rsidP="001C7D98">
      <w:pPr>
        <w:ind w:left="360"/>
        <w:rPr>
          <w:sz w:val="22"/>
          <w:szCs w:val="22"/>
        </w:rPr>
      </w:pPr>
    </w:p>
    <w:p w:rsidR="002F22CA" w:rsidRDefault="002F22CA" w:rsidP="001C7D98">
      <w:pPr>
        <w:rPr>
          <w:sz w:val="22"/>
          <w:szCs w:val="22"/>
        </w:rPr>
      </w:pPr>
    </w:p>
    <w:p w:rsidR="002F22CA" w:rsidRDefault="002F22CA" w:rsidP="001C7D98">
      <w:pPr>
        <w:rPr>
          <w:sz w:val="22"/>
          <w:szCs w:val="22"/>
        </w:rPr>
      </w:pPr>
      <w:r>
        <w:rPr>
          <w:sz w:val="22"/>
          <w:szCs w:val="22"/>
        </w:rPr>
        <w:t>Hand-in</w:t>
      </w:r>
    </w:p>
    <w:p w:rsidR="002F22CA" w:rsidRDefault="002F22CA" w:rsidP="001C7D98">
      <w:pPr>
        <w:numPr>
          <w:ilvl w:val="0"/>
          <w:numId w:val="8"/>
        </w:numPr>
        <w:rPr>
          <w:sz w:val="22"/>
          <w:szCs w:val="22"/>
        </w:rPr>
      </w:pPr>
      <w:r>
        <w:rPr>
          <w:sz w:val="22"/>
          <w:szCs w:val="22"/>
        </w:rPr>
        <w:t>Final draft of process explanation</w:t>
      </w:r>
    </w:p>
    <w:p w:rsidR="002F22CA" w:rsidRDefault="002F22CA" w:rsidP="001C7D98">
      <w:pPr>
        <w:numPr>
          <w:ilvl w:val="0"/>
          <w:numId w:val="8"/>
        </w:numPr>
        <w:rPr>
          <w:sz w:val="22"/>
          <w:szCs w:val="22"/>
        </w:rPr>
      </w:pPr>
      <w:r>
        <w:rPr>
          <w:sz w:val="22"/>
          <w:szCs w:val="22"/>
        </w:rPr>
        <w:t>Print out of the original article</w:t>
      </w:r>
    </w:p>
    <w:p w:rsidR="002F22CA" w:rsidRDefault="002F22CA" w:rsidP="001C7D98">
      <w:pPr>
        <w:numPr>
          <w:ilvl w:val="0"/>
          <w:numId w:val="8"/>
        </w:numPr>
        <w:rPr>
          <w:sz w:val="22"/>
          <w:szCs w:val="22"/>
        </w:rPr>
      </w:pPr>
      <w:r>
        <w:rPr>
          <w:sz w:val="22"/>
          <w:szCs w:val="22"/>
        </w:rPr>
        <w:t>Response questions</w:t>
      </w:r>
    </w:p>
    <w:p w:rsidR="002F22CA" w:rsidRDefault="002F22CA" w:rsidP="001C7D98">
      <w:pPr>
        <w:numPr>
          <w:ilvl w:val="0"/>
          <w:numId w:val="8"/>
        </w:numPr>
        <w:rPr>
          <w:sz w:val="22"/>
          <w:szCs w:val="22"/>
        </w:rPr>
      </w:pPr>
      <w:r>
        <w:rPr>
          <w:sz w:val="22"/>
          <w:szCs w:val="22"/>
        </w:rPr>
        <w:t>Scoring sheet</w:t>
      </w:r>
    </w:p>
    <w:p w:rsidR="007C2759" w:rsidRDefault="002F22CA" w:rsidP="00036E08">
      <w:pPr>
        <w:ind w:left="720"/>
        <w:rPr>
          <w:sz w:val="22"/>
          <w:szCs w:val="22"/>
        </w:rPr>
      </w:pPr>
      <w:r>
        <w:rPr>
          <w:sz w:val="22"/>
          <w:szCs w:val="22"/>
        </w:rPr>
        <w:br w:type="page"/>
      </w:r>
    </w:p>
    <w:p w:rsidR="00534409" w:rsidRDefault="00534409" w:rsidP="00534409">
      <w:pPr>
        <w:ind w:left="1080"/>
        <w:rPr>
          <w:sz w:val="22"/>
          <w:szCs w:val="22"/>
        </w:rPr>
      </w:pPr>
    </w:p>
    <w:p w:rsidR="002F22CA" w:rsidRDefault="002F22CA" w:rsidP="001C7D98">
      <w:pPr>
        <w:rPr>
          <w:b/>
          <w:sz w:val="22"/>
          <w:szCs w:val="22"/>
        </w:rPr>
      </w:pPr>
      <w:r>
        <w:rPr>
          <w:b/>
          <w:sz w:val="22"/>
          <w:szCs w:val="22"/>
        </w:rPr>
        <w:t>Process Explanation Adaptation</w:t>
      </w:r>
    </w:p>
    <w:p w:rsidR="002F22CA" w:rsidRDefault="002F22CA" w:rsidP="001C7D98">
      <w:pPr>
        <w:rPr>
          <w:sz w:val="22"/>
          <w:szCs w:val="22"/>
        </w:rPr>
      </w:pPr>
    </w:p>
    <w:p w:rsidR="002F22CA" w:rsidRDefault="002F22CA" w:rsidP="001C7D98">
      <w:pPr>
        <w:rPr>
          <w:sz w:val="22"/>
          <w:szCs w:val="22"/>
        </w:rPr>
      </w:pPr>
      <w:r>
        <w:rPr>
          <w:sz w:val="22"/>
          <w:szCs w:val="22"/>
        </w:rPr>
        <w:t>Evaluation</w:t>
      </w:r>
    </w:p>
    <w:p w:rsidR="002F22CA" w:rsidRDefault="002F22CA" w:rsidP="001C7D98">
      <w:pPr>
        <w:ind w:left="1440" w:hanging="720"/>
        <w:rPr>
          <w:sz w:val="22"/>
          <w:szCs w:val="22"/>
        </w:rPr>
      </w:pPr>
      <w:r>
        <w:rPr>
          <w:sz w:val="22"/>
          <w:szCs w:val="22"/>
        </w:rPr>
        <w:t>4    requirements are met, and the work is ready to use as is</w:t>
      </w:r>
    </w:p>
    <w:p w:rsidR="002F22CA" w:rsidRDefault="002F22CA" w:rsidP="001C7D98">
      <w:pPr>
        <w:ind w:left="1440" w:hanging="720"/>
        <w:rPr>
          <w:sz w:val="22"/>
          <w:szCs w:val="22"/>
        </w:rPr>
      </w:pPr>
      <w:r>
        <w:rPr>
          <w:sz w:val="22"/>
          <w:szCs w:val="22"/>
        </w:rPr>
        <w:t xml:space="preserve">3    requirements are met; the work is usable, but could be improved </w:t>
      </w:r>
    </w:p>
    <w:p w:rsidR="002F22CA" w:rsidRDefault="002F22CA" w:rsidP="001C7D98">
      <w:pPr>
        <w:ind w:left="1440" w:hanging="720"/>
        <w:rPr>
          <w:sz w:val="22"/>
          <w:szCs w:val="22"/>
        </w:rPr>
      </w:pPr>
      <w:r>
        <w:rPr>
          <w:sz w:val="22"/>
          <w:szCs w:val="22"/>
        </w:rPr>
        <w:t xml:space="preserve">2    most requirements are met, and the work has the potential to be used after modification and/or revision  </w:t>
      </w:r>
    </w:p>
    <w:p w:rsidR="002F22CA" w:rsidRDefault="002F22CA" w:rsidP="001C7D98">
      <w:pPr>
        <w:ind w:left="1440" w:hanging="720"/>
        <w:rPr>
          <w:sz w:val="22"/>
          <w:szCs w:val="22"/>
        </w:rPr>
      </w:pPr>
      <w:r>
        <w:rPr>
          <w:sz w:val="22"/>
          <w:szCs w:val="22"/>
        </w:rPr>
        <w:t>1    some requirements are met, but many modifications and/or much revision is needed to make this work usable</w:t>
      </w:r>
    </w:p>
    <w:p w:rsidR="002F22CA" w:rsidRDefault="002F22CA" w:rsidP="001C7D98">
      <w:pPr>
        <w:ind w:left="1440" w:hanging="720"/>
        <w:rPr>
          <w:sz w:val="22"/>
          <w:szCs w:val="22"/>
        </w:rPr>
      </w:pPr>
      <w:r>
        <w:rPr>
          <w:sz w:val="22"/>
          <w:szCs w:val="22"/>
        </w:rPr>
        <w:t>0    requirements are not met</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Unity</w:t>
      </w:r>
    </w:p>
    <w:p w:rsidR="002F22CA" w:rsidRDefault="002F22CA" w:rsidP="001C7D98">
      <w:pPr>
        <w:numPr>
          <w:ilvl w:val="0"/>
          <w:numId w:val="5"/>
        </w:numPr>
        <w:rPr>
          <w:sz w:val="22"/>
          <w:szCs w:val="22"/>
        </w:rPr>
      </w:pPr>
      <w:r>
        <w:rPr>
          <w:sz w:val="22"/>
          <w:szCs w:val="22"/>
        </w:rPr>
        <w:t xml:space="preserve">Main idea is stated directly in the introduction. </w:t>
      </w:r>
    </w:p>
    <w:p w:rsidR="002F22CA" w:rsidRDefault="002F22CA" w:rsidP="001C7D98">
      <w:pPr>
        <w:numPr>
          <w:ilvl w:val="0"/>
          <w:numId w:val="5"/>
        </w:numPr>
        <w:rPr>
          <w:sz w:val="22"/>
          <w:szCs w:val="22"/>
        </w:rPr>
      </w:pPr>
      <w:r>
        <w:rPr>
          <w:sz w:val="22"/>
          <w:szCs w:val="22"/>
        </w:rPr>
        <w:t>The work as a whole is focused and free from irrelevant detail.</w:t>
      </w:r>
    </w:p>
    <w:p w:rsidR="002F22CA" w:rsidRDefault="002F22CA" w:rsidP="001C7D98">
      <w:pPr>
        <w:numPr>
          <w:ilvl w:val="0"/>
          <w:numId w:val="5"/>
        </w:numPr>
        <w:rPr>
          <w:sz w:val="22"/>
          <w:szCs w:val="22"/>
        </w:rPr>
      </w:pPr>
      <w:r>
        <w:rPr>
          <w:sz w:val="22"/>
          <w:szCs w:val="22"/>
        </w:rPr>
        <w:t>The whole document stays in the 3</w:t>
      </w:r>
      <w:r>
        <w:rPr>
          <w:sz w:val="22"/>
          <w:szCs w:val="22"/>
          <w:vertAlign w:val="superscript"/>
        </w:rPr>
        <w:t>rd</w:t>
      </w:r>
      <w:r>
        <w:rPr>
          <w:sz w:val="22"/>
          <w:szCs w:val="22"/>
        </w:rPr>
        <w:t xml:space="preserve"> person.</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Coherence</w:t>
      </w:r>
    </w:p>
    <w:p w:rsidR="002F22CA" w:rsidRDefault="002F22CA" w:rsidP="001C7D98">
      <w:pPr>
        <w:numPr>
          <w:ilvl w:val="0"/>
          <w:numId w:val="4"/>
        </w:numPr>
        <w:rPr>
          <w:sz w:val="22"/>
          <w:szCs w:val="22"/>
        </w:rPr>
      </w:pPr>
      <w:r>
        <w:rPr>
          <w:sz w:val="22"/>
          <w:szCs w:val="22"/>
        </w:rPr>
        <w:t>Work is organized logically, and follows its roadmap.</w:t>
      </w:r>
    </w:p>
    <w:p w:rsidR="002F22CA" w:rsidRDefault="002F22CA" w:rsidP="001C7D98">
      <w:pPr>
        <w:numPr>
          <w:ilvl w:val="0"/>
          <w:numId w:val="4"/>
        </w:numPr>
        <w:rPr>
          <w:sz w:val="22"/>
          <w:szCs w:val="22"/>
        </w:rPr>
      </w:pPr>
      <w:r>
        <w:rPr>
          <w:sz w:val="22"/>
          <w:szCs w:val="22"/>
        </w:rPr>
        <w:t>Transitions stress the connection between ideas and the line of thinking.</w:t>
      </w:r>
    </w:p>
    <w:p w:rsidR="002F22CA" w:rsidRDefault="002F22CA" w:rsidP="001C7D98">
      <w:pPr>
        <w:numPr>
          <w:ilvl w:val="0"/>
          <w:numId w:val="4"/>
        </w:numPr>
        <w:rPr>
          <w:sz w:val="22"/>
          <w:szCs w:val="22"/>
        </w:rPr>
      </w:pPr>
      <w:r>
        <w:rPr>
          <w:sz w:val="22"/>
          <w:szCs w:val="22"/>
        </w:rPr>
        <w:t>Titles and subtitles organize and identify the major sections.</w:t>
      </w:r>
    </w:p>
    <w:p w:rsidR="002F22CA" w:rsidRDefault="002F22CA" w:rsidP="001C7D98">
      <w:pPr>
        <w:numPr>
          <w:ilvl w:val="0"/>
          <w:numId w:val="4"/>
        </w:numPr>
        <w:rPr>
          <w:sz w:val="22"/>
          <w:szCs w:val="22"/>
        </w:rPr>
      </w:pPr>
      <w:r>
        <w:rPr>
          <w:sz w:val="22"/>
          <w:szCs w:val="22"/>
        </w:rPr>
        <w:t>Visuals discussed, and integrated into the text with jump-lines.</w:t>
      </w:r>
    </w:p>
    <w:p w:rsidR="002F22CA" w:rsidRDefault="002F22CA" w:rsidP="001C7D98">
      <w:pPr>
        <w:rPr>
          <w:sz w:val="22"/>
          <w:szCs w:val="22"/>
        </w:rPr>
      </w:pPr>
    </w:p>
    <w:p w:rsidR="002F22CA" w:rsidRDefault="002F22CA" w:rsidP="001C7D98">
      <w:pPr>
        <w:ind w:left="720" w:hanging="720"/>
        <w:rPr>
          <w:sz w:val="22"/>
          <w:szCs w:val="22"/>
        </w:rPr>
      </w:pPr>
      <w:r>
        <w:rPr>
          <w:sz w:val="22"/>
          <w:szCs w:val="22"/>
        </w:rPr>
        <w:t>Support</w:t>
      </w:r>
    </w:p>
    <w:p w:rsidR="002F22CA" w:rsidRDefault="002F22CA" w:rsidP="001C7D98">
      <w:pPr>
        <w:numPr>
          <w:ilvl w:val="0"/>
          <w:numId w:val="3"/>
        </w:numPr>
        <w:rPr>
          <w:sz w:val="22"/>
          <w:szCs w:val="22"/>
        </w:rPr>
      </w:pPr>
      <w:r>
        <w:rPr>
          <w:sz w:val="22"/>
          <w:szCs w:val="22"/>
        </w:rPr>
        <w:t>Information is complete and accurate.</w:t>
      </w:r>
    </w:p>
    <w:p w:rsidR="002F22CA" w:rsidRDefault="002F22CA" w:rsidP="001C7D98">
      <w:pPr>
        <w:numPr>
          <w:ilvl w:val="0"/>
          <w:numId w:val="3"/>
        </w:numPr>
        <w:rPr>
          <w:sz w:val="22"/>
          <w:szCs w:val="22"/>
        </w:rPr>
      </w:pPr>
      <w:r>
        <w:rPr>
          <w:sz w:val="22"/>
          <w:szCs w:val="22"/>
        </w:rPr>
        <w:t>Specific details support the main ideas.</w:t>
      </w:r>
    </w:p>
    <w:p w:rsidR="002F22CA" w:rsidRDefault="002F22CA" w:rsidP="001C7D98">
      <w:pPr>
        <w:numPr>
          <w:ilvl w:val="0"/>
          <w:numId w:val="3"/>
        </w:numPr>
        <w:rPr>
          <w:sz w:val="22"/>
          <w:szCs w:val="22"/>
        </w:rPr>
      </w:pPr>
      <w:r>
        <w:rPr>
          <w:sz w:val="22"/>
          <w:szCs w:val="22"/>
        </w:rPr>
        <w:t>Unfamiliar terms are defined.</w:t>
      </w:r>
    </w:p>
    <w:p w:rsidR="002F22CA" w:rsidRDefault="002F22CA" w:rsidP="001C7D98">
      <w:pPr>
        <w:numPr>
          <w:ilvl w:val="0"/>
          <w:numId w:val="3"/>
        </w:numPr>
        <w:rPr>
          <w:sz w:val="22"/>
          <w:szCs w:val="22"/>
        </w:rPr>
      </w:pPr>
      <w:r>
        <w:rPr>
          <w:sz w:val="22"/>
          <w:szCs w:val="22"/>
        </w:rPr>
        <w:t>APA documentation used correctly.</w:t>
      </w:r>
    </w:p>
    <w:p w:rsidR="002F22CA" w:rsidRDefault="002F22CA" w:rsidP="001C7D98">
      <w:pPr>
        <w:numPr>
          <w:ilvl w:val="0"/>
          <w:numId w:val="3"/>
        </w:numPr>
        <w:rPr>
          <w:sz w:val="22"/>
          <w:szCs w:val="22"/>
        </w:rPr>
      </w:pPr>
      <w:r>
        <w:rPr>
          <w:sz w:val="22"/>
          <w:szCs w:val="22"/>
        </w:rPr>
        <w:t>Summary restates article’s information without adding new information or opinions</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Style</w:t>
      </w:r>
    </w:p>
    <w:p w:rsidR="002F22CA" w:rsidRDefault="002F22CA" w:rsidP="001C7D98">
      <w:pPr>
        <w:numPr>
          <w:ilvl w:val="0"/>
          <w:numId w:val="2"/>
        </w:numPr>
        <w:rPr>
          <w:sz w:val="22"/>
          <w:szCs w:val="22"/>
        </w:rPr>
      </w:pPr>
      <w:r>
        <w:rPr>
          <w:sz w:val="22"/>
          <w:szCs w:val="22"/>
        </w:rPr>
        <w:t>Tone is appropriate for audience needs.</w:t>
      </w:r>
    </w:p>
    <w:p w:rsidR="002F22CA" w:rsidRDefault="002F22CA" w:rsidP="001C7D98">
      <w:pPr>
        <w:numPr>
          <w:ilvl w:val="0"/>
          <w:numId w:val="2"/>
        </w:numPr>
        <w:rPr>
          <w:sz w:val="22"/>
          <w:szCs w:val="22"/>
        </w:rPr>
      </w:pPr>
      <w:r>
        <w:rPr>
          <w:sz w:val="22"/>
          <w:szCs w:val="22"/>
        </w:rPr>
        <w:t>Wording and phrasing are simple and direct.</w:t>
      </w:r>
    </w:p>
    <w:p w:rsidR="002F22CA" w:rsidRDefault="002F22CA" w:rsidP="001C7D98">
      <w:pPr>
        <w:numPr>
          <w:ilvl w:val="0"/>
          <w:numId w:val="2"/>
        </w:numPr>
        <w:rPr>
          <w:sz w:val="22"/>
          <w:szCs w:val="22"/>
        </w:rPr>
      </w:pPr>
      <w:r>
        <w:rPr>
          <w:sz w:val="22"/>
          <w:szCs w:val="22"/>
        </w:rPr>
        <w:t>Terminology is used consistently.</w:t>
      </w:r>
    </w:p>
    <w:p w:rsidR="002F22CA" w:rsidRDefault="002F22CA" w:rsidP="001C7D98">
      <w:pPr>
        <w:numPr>
          <w:ilvl w:val="0"/>
          <w:numId w:val="2"/>
        </w:numPr>
        <w:rPr>
          <w:sz w:val="22"/>
          <w:szCs w:val="22"/>
        </w:rPr>
      </w:pPr>
      <w:r>
        <w:rPr>
          <w:sz w:val="22"/>
          <w:szCs w:val="22"/>
        </w:rPr>
        <w:t xml:space="preserve">Formatting is consistent and meets readers’ expectations. </w:t>
      </w:r>
    </w:p>
    <w:p w:rsidR="002F22CA" w:rsidRDefault="002F22CA" w:rsidP="001C7D98">
      <w:pPr>
        <w:numPr>
          <w:ilvl w:val="0"/>
          <w:numId w:val="2"/>
        </w:numPr>
        <w:rPr>
          <w:sz w:val="22"/>
          <w:szCs w:val="22"/>
        </w:rPr>
      </w:pPr>
      <w:r>
        <w:rPr>
          <w:sz w:val="22"/>
          <w:szCs w:val="22"/>
        </w:rPr>
        <w:t>Lists are parallel.</w:t>
      </w:r>
    </w:p>
    <w:p w:rsidR="002F22CA" w:rsidRDefault="002F22CA" w:rsidP="001C7D98">
      <w:pPr>
        <w:numPr>
          <w:ilvl w:val="0"/>
          <w:numId w:val="2"/>
        </w:numPr>
        <w:rPr>
          <w:sz w:val="22"/>
          <w:szCs w:val="22"/>
        </w:rPr>
      </w:pPr>
      <w:r>
        <w:rPr>
          <w:sz w:val="22"/>
          <w:szCs w:val="22"/>
        </w:rPr>
        <w:t>Fonts and white space are used well.</w:t>
      </w:r>
    </w:p>
    <w:p w:rsidR="002F22CA" w:rsidRDefault="002F22CA" w:rsidP="001C7D98">
      <w:pPr>
        <w:ind w:left="720" w:hanging="720"/>
        <w:rPr>
          <w:sz w:val="22"/>
          <w:szCs w:val="22"/>
        </w:rPr>
      </w:pPr>
    </w:p>
    <w:p w:rsidR="002F22CA" w:rsidRDefault="002F22CA" w:rsidP="001C7D98">
      <w:pPr>
        <w:ind w:left="720" w:hanging="720"/>
        <w:rPr>
          <w:sz w:val="22"/>
          <w:szCs w:val="22"/>
        </w:rPr>
      </w:pPr>
      <w:r>
        <w:rPr>
          <w:sz w:val="22"/>
          <w:szCs w:val="22"/>
        </w:rPr>
        <w:t>Grammar and Sentence Structure</w:t>
      </w:r>
    </w:p>
    <w:p w:rsidR="002F22CA" w:rsidRDefault="002F22CA" w:rsidP="001C7D98">
      <w:pPr>
        <w:numPr>
          <w:ilvl w:val="0"/>
          <w:numId w:val="1"/>
        </w:numPr>
        <w:rPr>
          <w:sz w:val="22"/>
          <w:szCs w:val="22"/>
        </w:rPr>
      </w:pPr>
      <w:r>
        <w:rPr>
          <w:sz w:val="22"/>
          <w:szCs w:val="22"/>
        </w:rPr>
        <w:t>Conventional grammar, spelling, and punctuation are used.</w:t>
      </w:r>
    </w:p>
    <w:p w:rsidR="002F22CA" w:rsidRDefault="002F22CA" w:rsidP="001C7D98">
      <w:pPr>
        <w:numPr>
          <w:ilvl w:val="0"/>
          <w:numId w:val="1"/>
        </w:numPr>
        <w:rPr>
          <w:sz w:val="22"/>
          <w:szCs w:val="22"/>
        </w:rPr>
      </w:pPr>
      <w:r>
        <w:rPr>
          <w:sz w:val="22"/>
          <w:szCs w:val="22"/>
        </w:rPr>
        <w:t>Sentences are varied and reflect the proper use of pronouns, modifiers, subject-verb agreement, and tenses.</w:t>
      </w:r>
    </w:p>
    <w:p w:rsidR="002F22CA" w:rsidRDefault="002F22CA" w:rsidP="001C7D98">
      <w:pPr>
        <w:numPr>
          <w:ilvl w:val="0"/>
          <w:numId w:val="1"/>
        </w:numPr>
        <w:rPr>
          <w:sz w:val="22"/>
          <w:szCs w:val="22"/>
        </w:rPr>
      </w:pPr>
      <w:r>
        <w:rPr>
          <w:sz w:val="22"/>
          <w:szCs w:val="22"/>
        </w:rPr>
        <w:t>Run-on and fragmented sentences are eliminated.</w:t>
      </w:r>
    </w:p>
    <w:p w:rsidR="002F22CA" w:rsidRDefault="002F22CA" w:rsidP="001C7D98"/>
    <w:p w:rsidR="00B13175" w:rsidRDefault="00B13175" w:rsidP="001C7D98"/>
    <w:p w:rsidR="00B13175" w:rsidRDefault="00B13175" w:rsidP="001C7D98"/>
    <w:sectPr w:rsidR="00B13175" w:rsidSect="002F22C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73B8E"/>
    <w:multiLevelType w:val="hybridMultilevel"/>
    <w:tmpl w:val="DBEEE61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5CD417C"/>
    <w:multiLevelType w:val="hybridMultilevel"/>
    <w:tmpl w:val="01380BDA"/>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285C0BE0"/>
    <w:multiLevelType w:val="multilevel"/>
    <w:tmpl w:val="8F60FA70"/>
    <w:lvl w:ilvl="0">
      <w:start w:val="1"/>
      <w:numFmt w:val="decimal"/>
      <w:lvlText w:val="%1.0"/>
      <w:lvlJc w:val="left"/>
      <w:pPr>
        <w:ind w:left="1080"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600" w:hanging="720"/>
      </w:pPr>
      <w:rPr>
        <w:rFonts w:hint="default"/>
      </w:rPr>
    </w:lvl>
    <w:lvl w:ilvl="4">
      <w:start w:val="1"/>
      <w:numFmt w:val="decimal"/>
      <w:lvlText w:val="%1.%2.%3.%4.%5"/>
      <w:lvlJc w:val="left"/>
      <w:pPr>
        <w:ind w:left="4680" w:hanging="1080"/>
      </w:pPr>
      <w:rPr>
        <w:rFonts w:hint="default"/>
      </w:rPr>
    </w:lvl>
    <w:lvl w:ilvl="5">
      <w:start w:val="1"/>
      <w:numFmt w:val="decimal"/>
      <w:lvlText w:val="%1.%2.%3.%4.%5.%6"/>
      <w:lvlJc w:val="left"/>
      <w:pPr>
        <w:ind w:left="5400" w:hanging="1080"/>
      </w:pPr>
      <w:rPr>
        <w:rFonts w:hint="default"/>
      </w:rPr>
    </w:lvl>
    <w:lvl w:ilvl="6">
      <w:start w:val="1"/>
      <w:numFmt w:val="decimal"/>
      <w:lvlText w:val="%1.%2.%3.%4.%5.%6.%7"/>
      <w:lvlJc w:val="left"/>
      <w:pPr>
        <w:ind w:left="6480" w:hanging="1440"/>
      </w:pPr>
      <w:rPr>
        <w:rFonts w:hint="default"/>
      </w:rPr>
    </w:lvl>
    <w:lvl w:ilvl="7">
      <w:start w:val="1"/>
      <w:numFmt w:val="decimal"/>
      <w:lvlText w:val="%1.%2.%3.%4.%5.%6.%7.%8"/>
      <w:lvlJc w:val="left"/>
      <w:pPr>
        <w:ind w:left="7200" w:hanging="1440"/>
      </w:pPr>
      <w:rPr>
        <w:rFonts w:hint="default"/>
      </w:rPr>
    </w:lvl>
    <w:lvl w:ilvl="8">
      <w:start w:val="1"/>
      <w:numFmt w:val="decimal"/>
      <w:lvlText w:val="%1.%2.%3.%4.%5.%6.%7.%8.%9"/>
      <w:lvlJc w:val="left"/>
      <w:pPr>
        <w:ind w:left="7920" w:hanging="1440"/>
      </w:pPr>
      <w:rPr>
        <w:rFonts w:hint="default"/>
      </w:rPr>
    </w:lvl>
  </w:abstractNum>
  <w:abstractNum w:abstractNumId="3" w15:restartNumberingAfterBreak="0">
    <w:nsid w:val="3DF771F4"/>
    <w:multiLevelType w:val="hybridMultilevel"/>
    <w:tmpl w:val="710E83D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F002F5B"/>
    <w:multiLevelType w:val="hybridMultilevel"/>
    <w:tmpl w:val="08889FFC"/>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E402989"/>
    <w:multiLevelType w:val="hybridMultilevel"/>
    <w:tmpl w:val="32160100"/>
    <w:lvl w:ilvl="0" w:tplc="46E63FDC">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6" w15:restartNumberingAfterBreak="0">
    <w:nsid w:val="597E7945"/>
    <w:multiLevelType w:val="hybridMultilevel"/>
    <w:tmpl w:val="69FC59B4"/>
    <w:lvl w:ilvl="0" w:tplc="2672596E">
      <w:start w:val="1"/>
      <w:numFmt w:val="decimal"/>
      <w:lvlText w:val="%1."/>
      <w:lvlJc w:val="left"/>
      <w:pPr>
        <w:tabs>
          <w:tab w:val="num" w:pos="1080"/>
        </w:tabs>
        <w:ind w:left="1080" w:hanging="360"/>
      </w:pPr>
      <w:rPr>
        <w:rFonts w:cs="Times New Roman" w:hint="default"/>
      </w:rPr>
    </w:lvl>
    <w:lvl w:ilvl="1" w:tplc="04090019" w:tentative="1">
      <w:start w:val="1"/>
      <w:numFmt w:val="lowerLetter"/>
      <w:lvlText w:val="%2."/>
      <w:lvlJc w:val="left"/>
      <w:pPr>
        <w:tabs>
          <w:tab w:val="num" w:pos="1800"/>
        </w:tabs>
        <w:ind w:left="1800" w:hanging="360"/>
      </w:pPr>
      <w:rPr>
        <w:rFonts w:cs="Times New Roman"/>
      </w:rPr>
    </w:lvl>
    <w:lvl w:ilvl="2" w:tplc="0409001B" w:tentative="1">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7" w15:restartNumberingAfterBreak="0">
    <w:nsid w:val="625A598F"/>
    <w:multiLevelType w:val="hybridMultilevel"/>
    <w:tmpl w:val="710E83D0"/>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83C1507"/>
    <w:multiLevelType w:val="hybridMultilevel"/>
    <w:tmpl w:val="C18245A6"/>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69D71B9E"/>
    <w:multiLevelType w:val="hybridMultilevel"/>
    <w:tmpl w:val="56964F38"/>
    <w:lvl w:ilvl="0" w:tplc="04090005">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6DDF4FD3"/>
    <w:multiLevelType w:val="hybridMultilevel"/>
    <w:tmpl w:val="4E268CCA"/>
    <w:lvl w:ilvl="0" w:tplc="CA62855E">
      <w:start w:val="1"/>
      <w:numFmt w:val="decimal"/>
      <w:lvlText w:val="%1."/>
      <w:lvlJc w:val="left"/>
      <w:pPr>
        <w:tabs>
          <w:tab w:val="num" w:pos="1080"/>
        </w:tabs>
        <w:ind w:left="1080" w:hanging="360"/>
      </w:pPr>
      <w:rPr>
        <w:rFonts w:cs="Times New Roman" w:hint="default"/>
      </w:rPr>
    </w:lvl>
    <w:lvl w:ilvl="1" w:tplc="B3E863E2">
      <w:start w:val="1"/>
      <w:numFmt w:val="decimal"/>
      <w:lvlText w:val="%2)"/>
      <w:lvlJc w:val="left"/>
      <w:pPr>
        <w:tabs>
          <w:tab w:val="num" w:pos="1800"/>
        </w:tabs>
        <w:ind w:left="1800" w:hanging="360"/>
      </w:pPr>
      <w:rPr>
        <w:rFonts w:cs="Times New Roman" w:hint="default"/>
      </w:rPr>
    </w:lvl>
    <w:lvl w:ilvl="2" w:tplc="0409001B">
      <w:start w:val="1"/>
      <w:numFmt w:val="lowerRoman"/>
      <w:lvlText w:val="%3."/>
      <w:lvlJc w:val="right"/>
      <w:pPr>
        <w:tabs>
          <w:tab w:val="num" w:pos="2520"/>
        </w:tabs>
        <w:ind w:left="2520" w:hanging="180"/>
      </w:pPr>
      <w:rPr>
        <w:rFonts w:cs="Times New Roman"/>
      </w:rPr>
    </w:lvl>
    <w:lvl w:ilvl="3" w:tplc="0409000F" w:tentative="1">
      <w:start w:val="1"/>
      <w:numFmt w:val="decimal"/>
      <w:lvlText w:val="%4."/>
      <w:lvlJc w:val="left"/>
      <w:pPr>
        <w:tabs>
          <w:tab w:val="num" w:pos="3240"/>
        </w:tabs>
        <w:ind w:left="3240" w:hanging="360"/>
      </w:pPr>
      <w:rPr>
        <w:rFonts w:cs="Times New Roman"/>
      </w:rPr>
    </w:lvl>
    <w:lvl w:ilvl="4" w:tplc="04090019" w:tentative="1">
      <w:start w:val="1"/>
      <w:numFmt w:val="lowerLetter"/>
      <w:lvlText w:val="%5."/>
      <w:lvlJc w:val="left"/>
      <w:pPr>
        <w:tabs>
          <w:tab w:val="num" w:pos="3960"/>
        </w:tabs>
        <w:ind w:left="3960" w:hanging="360"/>
      </w:pPr>
      <w:rPr>
        <w:rFonts w:cs="Times New Roman"/>
      </w:rPr>
    </w:lvl>
    <w:lvl w:ilvl="5" w:tplc="0409001B" w:tentative="1">
      <w:start w:val="1"/>
      <w:numFmt w:val="lowerRoman"/>
      <w:lvlText w:val="%6."/>
      <w:lvlJc w:val="right"/>
      <w:pPr>
        <w:tabs>
          <w:tab w:val="num" w:pos="4680"/>
        </w:tabs>
        <w:ind w:left="4680" w:hanging="180"/>
      </w:pPr>
      <w:rPr>
        <w:rFonts w:cs="Times New Roman"/>
      </w:rPr>
    </w:lvl>
    <w:lvl w:ilvl="6" w:tplc="0409000F" w:tentative="1">
      <w:start w:val="1"/>
      <w:numFmt w:val="decimal"/>
      <w:lvlText w:val="%7."/>
      <w:lvlJc w:val="left"/>
      <w:pPr>
        <w:tabs>
          <w:tab w:val="num" w:pos="5400"/>
        </w:tabs>
        <w:ind w:left="5400" w:hanging="360"/>
      </w:pPr>
      <w:rPr>
        <w:rFonts w:cs="Times New Roman"/>
      </w:rPr>
    </w:lvl>
    <w:lvl w:ilvl="7" w:tplc="04090019" w:tentative="1">
      <w:start w:val="1"/>
      <w:numFmt w:val="lowerLetter"/>
      <w:lvlText w:val="%8."/>
      <w:lvlJc w:val="left"/>
      <w:pPr>
        <w:tabs>
          <w:tab w:val="num" w:pos="6120"/>
        </w:tabs>
        <w:ind w:left="6120" w:hanging="360"/>
      </w:pPr>
      <w:rPr>
        <w:rFonts w:cs="Times New Roman"/>
      </w:rPr>
    </w:lvl>
    <w:lvl w:ilvl="8" w:tplc="0409001B" w:tentative="1">
      <w:start w:val="1"/>
      <w:numFmt w:val="lowerRoman"/>
      <w:lvlText w:val="%9."/>
      <w:lvlJc w:val="right"/>
      <w:pPr>
        <w:tabs>
          <w:tab w:val="num" w:pos="6840"/>
        </w:tabs>
        <w:ind w:left="6840" w:hanging="180"/>
      </w:pPr>
      <w:rPr>
        <w:rFonts w:cs="Times New Roman"/>
      </w:rPr>
    </w:lvl>
  </w:abstractNum>
  <w:abstractNum w:abstractNumId="11" w15:restartNumberingAfterBreak="0">
    <w:nsid w:val="76237B84"/>
    <w:multiLevelType w:val="hybridMultilevel"/>
    <w:tmpl w:val="AD181BB6"/>
    <w:lvl w:ilvl="0" w:tplc="2F809C60">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8"/>
  </w:num>
  <w:num w:numId="2">
    <w:abstractNumId w:val="9"/>
  </w:num>
  <w:num w:numId="3">
    <w:abstractNumId w:val="4"/>
  </w:num>
  <w:num w:numId="4">
    <w:abstractNumId w:val="0"/>
  </w:num>
  <w:num w:numId="5">
    <w:abstractNumId w:val="1"/>
  </w:num>
  <w:num w:numId="6">
    <w:abstractNumId w:val="10"/>
  </w:num>
  <w:num w:numId="7">
    <w:abstractNumId w:val="5"/>
  </w:num>
  <w:num w:numId="8">
    <w:abstractNumId w:val="6"/>
  </w:num>
  <w:num w:numId="9">
    <w:abstractNumId w:val="11"/>
  </w:num>
  <w:num w:numId="10">
    <w:abstractNumId w:val="2"/>
  </w:num>
  <w:num w:numId="11">
    <w:abstractNumId w:val="7"/>
  </w:num>
  <w:num w:numId="1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revisionView w:inkAnnotations="0"/>
  <w:defaultTabStop w:val="720"/>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25C68"/>
    <w:rsid w:val="000229CE"/>
    <w:rsid w:val="00036E08"/>
    <w:rsid w:val="00056191"/>
    <w:rsid w:val="000E2B98"/>
    <w:rsid w:val="00173704"/>
    <w:rsid w:val="001972CA"/>
    <w:rsid w:val="001C7D98"/>
    <w:rsid w:val="001E2BD8"/>
    <w:rsid w:val="00215D5A"/>
    <w:rsid w:val="00235AE7"/>
    <w:rsid w:val="002652D4"/>
    <w:rsid w:val="002C5236"/>
    <w:rsid w:val="002F22CA"/>
    <w:rsid w:val="003329C0"/>
    <w:rsid w:val="00351DC6"/>
    <w:rsid w:val="00394238"/>
    <w:rsid w:val="003A5E4E"/>
    <w:rsid w:val="004D3877"/>
    <w:rsid w:val="004F15EB"/>
    <w:rsid w:val="00534409"/>
    <w:rsid w:val="005E56A3"/>
    <w:rsid w:val="005E68C1"/>
    <w:rsid w:val="005F25EA"/>
    <w:rsid w:val="0069310C"/>
    <w:rsid w:val="006C32AE"/>
    <w:rsid w:val="007002E6"/>
    <w:rsid w:val="00735CF3"/>
    <w:rsid w:val="00744824"/>
    <w:rsid w:val="007B3A63"/>
    <w:rsid w:val="007C2759"/>
    <w:rsid w:val="007C334C"/>
    <w:rsid w:val="008F64ED"/>
    <w:rsid w:val="008F6EC8"/>
    <w:rsid w:val="00925C68"/>
    <w:rsid w:val="00946018"/>
    <w:rsid w:val="0097076B"/>
    <w:rsid w:val="00973899"/>
    <w:rsid w:val="009970BD"/>
    <w:rsid w:val="009B06FC"/>
    <w:rsid w:val="009E34D4"/>
    <w:rsid w:val="00A13D07"/>
    <w:rsid w:val="00A427F4"/>
    <w:rsid w:val="00A626BF"/>
    <w:rsid w:val="00AB4492"/>
    <w:rsid w:val="00AF47B1"/>
    <w:rsid w:val="00B00A99"/>
    <w:rsid w:val="00B13175"/>
    <w:rsid w:val="00B33C52"/>
    <w:rsid w:val="00B906B2"/>
    <w:rsid w:val="00BD66F1"/>
    <w:rsid w:val="00BD73EE"/>
    <w:rsid w:val="00C00DD7"/>
    <w:rsid w:val="00C731D2"/>
    <w:rsid w:val="00C7646F"/>
    <w:rsid w:val="00D946E1"/>
    <w:rsid w:val="00E15BCB"/>
    <w:rsid w:val="00E20575"/>
    <w:rsid w:val="00F24AB7"/>
    <w:rsid w:val="00F50288"/>
    <w:rsid w:val="00F552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5:docId w15:val="{B8805B19-BAE7-4F1F-A770-083BE81DDC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C7D98"/>
    <w:rPr>
      <w:sz w:val="24"/>
      <w:szCs w:val="24"/>
    </w:rPr>
  </w:style>
  <w:style w:type="paragraph" w:styleId="Heading1">
    <w:name w:val="heading 1"/>
    <w:basedOn w:val="Normal"/>
    <w:link w:val="Heading1Char"/>
    <w:uiPriority w:val="9"/>
    <w:qFormat/>
    <w:rsid w:val="0097076B"/>
    <w:pPr>
      <w:spacing w:before="100" w:beforeAutospacing="1" w:after="100" w:afterAutospacing="1"/>
      <w:outlineLvl w:val="0"/>
    </w:pPr>
    <w:rPr>
      <w:b/>
      <w:bCs/>
      <w:kern w:val="36"/>
      <w:sz w:val="48"/>
      <w:szCs w:val="48"/>
    </w:rPr>
  </w:style>
  <w:style w:type="paragraph" w:styleId="Heading2">
    <w:name w:val="heading 2"/>
    <w:basedOn w:val="Normal"/>
    <w:next w:val="Normal"/>
    <w:link w:val="Heading2Char"/>
    <w:uiPriority w:val="9"/>
    <w:semiHidden/>
    <w:unhideWhenUsed/>
    <w:qFormat/>
    <w:rsid w:val="00F24AB7"/>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7F4"/>
    <w:pPr>
      <w:ind w:left="720"/>
    </w:pPr>
  </w:style>
  <w:style w:type="character" w:styleId="Hyperlink">
    <w:name w:val="Hyperlink"/>
    <w:basedOn w:val="DefaultParagraphFont"/>
    <w:uiPriority w:val="99"/>
    <w:unhideWhenUsed/>
    <w:rsid w:val="006C32AE"/>
    <w:rPr>
      <w:color w:val="0000FF" w:themeColor="hyperlink"/>
      <w:u w:val="single"/>
    </w:rPr>
  </w:style>
  <w:style w:type="table" w:styleId="TableGrid">
    <w:name w:val="Table Grid"/>
    <w:basedOn w:val="TableNormal"/>
    <w:uiPriority w:val="59"/>
    <w:rsid w:val="008F64E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97076B"/>
    <w:rPr>
      <w:b/>
      <w:bCs/>
      <w:kern w:val="36"/>
      <w:sz w:val="48"/>
      <w:szCs w:val="48"/>
    </w:rPr>
  </w:style>
  <w:style w:type="character" w:customStyle="1" w:styleId="articletitle">
    <w:name w:val="articletitle"/>
    <w:basedOn w:val="DefaultParagraphFont"/>
    <w:rsid w:val="0097076B"/>
  </w:style>
  <w:style w:type="paragraph" w:customStyle="1" w:styleId="articlebyline">
    <w:name w:val="articlebyline"/>
    <w:basedOn w:val="Normal"/>
    <w:rsid w:val="0097076B"/>
    <w:pPr>
      <w:spacing w:before="100" w:beforeAutospacing="1" w:after="100" w:afterAutospacing="1"/>
    </w:pPr>
  </w:style>
  <w:style w:type="character" w:customStyle="1" w:styleId="Heading2Char">
    <w:name w:val="Heading 2 Char"/>
    <w:basedOn w:val="DefaultParagraphFont"/>
    <w:link w:val="Heading2"/>
    <w:uiPriority w:val="9"/>
    <w:semiHidden/>
    <w:rsid w:val="00F24AB7"/>
    <w:rPr>
      <w:rFonts w:asciiTheme="majorHAnsi" w:eastAsiaTheme="majorEastAsia" w:hAnsiTheme="majorHAnsi" w:cstheme="majorBidi"/>
      <w:color w:val="365F91" w:themeColor="accent1" w:themeShade="BF"/>
      <w:sz w:val="26"/>
      <w:szCs w:val="26"/>
    </w:rPr>
  </w:style>
  <w:style w:type="paragraph" w:styleId="NormalWeb">
    <w:name w:val="Normal (Web)"/>
    <w:basedOn w:val="Normal"/>
    <w:uiPriority w:val="99"/>
    <w:semiHidden/>
    <w:unhideWhenUsed/>
    <w:rsid w:val="00F24AB7"/>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4631873">
      <w:bodyDiv w:val="1"/>
      <w:marLeft w:val="0"/>
      <w:marRight w:val="0"/>
      <w:marTop w:val="0"/>
      <w:marBottom w:val="0"/>
      <w:divBdr>
        <w:top w:val="none" w:sz="0" w:space="0" w:color="auto"/>
        <w:left w:val="none" w:sz="0" w:space="0" w:color="auto"/>
        <w:bottom w:val="none" w:sz="0" w:space="0" w:color="auto"/>
        <w:right w:val="none" w:sz="0" w:space="0" w:color="auto"/>
      </w:divBdr>
      <w:divsChild>
        <w:div w:id="1582981665">
          <w:marLeft w:val="0"/>
          <w:marRight w:val="0"/>
          <w:marTop w:val="0"/>
          <w:marBottom w:val="0"/>
          <w:divBdr>
            <w:top w:val="none" w:sz="0" w:space="0" w:color="auto"/>
            <w:left w:val="none" w:sz="0" w:space="0" w:color="auto"/>
            <w:bottom w:val="none" w:sz="0" w:space="0" w:color="auto"/>
            <w:right w:val="none" w:sz="0" w:space="0" w:color="auto"/>
          </w:divBdr>
          <w:divsChild>
            <w:div w:id="692613514">
              <w:marLeft w:val="0"/>
              <w:marRight w:val="0"/>
              <w:marTop w:val="0"/>
              <w:marBottom w:val="0"/>
              <w:divBdr>
                <w:top w:val="none" w:sz="0" w:space="0" w:color="auto"/>
                <w:left w:val="none" w:sz="0" w:space="0" w:color="auto"/>
                <w:bottom w:val="none" w:sz="0" w:space="0" w:color="auto"/>
                <w:right w:val="none" w:sz="0" w:space="0" w:color="auto"/>
              </w:divBdr>
              <w:divsChild>
                <w:div w:id="286401846">
                  <w:marLeft w:val="0"/>
                  <w:marRight w:val="0"/>
                  <w:marTop w:val="0"/>
                  <w:marBottom w:val="0"/>
                  <w:divBdr>
                    <w:top w:val="none" w:sz="0" w:space="0" w:color="auto"/>
                    <w:left w:val="none" w:sz="0" w:space="0" w:color="auto"/>
                    <w:bottom w:val="none" w:sz="0" w:space="0" w:color="auto"/>
                    <w:right w:val="none" w:sz="0" w:space="0" w:color="auto"/>
                  </w:divBdr>
                  <w:divsChild>
                    <w:div w:id="142743094">
                      <w:marLeft w:val="0"/>
                      <w:marRight w:val="0"/>
                      <w:marTop w:val="0"/>
                      <w:marBottom w:val="0"/>
                      <w:divBdr>
                        <w:top w:val="none" w:sz="0" w:space="0" w:color="auto"/>
                        <w:left w:val="none" w:sz="0" w:space="0" w:color="auto"/>
                        <w:bottom w:val="none" w:sz="0" w:space="0" w:color="auto"/>
                        <w:right w:val="none" w:sz="0" w:space="0" w:color="auto"/>
                      </w:divBdr>
                      <w:divsChild>
                        <w:div w:id="1446732013">
                          <w:marLeft w:val="0"/>
                          <w:marRight w:val="0"/>
                          <w:marTop w:val="0"/>
                          <w:marBottom w:val="0"/>
                          <w:divBdr>
                            <w:top w:val="none" w:sz="0" w:space="0" w:color="auto"/>
                            <w:left w:val="none" w:sz="0" w:space="0" w:color="auto"/>
                            <w:bottom w:val="none" w:sz="0" w:space="0" w:color="auto"/>
                            <w:right w:val="none" w:sz="0" w:space="0" w:color="auto"/>
                          </w:divBdr>
                          <w:divsChild>
                            <w:div w:id="215120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1642</Words>
  <Characters>9132</Characters>
  <Application>Microsoft Office Word</Application>
  <DocSecurity>4</DocSecurity>
  <Lines>76</Lines>
  <Paragraphs>21</Paragraphs>
  <ScaleCrop>false</ScaleCrop>
  <HeadingPairs>
    <vt:vector size="2" baseType="variant">
      <vt:variant>
        <vt:lpstr>Title</vt:lpstr>
      </vt:variant>
      <vt:variant>
        <vt:i4>1</vt:i4>
      </vt:variant>
    </vt:vector>
  </HeadingPairs>
  <TitlesOfParts>
    <vt:vector size="1" baseType="lpstr">
      <vt:lpstr>Process Explanation Adaptation</vt:lpstr>
    </vt:vector>
  </TitlesOfParts>
  <Company>KVCC</Company>
  <LinksUpToDate>false</LinksUpToDate>
  <CharactersWithSpaces>10753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Process Explanation Adaptation</dc:title>
  <dc:creator>KVCC</dc:creator>
  <cp:lastModifiedBy>KVCC</cp:lastModifiedBy>
  <cp:revision>2</cp:revision>
  <dcterms:created xsi:type="dcterms:W3CDTF">2016-11-15T19:09:00Z</dcterms:created>
  <dcterms:modified xsi:type="dcterms:W3CDTF">2016-11-15T19:09:00Z</dcterms:modified>
</cp:coreProperties>
</file>