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ONLINE BUS TICKET BOOKING SYSTEM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Comprehensive Technical Design, Implementation &amp; Project Report</w:t>
        <w:br/>
        <w:t>Built with Java 21, Spring Boot, Jakarta Servlets, H2 Database &amp; OpenPDF</w:t>
      </w:r>
    </w:p>
    <w:p/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1. Executive Summary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The Online Bus Ticket Booking System (BusGo) is an enterprise-grade web application developed in Java 21 using Spring Boot, Jakarta Servlets, Spring Data JPA, an embedded H2 Database, Thymeleaf, and OpenPDF. The system delivers an end-to-end seat reservation platform featuring real-time bus search, interactive 32-seat cabin layouts, dynamic per-seat multi-passenger input forms, a UPI QR code payment simulation, automated downloadable PDF boarding passes with digital barcodes, a public PNR verification portal, and an Admin Management Console for tracking fleet occupancy and passenger boarding rosters.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2. Project Objectives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Route Filtering: </w:t>
      </w:r>
      <w:r>
        <w:rPr>
          <w:rFonts w:ascii="Calibri" w:hAnsi="Calibri"/>
          <w:color w:val="1E293B"/>
          <w:sz w:val="22"/>
        </w:rPr>
        <w:t>Provide an intuitive web interface for browsing and filtering bus routes by origin, destination, and travel date.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Interactive Seat Map: </w:t>
      </w:r>
      <w:r>
        <w:rPr>
          <w:rFonts w:ascii="Calibri" w:hAnsi="Calibri"/>
          <w:color w:val="1E293B"/>
          <w:sz w:val="22"/>
        </w:rPr>
        <w:t>Enable visual, interactive seat reservation with real-time feedback (available, booked, selected).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Dynamic Multi-Passenger Forms: </w:t>
      </w:r>
      <w:r>
        <w:rPr>
          <w:rFonts w:ascii="Calibri" w:hAnsi="Calibri"/>
          <w:color w:val="1E293B"/>
          <w:sz w:val="22"/>
        </w:rPr>
        <w:t>Allow multiple seats to be reserved under one user account with dedicated Name, Age, and Gender inputs generated dynamically for every seat.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UPI Payment Simulation: </w:t>
      </w:r>
      <w:r>
        <w:rPr>
          <w:rFonts w:ascii="Calibri" w:hAnsi="Calibri"/>
          <w:color w:val="1E293B"/>
          <w:sz w:val="22"/>
        </w:rPr>
        <w:t>Provide a real-world UPI QR payment checkout workflow with an instant confirmation trigger.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PDF E-Ticket &amp; Barcode: </w:t>
      </w:r>
      <w:r>
        <w:rPr>
          <w:rFonts w:ascii="Calibri" w:hAnsi="Calibri"/>
          <w:color w:val="1E293B"/>
          <w:sz w:val="22"/>
        </w:rPr>
        <w:t>Generate official, downloadable PDF confirmation tickets with unique PNRs, trip details, and digital check-in barcodes.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Fleet &amp; Admin Management: </w:t>
      </w:r>
      <w:r>
        <w:rPr>
          <w:rFonts w:ascii="Calibri" w:hAnsi="Calibri"/>
          <w:color w:val="1E293B"/>
          <w:sz w:val="22"/>
        </w:rPr>
        <w:t>Empower administrators with live occupancy progress metrics, revenue analytics, and printable passenger rosters.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3. System Architecture &amp; Technology Stack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The application follows the Model-View-Controller (MVC) architectural pattern, orchestrated by Spring Boot and executed on an embedded Jakarta Servlet engine (Apache Tomcat).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Technology Used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Role in Project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Backend Framework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Spring Boot 3.4.3 (Java 21 LTS)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Dependency injection, autoconfiguration, MVC controllers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Servlet Engine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Apache Tomcat 10.1 (Jakarta Servlet 6.0)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Front controller (DispatcherServlet), HttpSession, HttpServletRequest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ORM / Persistence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Spring Data JPA / Hibernate 6.6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Database CRUD operations, object-relational mapping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Embedded H2 Database (In-Memory)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Zero-setup relational data storage, web console at /h2-console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Presentation Layer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Thymeleaf 3.1 &amp; TailwindCSS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Server-side HTML rendering, modern responsive styling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PDF &amp; Barcodes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OpenPDF 1.3.39 (LibrePDF)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Generation of downloadable ticket PDFs &amp; Code 128 barcodes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Client Scripting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Vanilla JavaScript (ES6)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DOM manipulation, live seat toggling, dynamic passenger inputs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4. Role of Java Servlets in the System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Servlet Foundation: </w:t>
      </w:r>
      <w:r>
        <w:rPr>
          <w:rFonts w:ascii="Calibri" w:hAnsi="Calibri"/>
          <w:color w:val="1E293B"/>
          <w:sz w:val="22"/>
        </w:rPr>
        <w:t>A common viva question concerns how Java Servlets are utilized in a Spring Boot application. Under the hood, this project is fundamentally powered by Java Servlets: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1. DispatcherServlet: </w:t>
      </w:r>
      <w:r>
        <w:rPr>
          <w:rFonts w:ascii="Calibri" w:hAnsi="Calibri"/>
          <w:color w:val="1E293B"/>
          <w:sz w:val="22"/>
        </w:rPr>
        <w:t>Every incoming HTTP request is intercepted by Spring's DispatcherServlet, which acts as the Front Controller, dispatching requests to handler methods in BusBookingController.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2. Jakarta HttpSession: </w:t>
      </w:r>
      <w:r>
        <w:rPr>
          <w:rFonts w:ascii="Calibri" w:hAnsi="Calibri"/>
          <w:color w:val="1E293B"/>
          <w:sz w:val="22"/>
        </w:rPr>
        <w:t>User and Admin login states are maintained across requests using the Jakarta HttpSession API. The user session persists authentication status and role permissions, and is cleared upon logout.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3. HttpServletRequest: </w:t>
      </w:r>
      <w:r>
        <w:rPr>
          <w:rFonts w:ascii="Calibri" w:hAnsi="Calibri"/>
          <w:color w:val="1E293B"/>
          <w:sz w:val="22"/>
        </w:rPr>
        <w:t>In the booking confirmation endpoint (/book/confirm), HttpServletRequest is directly accessed to dynamically parse per-seat form parameters (passenger_name_S1, passenger_age_S1, etc.).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5. Database Design &amp; Data Models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The relational schema consists of four core entities configured with JPA annotations: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User (Table: users): </w:t>
      </w:r>
      <w:r>
        <w:rPr>
          <w:rFonts w:ascii="Calibri" w:hAnsi="Calibri"/>
          <w:color w:val="1E293B"/>
          <w:sz w:val="22"/>
        </w:rPr>
        <w:t>Stores credentials, full name, contact info, and authority role (ROLE_USER, ROLE_ADMIN). Has a 1-to-Many relationship with Booking.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Bus (Table: buses): </w:t>
      </w:r>
      <w:r>
        <w:rPr>
          <w:rFonts w:ascii="Calibri" w:hAnsi="Calibri"/>
          <w:color w:val="1E293B"/>
          <w:sz w:val="22"/>
        </w:rPr>
        <w:t>Represents bus schedules with registration number, operator name, source, destination, departure/arrival times, fare, and total seat capacity.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Booking (Table: bookings): </w:t>
      </w:r>
      <w:r>
        <w:rPr>
          <w:rFonts w:ascii="Calibri" w:hAnsi="Calibri"/>
          <w:color w:val="1E293B"/>
          <w:sz w:val="22"/>
        </w:rPr>
        <w:t>Records confirmed transactions. Contains unique PNR booking reference, total fare paid, payment method, booking timestamp, and status (CONFIRMED / CANCELLED).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• Passenger (Table: passengers): </w:t>
      </w:r>
      <w:r>
        <w:rPr>
          <w:rFonts w:ascii="Calibri" w:hAnsi="Calibri"/>
          <w:color w:val="1E293B"/>
          <w:sz w:val="22"/>
        </w:rPr>
        <w:t>Stores each individual passenger associated with a specific seat number, name, age, and gender under a parent Booking.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6. Key Features &amp; Workflows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4F46E5"/>
          <w:sz w:val="24"/>
        </w:rPr>
        <w:t>6.1. Interactive Seat Selection Simulator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Displays an 8-row, 2x2 cabin grid (32 seats) including driver position and center aisle. Seats are color-coded: Green (Available), Indigo (Selected), Red (Booked). Clicking seats toggles selection state instantly.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4F46E5"/>
          <w:sz w:val="24"/>
        </w:rPr>
        <w:t>6.2. Dynamic Multi-Passenger Input Cards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Whenever multiple seats are chosen, dedicated input cards are dynamically injected into the DOM for each seat. The primary passenger auto-populates with the logged-in user's details. Total fare updates automatically based on seat count.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4F46E5"/>
          <w:sz w:val="24"/>
        </w:rPr>
        <w:t>6.3. UPI QR Code Payment Simulation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Upon proceeding to payment, a modal dialog renders the company UPI QR code image alongside the exact payable amount. Clicking 'Done (Payment Completed)' finalizes the transaction in the database.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4F46E5"/>
          <w:sz w:val="24"/>
        </w:rPr>
        <w:t>6.4. Downloadable PDF Boarding Pass &amp; Code 128 Barcode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OpenPDF creates a print-ready A4 ticket containing departure/arrival times, passenger manifest table, payment details, travel guidelines, and a scannable Code 128 barcode.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4F46E5"/>
          <w:sz w:val="24"/>
        </w:rPr>
        <w:t>6.5. Public PNR Verification Portal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Allows travelers to verify ticket authenticity directly on the homepage or via /ticket/verify/{pnr} without requiring authentication.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4F46E5"/>
          <w:sz w:val="24"/>
        </w:rPr>
        <w:t>6.6. Admin Dashboard &amp; Fleet Manifests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Offers administrators a holistic view of total active buses, confirmed passenger bookings, gross revenue, occupancy percentage meters, and printable passenger manifests per bus.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7. Pre-Configured Test Accounts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admin123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Full dashboard, occupancy tracking, view passenger manifests, schedule buses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User 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john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user123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Multi-seat booking, download PDF boarding passes, ticket cancellation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User 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sarah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user123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Multi-seat booking, view travel history, download PDF boarding passes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Arial" w:hAnsi="Arial"/>
          <w:b/>
          <w:color w:val="1E3A8A"/>
          <w:sz w:val="30"/>
        </w:rPr>
        <w:t>8. Local Execution &amp; Database Access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1. Double-click run.bat in the project directory, or execute 'java -jar target/busbooking-0.0.1-SNAPSHOT.jar'.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2. Open your web browser and navigate to http://localhost:8080.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3. To inspect database tables directly, visit http://localhost:8080/h2-console (JDBC URL: jdbc:h2:mem:busbookingdb, Username: sa, Password: password).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