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Help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or newer is required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Space: 300 MB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Size:  1.7 MB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optional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required packages: pip install -r requirements.txt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virtual Environment: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venv .venv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Virtual environment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Windows:     .venv\Scripts\activate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or macOS:     source .venv/bin/activate</w:t>
      </w:r>
    </w:p>
    <w:p w:rsidR="00000000" w:rsidDel="00000000" w:rsidP="00000000" w:rsidRDefault="00000000" w:rsidRPr="00000000" w14:paraId="0000000F">
      <w:pPr>
        <w:pStyle w:val="Heading1"/>
        <w:ind w:left="360" w:firstLine="0"/>
        <w:rPr/>
      </w:pPr>
      <w:r w:rsidDel="00000000" w:rsidR="00000000" w:rsidRPr="00000000">
        <w:rPr>
          <w:rtl w:val="0"/>
        </w:rPr>
        <w:t xml:space="preserve">3. Running the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1"/>
        <w:gridCol w:w="5629"/>
        <w:gridCol w:w="1152"/>
        <w:tblGridChange w:id="0">
          <w:tblGrid>
            <w:gridCol w:w="3371"/>
            <w:gridCol w:w="5629"/>
            <w:gridCol w:w="115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Approx.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run_all.py --quick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the pipeline with one random seed as an installation check. Output is saved in hvac_ml/outputs/quick_check/ and does not overwrite the main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run_all.py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the full experiment with five seeds, trains and tests the models for all three pillars, and saves the results, figures and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-m pytest -q hvac_ml/tests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17 automated checks, including data sizes, look-ahead leakage, train/test overlap, metrics and monitoring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-m hvac_ml.report_figures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Regenerates the 52 figures used in the report and slides. The full experiment should be run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report/build_report.py</w:t>
              <w:br w:type="textWrapping"/>
              <w:t xml:space="preserve">python report/build_slides.py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Builds the Word report and slide deck from the available documents, tables and figures.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Under 1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streamlit run 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Starts the dashboard, which can be opened at http://localhost:8501. Run the main experiment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main output folder is hvac_ml/outputs/. The important files and folders are: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results/RESULTS_SUMMARY.md contains the model scores, reported as mean ± standard deviation across seeds.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results/summary_mean_std.csv and results/all_runs_by_seed.csv contain the results in CSV format.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results/model_choice.csv records the selected model for each test and identifies any ties.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figures/ contains ten figures from the main run, while figures/report/ contains the figures used in the report and slides.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models/hvac_models.joblib stores the trained models used by the dashboard.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run_log.txt contains the log from the most recent run.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80" w:top="1224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BF049E"/>
    <w:rPr>
      <w:rFonts w:cs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3WZS2b+V40hW1AaEMTj4Waxaw==">CgMxLjA4AHIhMThDNnhGVHZJZnctZDZmRVVsT3lQaXNYMzJOZ2Rwc2VJ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