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LEMON AI — SYSTEM ARCHITECTURE</w:t>
      </w:r>
    </w:p>
    <w:p>
      <w:pPr>
        <w:jc w:val="center"/>
      </w:pPr>
      <w:r>
        <w:rPr>
          <w:sz w:val="22"/>
        </w:rPr>
        <w:t>Multi-Agent Marketing, Advertising, Sales &amp; CRM Platform</w:t>
      </w:r>
    </w:p>
    <w:p>
      <w:pPr>
        <w:spacing w:before="160" w:after="80"/>
      </w:pPr>
      <w:r>
        <w:rPr>
          <w:rFonts w:ascii="Arial" w:hAnsi="Arial"/>
          <w:b/>
          <w:sz w:val="32"/>
        </w:rPr>
        <w:t>1. Architecture Overview</w:t>
      </w:r>
    </w:p>
    <w:p>
      <w:pPr>
        <w:spacing w:after="60"/>
      </w:pPr>
      <w:r>
        <w:rPr>
          <w:rFonts w:ascii="Arial" w:hAnsi="Arial"/>
          <w:sz w:val="18"/>
        </w:rPr>
        <w:t>LEMON AI is designed as an autonomous AI-native operating system that connects business intelligence, research, strategy, content creation, social distribution, advertising, lead capture, sales, calling, CRM and analytics in a continuous feedback loop.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CLIENT / PRESENTATION LAYER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Dashboard &amp; Calendar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Business Brain &amp; Brand Profile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AI Content Studio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Competition Research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Meta Ads Studio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CRM Pipeline &amp; Unified Inbox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rPr>
          <w:b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AUTHENTICATION &amp; API GATEWAY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Clerk Authentication • JWT Sessions • Roles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Next.js Middleware • Session Verification • RLS Context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rPr>
          <w:b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APPLICATION &amp; AGENT SERVICES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AI Router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Full-Funnel Engine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Research &amp; Trend Engine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Meta Ads Service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AI Memory / Vector Store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AI Calling Engine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CRM &amp; Inbox Processor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rPr>
          <w:b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AI MODEL &amp; ORCHESTRATION LAYER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Gemini 2.5 Flash — reasoning &amp; search grounding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Fal.ai / Flux — image &amp; creative generation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Vapi / Bland.ai — conversational voice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rPr>
          <w:b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ASYNC WORKER / EVENT LAYER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Inngest Event Bus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Scheduled Publishing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Comment Auto-Reply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Meta Ads Insights &amp; Budget Sync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High-Intent Call Dispatch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rPr>
          <w:b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EXTERNAL CHANNELS &amp; SERVICES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Instagram / Facebook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LinkedIn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X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YouTube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WhatsApp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Twilio / Telephony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Cal.com / Google Calendar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rPr>
          <w:b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DATA &amp; MEMORY LAYER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InsForge / Supabase PostgreSQL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Business Brain &amp; AI Memory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Scheduled Posts &amp; Ideas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Meta Campaigns &amp; Research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Leads / Conversations / Messages / Call Logs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Object Storage / CDN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sz w:val="32"/>
        </w:rPr>
        <w:t>2. Autonomous Multi-Agent Flow</w:t>
      </w:r>
    </w:p>
    <w:p>
      <w:pPr>
        <w:spacing w:after="60"/>
      </w:pPr>
      <w:r>
        <w:rPr>
          <w:rFonts w:ascii="Arial" w:hAnsi="Arial"/>
          <w:sz w:val="18"/>
        </w:rPr>
        <w:t>The core operating model is a closed-loop system in which performance data is fed back into the Business Brain and used to improve the next execution cycle.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01</w:t>
              <w:br/>
              <w:t>RESEARCH</w:t>
            </w:r>
          </w:p>
          <w:p>
            <w:pPr>
              <w:jc w:val="center"/>
            </w:pPr>
            <w:r>
              <w:rPr>
                <w:sz w:val="14"/>
              </w:rPr>
              <w:t>Market • Competitors • Trends • Hooks</w:t>
            </w:r>
          </w:p>
        </w:tc>
        <w:tc>
          <w:tcPr>
            <w:tcW w:type="dxa" w:w="210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02</w:t>
              <w:br/>
              <w:t>STRATEGY</w:t>
            </w:r>
          </w:p>
          <w:p>
            <w:pPr>
              <w:jc w:val="center"/>
            </w:pPr>
            <w:r>
              <w:rPr>
                <w:sz w:val="14"/>
              </w:rPr>
              <w:t>30-Day Plan • Campaign • Content Angles</w:t>
            </w:r>
          </w:p>
        </w:tc>
        <w:tc>
          <w:tcPr>
            <w:tcW w:type="dxa" w:w="210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03</w:t>
              <w:br/>
              <w:t>CREATE</w:t>
            </w:r>
          </w:p>
          <w:p>
            <w:pPr>
              <w:jc w:val="center"/>
            </w:pPr>
            <w:r>
              <w:rPr>
                <w:sz w:val="14"/>
              </w:rPr>
              <w:t>Posts • Reels • Carousels • Images • Blogs</w:t>
            </w:r>
          </w:p>
        </w:tc>
        <w:tc>
          <w:tcPr>
            <w:tcW w:type="dxa" w:w="210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04</w:t>
              <w:br/>
              <w:t>DISTRIBUTE</w:t>
            </w:r>
          </w:p>
          <w:p>
            <w:pPr>
              <w:jc w:val="center"/>
            </w:pPr>
            <w:r>
              <w:rPr>
                <w:sz w:val="14"/>
              </w:rPr>
              <w:t>Schedule • Publish • Optimize Timing</w:t>
            </w:r>
          </w:p>
        </w:tc>
        <w:tc>
          <w:tcPr>
            <w:tcW w:type="dxa" w:w="210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05</w:t>
              <w:br/>
              <w:t>ADVERTISE</w:t>
            </w:r>
          </w:p>
          <w:p>
            <w:pPr>
              <w:jc w:val="center"/>
            </w:pPr>
            <w:r>
              <w:rPr>
                <w:sz w:val="14"/>
              </w:rPr>
              <w:t>Winning Content • Meta Ads • Budget</w:t>
            </w:r>
          </w:p>
        </w:tc>
      </w:tr>
      <w:tr>
        <w:tc>
          <w:tcPr>
            <w:tcW w:type="dxa" w:w="210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06</w:t>
              <w:br/>
              <w:t>CAPTURE</w:t>
            </w:r>
          </w:p>
          <w:p>
            <w:pPr>
              <w:jc w:val="center"/>
            </w:pPr>
            <w:r>
              <w:rPr>
                <w:sz w:val="14"/>
              </w:rPr>
              <w:t>Comments • DMs • WhatsApp • Website</w:t>
            </w:r>
          </w:p>
        </w:tc>
        <w:tc>
          <w:tcPr>
            <w:tcW w:type="dxa" w:w="210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07</w:t>
              <w:br/>
              <w:t>QUALIFY</w:t>
            </w:r>
          </w:p>
          <w:p>
            <w:pPr>
              <w:jc w:val="center"/>
            </w:pPr>
            <w:r>
              <w:rPr>
                <w:sz w:val="14"/>
              </w:rPr>
              <w:t>Intent Score • BANT • Lead Qualification</w:t>
            </w:r>
          </w:p>
        </w:tc>
        <w:tc>
          <w:tcPr>
            <w:tcW w:type="dxa" w:w="210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08</w:t>
              <w:br/>
              <w:t>CALL / BOOK</w:t>
            </w:r>
          </w:p>
          <w:p>
            <w:pPr>
              <w:jc w:val="center"/>
            </w:pPr>
            <w:r>
              <w:rPr>
                <w:sz w:val="14"/>
              </w:rPr>
              <w:t>AI Voice • Objections • Meeting Booking</w:t>
            </w:r>
          </w:p>
        </w:tc>
        <w:tc>
          <w:tcPr>
            <w:tcW w:type="dxa" w:w="210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09</w:t>
              <w:br/>
              <w:t>CRM</w:t>
            </w:r>
          </w:p>
          <w:p>
            <w:pPr>
              <w:jc w:val="center"/>
            </w:pPr>
            <w:r>
              <w:rPr>
                <w:sz w:val="14"/>
              </w:rPr>
              <w:t>Pipeline • Conversations • Activities</w:t>
            </w:r>
          </w:p>
        </w:tc>
        <w:tc>
          <w:tcPr>
            <w:tcW w:type="dxa" w:w="210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10</w:t>
              <w:br/>
              <w:t>ANALYZE &amp; EVOLVE</w:t>
            </w:r>
          </w:p>
          <w:p>
            <w:pPr>
              <w:jc w:val="center"/>
            </w:pPr>
            <w:r>
              <w:rPr>
                <w:sz w:val="14"/>
              </w:rPr>
              <w:t>Revenue • ROAS • CAC • Learning → Memory</w:t>
            </w:r>
          </w:p>
        </w:tc>
      </w:tr>
    </w:tbl>
    <w:p>
      <w:pPr>
        <w:jc w:val="center"/>
      </w:pPr>
      <w:r>
        <w:t>↺  ANALYZE &amp; EVOLVE feeds winning patterns back into the BUSINESS BRAIN for the next cycle.</w:t>
      </w:r>
    </w:p>
    <w:p>
      <w:pPr>
        <w:spacing w:before="160" w:after="80"/>
      </w:pPr>
      <w:r>
        <w:rPr>
          <w:rFonts w:ascii="Arial" w:hAnsi="Arial"/>
          <w:b/>
          <w:sz w:val="32"/>
        </w:rPr>
        <w:t>3. Core Module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7"/>
              </w:rPr>
              <w:t>MODULE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7"/>
              </w:rPr>
              <w:t>RESPONSIBILITY</w:t>
            </w:r>
          </w:p>
        </w:tc>
      </w:tr>
      <w:tr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01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Business Brain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Brand profile, offerings, audience, competitors, pricing, tone, learned signals</w:t>
            </w:r>
          </w:p>
        </w:tc>
      </w:tr>
      <w:tr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02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AI Research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Market research, competitor research, trend discovery, audience research</w:t>
            </w:r>
          </w:p>
        </w:tc>
      </w:tr>
      <w:tr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03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Marketing Strategy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Content strategy, campaigns, calendar, growth plan</w:t>
            </w:r>
          </w:p>
        </w:tc>
      </w:tr>
      <w:tr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04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AI Content Studio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Posts, reels, carousels, images, videos, blogs, ad creatives</w:t>
            </w:r>
          </w:p>
        </w:tc>
      </w:tr>
      <w:tr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05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Social Automation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Publishing, scheduling, comments, DMs and channel automation</w:t>
            </w:r>
          </w:p>
        </w:tc>
      </w:tr>
      <w:tr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06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AI Advertising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Competitor ads, Meta Ads Library, campaign creation, creative and budget optimization</w:t>
            </w:r>
          </w:p>
        </w:tc>
      </w:tr>
      <w:tr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07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AI Sales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Website chat, WhatsApp, social DMs, lead qualification and booking</w:t>
            </w:r>
          </w:p>
        </w:tc>
      </w:tr>
      <w:tr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08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AI Calling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Inbound receptionist, outbound calls, qualification, follow-up and booking</w:t>
            </w:r>
          </w:p>
        </w:tc>
      </w:tr>
      <w:tr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09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CRM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Lead pipeline, customers, conversations, omnichannel inbox and activities</w:t>
            </w:r>
          </w:p>
        </w:tc>
      </w:tr>
      <w:tr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Growth Analytics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Social, content, ad, lead and revenue analytics with AI recommendations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32"/>
        </w:rPr>
        <w:t>4. End-to-End Business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BUSINESS INPUT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Business profile • Products &amp; Services • Audience • Location • Brand voice • Competitors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rPr>
          <w:b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AI UNDERSTANDS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Business Brain + AI Memory + Market / Competitor / Trend Research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rPr>
          <w:b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AI PLANS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Content strategy • Campaign strategy • Posting calendar • Growth plan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rPr>
          <w:b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AI CREATES &amp; PUBLISHES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Content packages • Creative assets • Social scheduling • Multi-channel publishing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rPr>
          <w:b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AI ACQUIRES &amp; CONVERTS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Ads • Comments • DMs • WhatsApp • Chatbot • Lead qualification • AI calling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rPr>
          <w:b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CRM + ANALYTICS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Pipeline • Conversations • Bookings • Revenue attribution • ROAS / CAC / engagement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rPr>
          <w:b/>
          <w:sz w:val="32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pPr>
              <w:jc w:val="center"/>
            </w:pPr>
            <w:r>
              <w:rPr>
                <w:b/>
                <w:sz w:val="22"/>
              </w:rPr>
              <w:t>AI OPTIMIZATION</w:t>
            </w:r>
          </w:p>
          <w:p>
            <w:pPr>
              <w:spacing w:after="20"/>
              <w:jc w:val="center"/>
            </w:pPr>
            <w:r>
              <w:rPr>
                <w:sz w:val="17"/>
              </w:rPr>
              <w:t>• Winning patterns → AI Memory → refined strategy → next execution cycle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/>
          <w:b/>
          <w:sz w:val="32"/>
        </w:rPr>
        <w:t>5. Database Architecture</w:t>
      </w:r>
    </w:p>
    <w:p>
      <w:pPr>
        <w:spacing w:after="60"/>
      </w:pPr>
      <w:r>
        <w:rPr>
          <w:rFonts w:ascii="Arial" w:hAnsi="Arial"/>
          <w:sz w:val="18"/>
        </w:rPr>
        <w:t>Persistent application state is stored in PostgreSQL with user-level Row-Level Security. The major entities and their relationships are shown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7"/>
              </w:rPr>
              <w:t>DOMAIN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7"/>
              </w:rPr>
              <w:t>ENTITIES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AUTH / USERS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auth.users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Identity, subscriptions and tenant ownership</w:t>
            </w:r>
          </w:p>
        </w:tc>
      </w:tr>
      <w:tr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BUSINESS BRAIN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brand_profiles + ai_memory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Brand context, knowledge and learned signals</w:t>
            </w:r>
          </w:p>
        </w:tc>
      </w:tr>
      <w:tr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CHANNELS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user_channels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Connected social accounts and encrypted tokens</w:t>
            </w:r>
          </w:p>
        </w:tc>
      </w:tr>
      <w:tr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CONTENT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ideas + scheduled_posts + social_comments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Ideas, scheduling, publishing and engagement</w:t>
            </w:r>
          </w:p>
        </w:tc>
      </w:tr>
      <w:tr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ADVERTISING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meta_campaigns + competitor_researches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Campaigns, competitor intelligence and research</w:t>
            </w:r>
          </w:p>
        </w:tc>
      </w:tr>
      <w:tr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CRM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leads + crm_conversations + crm_messages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Lead lifecycle and omnichannel conversations</w:t>
            </w:r>
          </w:p>
        </w:tc>
      </w:tr>
      <w:tr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CALLING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call_logs</w:t>
            </w:r>
          </w:p>
        </w:tc>
        <w:tc>
          <w:tcPr>
            <w:tcW w:type="dxa" w:w="3504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Call status, recording, transcript and qualification data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32"/>
        </w:rPr>
        <w:t>6.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7"/>
              </w:rPr>
              <w:t>DOMAIN</w:t>
            </w:r>
          </w:p>
        </w:tc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7"/>
              </w:rPr>
              <w:t>TECHNOLOGY</w:t>
            </w:r>
          </w:p>
        </w:tc>
      </w:tr>
      <w:tr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Frontend</w:t>
            </w:r>
          </w:p>
        </w:tc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Next.js 16 + React 19 + Tailwind CSS + Shadcn UI</w:t>
            </w:r>
          </w:p>
        </w:tc>
      </w:tr>
      <w:tr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Authentication</w:t>
            </w:r>
          </w:p>
        </w:tc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Clerk</w:t>
            </w:r>
          </w:p>
        </w:tc>
      </w:tr>
      <w:tr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Database</w:t>
            </w:r>
          </w:p>
        </w:tc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InsForge / Supabase PostgreSQL + RLS</w:t>
            </w:r>
          </w:p>
        </w:tc>
      </w:tr>
      <w:tr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Background Jobs</w:t>
            </w:r>
          </w:p>
        </w:tc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Inngest</w:t>
            </w:r>
          </w:p>
        </w:tc>
      </w:tr>
      <w:tr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Reasoning AI</w:t>
            </w:r>
          </w:p>
        </w:tc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Google Gemini 2.5 Flash</w:t>
            </w:r>
          </w:p>
        </w:tc>
      </w:tr>
      <w:tr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Creative AI</w:t>
            </w:r>
          </w:p>
        </w:tc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Fal.ai / Flux Schnell</w:t>
            </w:r>
          </w:p>
        </w:tc>
      </w:tr>
      <w:tr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Social &amp; Ads</w:t>
            </w:r>
          </w:p>
        </w:tc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Meta Graph API + LinkedIn + X + YouTube</w:t>
            </w:r>
          </w:p>
        </w:tc>
      </w:tr>
      <w:tr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Voice</w:t>
            </w:r>
          </w:p>
        </w:tc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Vapi / Bland.ai + Twilio</w:t>
            </w:r>
          </w:p>
        </w:tc>
      </w:tr>
      <w:tr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Scheduling</w:t>
            </w:r>
          </w:p>
        </w:tc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Cal.com / Google Calendar</w:t>
            </w:r>
          </w:p>
        </w:tc>
      </w:tr>
      <w:tr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b/>
                <w:sz w:val="15"/>
              </w:rPr>
              <w:t>Storage</w:t>
            </w:r>
          </w:p>
        </w:tc>
        <w:tc>
          <w:tcPr>
            <w:tcW w:type="dxa" w:w="5256"/>
            <w:shd w:fill="FFFFFF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  <w:insideH w:val="single" w:sz="6" w:color="000000"/>
              <w:insideV w:val="single" w:sz="6" w:color="000000"/>
            </w:tcBorders>
          </w:tcPr>
          <w:p>
            <w:r>
              <w:rPr>
                <w:sz w:val="15"/>
              </w:rPr>
              <w:t>InsForge CDN / S3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sz w:val="32"/>
        </w:rPr>
        <w:t>7. Implementation Roadmap</w:t>
      </w:r>
    </w:p>
    <w:p>
      <w:r>
        <w:rPr>
          <w:b/>
          <w:sz w:val="18"/>
        </w:rPr>
        <w:t>Phase 1 — Core Intelligence</w:t>
      </w:r>
      <w:r>
        <w:rPr>
          <w:sz w:val="18"/>
        </w:rPr>
        <w:t xml:space="preserve"> — Competitor deep research, trend intelligence and one-click scheduling; Meta Ads intelligence and winning-ad modeling.</w:t>
      </w:r>
    </w:p>
    <w:p>
      <w:r>
        <w:rPr>
          <w:b/>
          <w:sz w:val="18"/>
        </w:rPr>
        <w:t>Phase 2 — Content Studio</w:t>
      </w:r>
      <w:r>
        <w:rPr>
          <w:sz w:val="18"/>
        </w:rPr>
        <w:t xml:space="preserve"> — Reel scripts, multi-slide carousels and SEO long-form content.</w:t>
      </w:r>
    </w:p>
    <w:p>
      <w:r>
        <w:rPr>
          <w:b/>
          <w:sz w:val="18"/>
        </w:rPr>
        <w:t>Phase 3 — Social Automation</w:t>
      </w:r>
      <w:r>
        <w:rPr>
          <w:sz w:val="18"/>
        </w:rPr>
        <w:t xml:space="preserve"> — Comment sentiment analysis, brand-voice replies and DM lead capture.</w:t>
      </w:r>
    </w:p>
    <w:p>
      <w:r>
        <w:rPr>
          <w:b/>
          <w:sz w:val="18"/>
        </w:rPr>
        <w:t>Phase 4 — AI Sales</w:t>
      </w:r>
      <w:r>
        <w:rPr>
          <w:sz w:val="18"/>
        </w:rPr>
        <w:t xml:space="preserve"> — Website chat, WhatsApp concierge, BANT scoring and calendar booking.</w:t>
      </w:r>
    </w:p>
    <w:p>
      <w:r>
        <w:rPr>
          <w:b/>
          <w:sz w:val="18"/>
        </w:rPr>
        <w:t>Phase 5 — CRM</w:t>
      </w:r>
      <w:r>
        <w:rPr>
          <w:sz w:val="18"/>
        </w:rPr>
        <w:t xml:space="preserve"> — Deal pipeline and unified omnichannel inbox.</w:t>
      </w:r>
    </w:p>
    <w:p>
      <w:r>
        <w:rPr>
          <w:b/>
          <w:sz w:val="18"/>
        </w:rPr>
        <w:t>Phase 6 — AI Calling</w:t>
      </w:r>
      <w:r>
        <w:rPr>
          <w:sz w:val="18"/>
        </w:rPr>
        <w:t xml:space="preserve"> — Outbound qualification and inbound AI receptionist.</w:t>
      </w:r>
    </w:p>
    <w:p>
      <w:r>
        <w:rPr>
          <w:b/>
          <w:sz w:val="18"/>
        </w:rPr>
        <w:t>Phase 7 — Closed-Loop Optimization</w:t>
      </w:r>
      <w:r>
        <w:rPr>
          <w:sz w:val="18"/>
        </w:rPr>
        <w:t xml:space="preserve"> — ROAS, engagement, attribution and autonomous strategy / budget optimization.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LEMON AI — System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