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Difference between JPA, Hibernate, and Spring Data JPA</w:t>
      </w:r>
    </w:p>
    <w:p>
      <w:r>
        <w:t>Java developers often come across JPA, Hibernate, and Spring Data JPA when working with databases. While they are related, they serve different purposes in the Java ecosystem. Below is a comparison to clarify their differences: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Aspect</w:t>
            </w:r>
          </w:p>
        </w:tc>
        <w:tc>
          <w:tcPr>
            <w:tcW w:type="dxa" w:w="2160"/>
          </w:tcPr>
          <w:p>
            <w:r>
              <w:t>JPA</w:t>
            </w:r>
          </w:p>
        </w:tc>
        <w:tc>
          <w:tcPr>
            <w:tcW w:type="dxa" w:w="2160"/>
          </w:tcPr>
          <w:p>
            <w:r>
              <w:t>Hibernate</w:t>
            </w:r>
          </w:p>
        </w:tc>
        <w:tc>
          <w:tcPr>
            <w:tcW w:type="dxa" w:w="2160"/>
          </w:tcPr>
          <w:p>
            <w:r>
              <w:t>Spring Data JPA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Specification</w:t>
            </w:r>
          </w:p>
        </w:tc>
        <w:tc>
          <w:tcPr>
            <w:tcW w:type="dxa" w:w="2160"/>
          </w:tcPr>
          <w:p>
            <w:r>
              <w:t>Implementation</w:t>
            </w:r>
          </w:p>
        </w:tc>
        <w:tc>
          <w:tcPr>
            <w:tcW w:type="dxa" w:w="2160"/>
          </w:tcPr>
          <w:p>
            <w:r>
              <w:t>Framework/Abstraction</w:t>
            </w:r>
          </w:p>
        </w:tc>
      </w:tr>
      <w:tr>
        <w:tc>
          <w:tcPr>
            <w:tcW w:type="dxa" w:w="2160"/>
          </w:tcPr>
          <w:p>
            <w:r>
              <w:t>Purpose</w:t>
            </w:r>
          </w:p>
        </w:tc>
        <w:tc>
          <w:tcPr>
            <w:tcW w:type="dxa" w:w="2160"/>
          </w:tcPr>
          <w:p>
            <w:r>
              <w:t>Defines standard for ORM in Java</w:t>
            </w:r>
          </w:p>
        </w:tc>
        <w:tc>
          <w:tcPr>
            <w:tcW w:type="dxa" w:w="2160"/>
          </w:tcPr>
          <w:p>
            <w:r>
              <w:t>Actual ORM provider implementing JPA</w:t>
            </w:r>
          </w:p>
        </w:tc>
        <w:tc>
          <w:tcPr>
            <w:tcW w:type="dxa" w:w="2160"/>
          </w:tcPr>
          <w:p>
            <w:r>
              <w:t>Simplifies JPA &amp; repository layer</w:t>
            </w:r>
          </w:p>
        </w:tc>
      </w:tr>
      <w:tr>
        <w:tc>
          <w:tcPr>
            <w:tcW w:type="dxa" w:w="2160"/>
          </w:tcPr>
          <w:p>
            <w:r>
              <w:t>Provided By</w:t>
            </w:r>
          </w:p>
        </w:tc>
        <w:tc>
          <w:tcPr>
            <w:tcW w:type="dxa" w:w="2160"/>
          </w:tcPr>
          <w:p>
            <w:r>
              <w:t>Java EE (now Jakarta EE)</w:t>
            </w:r>
          </w:p>
        </w:tc>
        <w:tc>
          <w:tcPr>
            <w:tcW w:type="dxa" w:w="2160"/>
          </w:tcPr>
          <w:p>
            <w:r>
              <w:t>Hibernate Team (Red Hat)</w:t>
            </w:r>
          </w:p>
        </w:tc>
        <w:tc>
          <w:tcPr>
            <w:tcW w:type="dxa" w:w="2160"/>
          </w:tcPr>
          <w:p>
            <w:r>
              <w:t>Spring Framework Team</w:t>
            </w:r>
          </w:p>
        </w:tc>
      </w:tr>
      <w:tr>
        <w:tc>
          <w:tcPr>
            <w:tcW w:type="dxa" w:w="2160"/>
          </w:tcPr>
          <w:p>
            <w:r>
              <w:t>Boilerplate Code</w:t>
            </w:r>
          </w:p>
        </w:tc>
        <w:tc>
          <w:tcPr>
            <w:tcW w:type="dxa" w:w="2160"/>
          </w:tcPr>
          <w:p>
            <w:r>
              <w:t>Requires a lot of manual setup</w:t>
            </w:r>
          </w:p>
        </w:tc>
        <w:tc>
          <w:tcPr>
            <w:tcW w:type="dxa" w:w="2160"/>
          </w:tcPr>
          <w:p>
            <w:r>
              <w:t>Still requires configuration, but less than JPA</w:t>
            </w:r>
          </w:p>
        </w:tc>
        <w:tc>
          <w:tcPr>
            <w:tcW w:type="dxa" w:w="2160"/>
          </w:tcPr>
          <w:p>
            <w:r>
              <w:t>Removes most boilerplate with Repository interfaces</w:t>
            </w:r>
          </w:p>
        </w:tc>
      </w:tr>
      <w:tr>
        <w:tc>
          <w:tcPr>
            <w:tcW w:type="dxa" w:w="2160"/>
          </w:tcPr>
          <w:p>
            <w:r>
              <w:t>Ease of Use</w:t>
            </w:r>
          </w:p>
        </w:tc>
        <w:tc>
          <w:tcPr>
            <w:tcW w:type="dxa" w:w="2160"/>
          </w:tcPr>
          <w:p>
            <w:r>
              <w:t>Moderate - Requires manual EntityManager usage</w:t>
            </w:r>
          </w:p>
        </w:tc>
        <w:tc>
          <w:tcPr>
            <w:tcW w:type="dxa" w:w="2160"/>
          </w:tcPr>
          <w:p>
            <w:r>
              <w:t>Easier than JPA with some automation</w:t>
            </w:r>
          </w:p>
        </w:tc>
        <w:tc>
          <w:tcPr>
            <w:tcW w:type="dxa" w:w="2160"/>
          </w:tcPr>
          <w:p>
            <w:r>
              <w:t>Very easy with automatic query generation</w:t>
            </w:r>
          </w:p>
        </w:tc>
      </w:tr>
      <w:tr>
        <w:tc>
          <w:tcPr>
            <w:tcW w:type="dxa" w:w="2160"/>
          </w:tcPr>
          <w:p>
            <w:r>
              <w:t>Custom Queries</w:t>
            </w:r>
          </w:p>
        </w:tc>
        <w:tc>
          <w:tcPr>
            <w:tcW w:type="dxa" w:w="2160"/>
          </w:tcPr>
          <w:p>
            <w:r>
              <w:t>JPQL with manual EntityManager</w:t>
            </w:r>
          </w:p>
        </w:tc>
        <w:tc>
          <w:tcPr>
            <w:tcW w:type="dxa" w:w="2160"/>
          </w:tcPr>
          <w:p>
            <w:r>
              <w:t>Supports JPQL, HQL</w:t>
            </w:r>
          </w:p>
        </w:tc>
        <w:tc>
          <w:tcPr>
            <w:tcW w:type="dxa" w:w="2160"/>
          </w:tcPr>
          <w:p>
            <w:r>
              <w:t>Supports JPQL, native SQL, method naming convention</w:t>
            </w:r>
          </w:p>
        </w:tc>
      </w:tr>
      <w:tr>
        <w:tc>
          <w:tcPr>
            <w:tcW w:type="dxa" w:w="2160"/>
          </w:tcPr>
          <w:p>
            <w:r>
              <w:t>Learning Curve</w:t>
            </w:r>
          </w:p>
        </w:tc>
        <w:tc>
          <w:tcPr>
            <w:tcW w:type="dxa" w:w="2160"/>
          </w:tcPr>
          <w:p>
            <w:r>
              <w:t>Steeper for beginners</w:t>
            </w:r>
          </w:p>
        </w:tc>
        <w:tc>
          <w:tcPr>
            <w:tcW w:type="dxa" w:w="2160"/>
          </w:tcPr>
          <w:p>
            <w:r>
              <w:t>Moderate</w:t>
            </w:r>
          </w:p>
        </w:tc>
        <w:tc>
          <w:tcPr>
            <w:tcW w:type="dxa" w:w="2160"/>
          </w:tcPr>
          <w:p>
            <w:r>
              <w:t>Easiest to start with in Spring ecosystem</w:t>
            </w:r>
          </w:p>
        </w:tc>
      </w:tr>
      <w:tr>
        <w:tc>
          <w:tcPr>
            <w:tcW w:type="dxa" w:w="2160"/>
          </w:tcPr>
          <w:p>
            <w:r>
              <w:t>Transaction Management</w:t>
            </w:r>
          </w:p>
        </w:tc>
        <w:tc>
          <w:tcPr>
            <w:tcW w:type="dxa" w:w="2160"/>
          </w:tcPr>
          <w:p>
            <w:r>
              <w:t>Manual or via container</w:t>
            </w:r>
          </w:p>
        </w:tc>
        <w:tc>
          <w:tcPr>
            <w:tcW w:type="dxa" w:w="2160"/>
          </w:tcPr>
          <w:p>
            <w:r>
              <w:t>Built-in support</w:t>
            </w:r>
          </w:p>
        </w:tc>
        <w:tc>
          <w:tcPr>
            <w:tcW w:type="dxa" w:w="2160"/>
          </w:tcPr>
          <w:p>
            <w:r>
              <w:t>Integrated with Spring’s @Transactional</w:t>
            </w:r>
          </w:p>
        </w:tc>
      </w:tr>
      <w:tr>
        <w:tc>
          <w:tcPr>
            <w:tcW w:type="dxa" w:w="2160"/>
          </w:tcPr>
          <w:p>
            <w:r>
              <w:t>Use Case</w:t>
            </w:r>
          </w:p>
        </w:tc>
        <w:tc>
          <w:tcPr>
            <w:tcW w:type="dxa" w:w="2160"/>
          </w:tcPr>
          <w:p>
            <w:r>
              <w:t>For standard ORM compliance</w:t>
            </w:r>
          </w:p>
        </w:tc>
        <w:tc>
          <w:tcPr>
            <w:tcW w:type="dxa" w:w="2160"/>
          </w:tcPr>
          <w:p>
            <w:r>
              <w:t>For richer ORM features</w:t>
            </w:r>
          </w:p>
        </w:tc>
        <w:tc>
          <w:tcPr>
            <w:tcW w:type="dxa" w:w="2160"/>
          </w:tcPr>
          <w:p>
            <w:r>
              <w:t>For rapid development with Spring Boot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