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CD2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37881E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Prototype Canteen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Analysis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Dashbaoard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for 2000 workforce </w:t>
      </w:r>
    </w:p>
    <w:p w14:paraId="21F0AF19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Prepared By - Anindita Saha</w:t>
      </w:r>
    </w:p>
    <w:p w14:paraId="03AAC70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313BEF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Business Problem-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</w:p>
    <w:p w14:paraId="046332BB">
      <w:pP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AE95CA0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organization has a workforce of 2,000 employees across five cities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City: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Hyd -300, Bangalore -400, Pune -200, Mumbai-500, Chennai-600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)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and is currently experiencing an attrition rate of 10%. Management has introduced a canteen facility as an employee-retention initiative, with an expected reduction in attrition to 7%. However, HR needs a data-driven way to evaluate the change in attrition and understand how it varies across cities and employee roles.</w:t>
      </w:r>
    </w:p>
    <w:p w14:paraId="0222C8B1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IN"/>
        </w:rPr>
        <w:t>O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bjective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-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54B181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 to develop an HR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analytic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dashboard that compares attrition before and after the canteen intervention and provides city-wise and role-wise trend analysis to identify areas with higher attrition and assess the effectiven</w:t>
      </w:r>
      <w:bookmarkStart w:id="0" w:name="_GoBack"/>
      <w:bookmarkEnd w:id="0"/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ess of the initiative.</w:t>
      </w:r>
    </w:p>
    <w:p w14:paraId="59821EF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Business Problem Insights- </w:t>
      </w:r>
    </w:p>
    <w:p w14:paraId="14CAF44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3ED8AA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Attrition Analysis</w:t>
      </w:r>
    </w:p>
    <w:p w14:paraId="137F31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Current Attrition </w:t>
      </w:r>
    </w:p>
    <w:p w14:paraId="58E191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Post-Canteen Attrition </w:t>
      </w:r>
    </w:p>
    <w:p w14:paraId="58A448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Improvement </w:t>
      </w:r>
    </w:p>
    <w:p w14:paraId="579E52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Monthly Trend </w:t>
      </w:r>
    </w:p>
    <w:p w14:paraId="1121E7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City-wise Trend </w:t>
      </w:r>
    </w:p>
    <w:p w14:paraId="13D238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Role-wise Trend</w:t>
      </w:r>
    </w:p>
    <w:p w14:paraId="4FADFC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EB8F7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Visualisations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</w:p>
    <w:p w14:paraId="3EF268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A983157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Visual 1 – KPI Card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- </w:t>
      </w:r>
    </w:p>
    <w:p w14:paraId="75B57EA8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Total Employees</w:t>
      </w:r>
    </w:p>
    <w:p w14:paraId="17151C6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Current Attrition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%,(10%) - </w:t>
      </w:r>
      <w:r>
        <w:rPr>
          <w:rFonts w:hint="default" w:ascii="Times New Roman" w:hAnsi="Times New Roman" w:eastAsia="SimSun" w:cs="Times New Roman"/>
          <w:sz w:val="24"/>
          <w:szCs w:val="24"/>
        </w:rPr>
        <w:t>Before considering the canteen intervention, the workforce attrition rate was approximately 10%.</w:t>
      </w:r>
    </w:p>
    <w:p w14:paraId="51A25101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Post-Canteen Attrition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(7%)</w:t>
      </w:r>
    </w:p>
    <w:p w14:paraId="1AC4F76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Attrition Reduction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(3%)</w:t>
      </w:r>
    </w:p>
    <w:p w14:paraId="2610587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1653F75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Visual 2 –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Slicer -</w:t>
      </w:r>
    </w:p>
    <w:p w14:paraId="676604B7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Employees by Cit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y and Job Role</w:t>
      </w:r>
    </w:p>
    <w:p w14:paraId="3B5B28F8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13DAF93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Visual 3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- Donut chart- </w:t>
      </w:r>
    </w:p>
    <w:p w14:paraId="7C4F0325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Workforce Distribution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.(Q</w:t>
      </w:r>
      <w:r>
        <w:rPr>
          <w:rFonts w:hint="default" w:ascii="Times New Roman" w:hAnsi="Times New Roman" w:eastAsia="SimSun" w:cs="Times New Roman"/>
          <w:sz w:val="24"/>
          <w:szCs w:val="24"/>
        </w:rPr>
        <w:t>uick visual of the workforce split across cities.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)</w:t>
      </w:r>
    </w:p>
    <w:p w14:paraId="5765A62A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D5F5701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Visual 4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- Line chart-</w:t>
      </w:r>
    </w:p>
    <w:p w14:paraId="14D88587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Monthly Attrition Trend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(</w:t>
      </w:r>
      <w:r>
        <w:rPr>
          <w:rFonts w:hint="default" w:ascii="Times New Roman" w:hAnsi="Times New Roman" w:eastAsia="SimSun" w:cs="Times New Roman"/>
          <w:sz w:val="24"/>
          <w:szCs w:val="24"/>
        </w:rPr>
        <w:t>How is attrition changing month by month, and does it show improvement after the canteen intervention?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)</w:t>
      </w:r>
    </w:p>
    <w:p w14:paraId="05C7AE7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Before Canteen attrition was increased by approximately 10%, after canteen it reduced by approximately 7%.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Result in the chart given, </w:t>
      </w:r>
      <w:r>
        <w:rPr>
          <w:rFonts w:hint="default" w:ascii="Times New Roman" w:hAnsi="Times New Roman" w:cs="Times New Roman"/>
          <w:sz w:val="24"/>
          <w:szCs w:val="24"/>
        </w:rPr>
        <w:t>the pattern changes over the 12 months.</w:t>
      </w:r>
    </w:p>
    <w:p w14:paraId="4CDD4A5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2A3823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Visual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5 -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Clustered Column Chart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</w:t>
      </w:r>
    </w:p>
    <w:p w14:paraId="3DA5F47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City-wise Attrition Analysis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(</w:t>
      </w:r>
      <w:r>
        <w:rPr>
          <w:rFonts w:hint="default" w:ascii="Times New Roman" w:hAnsi="Times New Roman" w:eastAsia="SimSun" w:cs="Times New Roman"/>
          <w:sz w:val="24"/>
          <w:szCs w:val="24"/>
        </w:rPr>
        <w:t>Which city has the highest attrition, and did the canteen improve attrition in each city?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)</w:t>
      </w:r>
    </w:p>
    <w:p w14:paraId="3D57F1F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Attrition declined across all five cities after the canteen intervention, with Pune showing the highest post-canteen attrition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2FCF994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C128C5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Visual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6 -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Clustered Column Chart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-</w:t>
      </w:r>
    </w:p>
    <w:p w14:paraId="1E69445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Role-wise Attrition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(</w:t>
      </w:r>
      <w:r>
        <w:rPr>
          <w:rFonts w:hint="default" w:ascii="Times New Roman" w:hAnsi="Times New Roman" w:eastAsia="SimSun" w:cs="Times New Roman"/>
          <w:sz w:val="24"/>
          <w:szCs w:val="24"/>
        </w:rPr>
        <w:t>Which employee role has the highest attrition, and did the canteen improve attrition across roles?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)</w:t>
      </w:r>
    </w:p>
    <w:p w14:paraId="63F23A8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Looking at the role-wise analysis, WM Technicians had the highest attrition before the canteen intervention, at 10.20%. After the intervention, their attrition dropped to 7.00%, showing a significant improvement. AC Technicians now have the highest post-canteen attrition at 7.24%, so they may require additional retention attention. The most important observation is that all four roles experienced a reduction in attrition after the canteen was introduced, indicating a consistent positive association between the canteen initiative and employee retention</w:t>
      </w:r>
    </w:p>
    <w:p w14:paraId="5869E33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4A0DFC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Visual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7 -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Matrix visual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-</w:t>
      </w:r>
    </w:p>
    <w:p w14:paraId="04E8B08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City × Role Attrition Matrix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(</w:t>
      </w:r>
      <w:r>
        <w:rPr>
          <w:rFonts w:hint="default" w:ascii="Times New Roman" w:hAnsi="Times New Roman" w:eastAsia="SimSun" w:cs="Times New Roman"/>
          <w:sz w:val="24"/>
          <w:szCs w:val="24"/>
        </w:rPr>
        <w:t>Which specific role in which city has the highest attrition?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)</w:t>
      </w:r>
    </w:p>
    <w:p w14:paraId="5CC743F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According to the Insight </w:t>
      </w:r>
      <w:r>
        <w:rPr>
          <w:rFonts w:hint="default" w:ascii="Times New Roman" w:hAnsi="Times New Roman" w:eastAsia="SimSun" w:cs="Times New Roman"/>
          <w:sz w:val="24"/>
          <w:szCs w:val="24"/>
        </w:rPr>
        <w:t>Mumbai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AC Technician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&amp; </w:t>
      </w:r>
      <w:r>
        <w:rPr>
          <w:rFonts w:hint="default" w:ascii="Times New Roman" w:hAnsi="Times New Roman" w:eastAsia="SimSun" w:cs="Times New Roman"/>
          <w:sz w:val="24"/>
          <w:szCs w:val="24"/>
        </w:rPr>
        <w:t>Chennai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Helper</w:t>
      </w:r>
    </w:p>
    <w:p w14:paraId="30FC65A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918C80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Future Analysis we can do on-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Canteen Analysis</w:t>
      </w:r>
    </w:p>
    <w:p w14:paraId="2605087D">
      <w:pPr>
        <w:rPr>
          <w:rFonts w:hint="default" w:ascii="Times New Roman" w:hAnsi="Times New Roman" w:cs="Times New Roman"/>
          <w:sz w:val="24"/>
          <w:szCs w:val="24"/>
        </w:rPr>
      </w:pPr>
    </w:p>
    <w:p w14:paraId="76605A2B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much is the canteen being used, and how much is the company spending on it?</w:t>
      </w:r>
    </w:p>
    <w:p w14:paraId="41678D95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much has the company spent on the canteen?</w:t>
      </w:r>
    </w:p>
    <w:p w14:paraId="5241DA52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much does the company spend on the canteen per employee?</w:t>
      </w:r>
    </w:p>
    <w:p w14:paraId="6CA27D14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 average, how many meals does each employee consume through the canteen?</w:t>
      </w:r>
    </w:p>
    <w:p w14:paraId="5B3EE987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Is canteen usage increasing or decreasing over the 12 months?</w:t>
      </w:r>
    </w:p>
    <w:p w14:paraId="5944C640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Which city is using the canteen the most?</w:t>
      </w:r>
    </w:p>
    <w:p w14:paraId="24441A1B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EC1EFA"/>
    <w:multiLevelType w:val="singleLevel"/>
    <w:tmpl w:val="E8EC1EF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1B67E83"/>
    <w:multiLevelType w:val="singleLevel"/>
    <w:tmpl w:val="F1B67E8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468EB"/>
    <w:rsid w:val="2F59133A"/>
    <w:rsid w:val="461B3AA5"/>
    <w:rsid w:val="4BB577F8"/>
    <w:rsid w:val="7FD6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2026-08-08T07:39:49Z</dcterms:created>
  <dc:creator>anind</dc:creator>
  <cp:lastModifiedBy>Anindita Saha</cp:lastModifiedBy>
  <dcterms:modified xsi:type="dcterms:W3CDTF">2026-08-08T08:55:27Z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eyJoZGlkIjoiMmVhYjIwYTFkMDUyN2RmOGI2OTNiMWRjYmY5MjBlYTUiLCJ1c2VySWQiOiIxNjY2NTA4ODM4MDMwIn0=</vt:lpwstr>
  </property>
  <property fmtid="{D5CDD505-2E9C-101B-9397-08002B2CF9AE}" pid="4" name="ICV">
    <vt:lpwstr>F3892390D6074F28B87E1D9909FCE99C_12</vt:lpwstr>
  </property>
</Properties>
</file>