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atalystoo-platform-terms-and-conditions"/>
    <w:p>
      <w:pPr>
        <w:pStyle w:val="Heading1"/>
      </w:pPr>
      <w:r>
        <w:t xml:space="preserve">Catalystoo Platform – Terms and Conditions</w:t>
      </w:r>
    </w:p>
    <w:bookmarkStart w:id="20" w:name="acceptance-of-terms"/>
    <w:p>
      <w:pPr>
        <w:pStyle w:val="Heading2"/>
      </w:pPr>
      <w:r>
        <w:t xml:space="preserve">1. Acceptance of Terms</w:t>
      </w:r>
    </w:p>
    <w:p>
      <w:pPr>
        <w:pStyle w:val="FirstParagraph"/>
      </w:pPr>
      <w:r>
        <w:t xml:space="preserve">By registering or using the Catalystoo platform (“Platform”), you agree to comply with and be bound by these Terms and Conditions. If you do not agree, do not use the Platform.</w:t>
      </w:r>
    </w:p>
    <w:bookmarkEnd w:id="20"/>
    <w:bookmarkStart w:id="21" w:name="user-eligibility"/>
    <w:p>
      <w:pPr>
        <w:pStyle w:val="Heading2"/>
      </w:pPr>
      <w:r>
        <w:t xml:space="preserve">2. User Eligibility</w:t>
      </w:r>
    </w:p>
    <w:p>
      <w:pPr>
        <w:pStyle w:val="Compact"/>
        <w:numPr>
          <w:ilvl w:val="0"/>
          <w:numId w:val="1001"/>
        </w:numPr>
      </w:pPr>
      <w:r>
        <w:t xml:space="preserve">Only individuals or entities legally able to enter into binding agreements may register as Founders or Investors.</w:t>
      </w:r>
    </w:p>
    <w:p>
      <w:pPr>
        <w:pStyle w:val="Compact"/>
        <w:numPr>
          <w:ilvl w:val="0"/>
          <w:numId w:val="1001"/>
        </w:numPr>
      </w:pPr>
      <w:r>
        <w:t xml:space="preserve">Users must provide accurate, complete, and current information during registration.</w:t>
      </w:r>
    </w:p>
    <w:bookmarkEnd w:id="21"/>
    <w:bookmarkStart w:id="22" w:name="account-types-access"/>
    <w:p>
      <w:pPr>
        <w:pStyle w:val="Heading2"/>
      </w:pPr>
      <w:r>
        <w:t xml:space="preserve">3. Account Types &amp;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Founders:</w:t>
      </w:r>
      <w:r>
        <w:t xml:space="preserve"> </w:t>
      </w:r>
      <w:r>
        <w:t xml:space="preserve">May submit funding proposals, track status, and pay for top listing or analytics features.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Investors:</w:t>
      </w:r>
      <w:r>
        <w:t xml:space="preserve"> </w:t>
      </w:r>
      <w:r>
        <w:t xml:space="preserve">May browse teaser sections of proposals and pay to unlock full details. No direct contact with Founders is permitted.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Catalystoo Admin:</w:t>
      </w:r>
      <w:r>
        <w:t xml:space="preserve"> </w:t>
      </w:r>
      <w:r>
        <w:t xml:space="preserve">Has full platform access to review, match, and manage all proposals and users.</w:t>
      </w:r>
    </w:p>
    <w:bookmarkEnd w:id="22"/>
    <w:bookmarkStart w:id="23" w:name="proposal-submission-review"/>
    <w:p>
      <w:pPr>
        <w:pStyle w:val="Heading2"/>
      </w:pPr>
      <w:r>
        <w:t xml:space="preserve">4. Proposal Submission &amp; Review</w:t>
      </w:r>
    </w:p>
    <w:p>
      <w:pPr>
        <w:pStyle w:val="Compact"/>
        <w:numPr>
          <w:ilvl w:val="0"/>
          <w:numId w:val="1003"/>
        </w:numPr>
      </w:pPr>
      <w:r>
        <w:t xml:space="preserve">All proposals submitted by Founders are subject to review and approval by Catalystoo.</w:t>
      </w:r>
    </w:p>
    <w:p>
      <w:pPr>
        <w:pStyle w:val="Compact"/>
        <w:numPr>
          <w:ilvl w:val="0"/>
          <w:numId w:val="1003"/>
        </w:numPr>
      </w:pPr>
      <w:r>
        <w:t xml:space="preserve">Catalystoo reserves the right to reject, remove, or request modifications to any proposal at its sole discretion.</w:t>
      </w:r>
    </w:p>
    <w:bookmarkEnd w:id="23"/>
    <w:bookmarkStart w:id="24" w:name="payments-fees"/>
    <w:p>
      <w:pPr>
        <w:pStyle w:val="Heading2"/>
      </w:pPr>
      <w:r>
        <w:t xml:space="preserve">5. Payments &amp; Fees</w:t>
      </w:r>
    </w:p>
    <w:p>
      <w:pPr>
        <w:pStyle w:val="Compact"/>
        <w:numPr>
          <w:ilvl w:val="0"/>
          <w:numId w:val="1004"/>
        </w:numPr>
      </w:pPr>
      <w:r>
        <w:t xml:space="preserve">Investors must pay to unlock full proposal details. Payment does not guarantee investment or further engagement.</w:t>
      </w:r>
    </w:p>
    <w:p>
      <w:pPr>
        <w:pStyle w:val="Compact"/>
        <w:numPr>
          <w:ilvl w:val="0"/>
          <w:numId w:val="1004"/>
        </w:numPr>
      </w:pPr>
      <w:r>
        <w:t xml:space="preserve">Founders may pay for top listing or analytics. All fees are non-refundable unless otherwise stated.</w:t>
      </w:r>
    </w:p>
    <w:p>
      <w:pPr>
        <w:pStyle w:val="Compact"/>
        <w:numPr>
          <w:ilvl w:val="0"/>
          <w:numId w:val="1004"/>
        </w:numPr>
      </w:pPr>
      <w:r>
        <w:t xml:space="preserve">All payments are processed securely via integrated payment gateways. Catalystoo is not liable for third-party payment failures.</w:t>
      </w:r>
    </w:p>
    <w:bookmarkEnd w:id="24"/>
    <w:bookmarkStart w:id="25" w:name="confidentiality-data-security"/>
    <w:p>
      <w:pPr>
        <w:pStyle w:val="Heading2"/>
      </w:pPr>
      <w:r>
        <w:t xml:space="preserve">6. Confidentiality &amp; Data Security</w:t>
      </w:r>
    </w:p>
    <w:p>
      <w:pPr>
        <w:pStyle w:val="Compact"/>
        <w:numPr>
          <w:ilvl w:val="0"/>
          <w:numId w:val="1005"/>
        </w:numPr>
      </w:pPr>
      <w:r>
        <w:t xml:space="preserve">User data and proposals are stored securely and accessed only by authorized parties.</w:t>
      </w:r>
    </w:p>
    <w:p>
      <w:pPr>
        <w:pStyle w:val="Compact"/>
        <w:numPr>
          <w:ilvl w:val="0"/>
          <w:numId w:val="1005"/>
        </w:numPr>
      </w:pPr>
      <w:r>
        <w:t xml:space="preserve">Investors may not share or distribute proposal details outside the Platform without written consent from Catalystoo and the Founder.</w:t>
      </w:r>
    </w:p>
    <w:bookmarkEnd w:id="25"/>
    <w:bookmarkStart w:id="26" w:name="communication-conduct"/>
    <w:p>
      <w:pPr>
        <w:pStyle w:val="Heading2"/>
      </w:pPr>
      <w:r>
        <w:t xml:space="preserve">7. Communication &amp; Conduct</w:t>
      </w:r>
    </w:p>
    <w:p>
      <w:pPr>
        <w:pStyle w:val="Compact"/>
        <w:numPr>
          <w:ilvl w:val="0"/>
          <w:numId w:val="1006"/>
        </w:numPr>
      </w:pPr>
      <w:r>
        <w:t xml:space="preserve">All communication between Founders and Investors is managed by Catalystoo. Direct contact outside the Platform is prohibited.</w:t>
      </w:r>
    </w:p>
    <w:p>
      <w:pPr>
        <w:pStyle w:val="Compact"/>
        <w:numPr>
          <w:ilvl w:val="0"/>
          <w:numId w:val="1006"/>
        </w:numPr>
      </w:pPr>
      <w:r>
        <w:t xml:space="preserve">Users must not upload unlawful, misleading, or infringing content.</w:t>
      </w:r>
    </w:p>
    <w:p>
      <w:pPr>
        <w:pStyle w:val="Compact"/>
        <w:numPr>
          <w:ilvl w:val="0"/>
          <w:numId w:val="1006"/>
        </w:numPr>
      </w:pPr>
      <w:r>
        <w:t xml:space="preserve">Catalystoo reserves the right to suspend or terminate accounts for violations of these terms.</w:t>
      </w:r>
    </w:p>
    <w:bookmarkEnd w:id="26"/>
    <w:bookmarkStart w:id="27" w:name="platform-use-limitations"/>
    <w:p>
      <w:pPr>
        <w:pStyle w:val="Heading2"/>
      </w:pPr>
      <w:r>
        <w:t xml:space="preserve">8. Platform Use &amp; Limitations</w:t>
      </w:r>
    </w:p>
    <w:p>
      <w:pPr>
        <w:pStyle w:val="Compact"/>
        <w:numPr>
          <w:ilvl w:val="0"/>
          <w:numId w:val="1007"/>
        </w:numPr>
      </w:pPr>
      <w:r>
        <w:t xml:space="preserve">The Platform is provided “as is.” Catalystoo does not guarantee funding, investment, or business outcomes.</w:t>
      </w:r>
    </w:p>
    <w:p>
      <w:pPr>
        <w:pStyle w:val="Compact"/>
        <w:numPr>
          <w:ilvl w:val="0"/>
          <w:numId w:val="1007"/>
        </w:numPr>
      </w:pPr>
      <w:r>
        <w:t xml:space="preserve">Catalystoo may update, suspend, or discontinue any part of the Platform at any time without prior notice.</w:t>
      </w:r>
    </w:p>
    <w:bookmarkEnd w:id="27"/>
    <w:bookmarkStart w:id="28" w:name="intellectual-property"/>
    <w:p>
      <w:pPr>
        <w:pStyle w:val="Heading2"/>
      </w:pPr>
      <w:r>
        <w:t xml:space="preserve">9. Intellectual Property</w:t>
      </w:r>
    </w:p>
    <w:p>
      <w:pPr>
        <w:pStyle w:val="Compact"/>
        <w:numPr>
          <w:ilvl w:val="0"/>
          <w:numId w:val="1008"/>
        </w:numPr>
      </w:pPr>
      <w:r>
        <w:t xml:space="preserve">All Platform content (excluding user submissions) is the property of Catalystoo and may not be copied, modified, or distributed without permission.</w:t>
      </w:r>
    </w:p>
    <w:bookmarkEnd w:id="28"/>
    <w:bookmarkStart w:id="29" w:name="indemnity-liability"/>
    <w:p>
      <w:pPr>
        <w:pStyle w:val="Heading2"/>
      </w:pPr>
      <w:r>
        <w:t xml:space="preserve">10. Indemnity &amp; Liability</w:t>
      </w:r>
    </w:p>
    <w:p>
      <w:pPr>
        <w:pStyle w:val="Compact"/>
        <w:numPr>
          <w:ilvl w:val="0"/>
          <w:numId w:val="1009"/>
        </w:numPr>
      </w:pPr>
      <w:r>
        <w:t xml:space="preserve">Users agree to indemnify Catalystoo from any claims arising from their use of the Platform or submitted content.</w:t>
      </w:r>
    </w:p>
    <w:p>
      <w:pPr>
        <w:pStyle w:val="Compact"/>
        <w:numPr>
          <w:ilvl w:val="0"/>
          <w:numId w:val="1009"/>
        </w:numPr>
      </w:pPr>
      <w:r>
        <w:t xml:space="preserve">Catalystoo is not liable for any losses, damages, or disputes between users, or for any investment decisions made on the basis of Platform content.</w:t>
      </w:r>
    </w:p>
    <w:bookmarkEnd w:id="29"/>
    <w:bookmarkStart w:id="30" w:name="amendments"/>
    <w:p>
      <w:pPr>
        <w:pStyle w:val="Heading2"/>
      </w:pPr>
      <w:r>
        <w:t xml:space="preserve">11. Amendments</w:t>
      </w:r>
    </w:p>
    <w:p>
      <w:pPr>
        <w:pStyle w:val="Compact"/>
        <w:numPr>
          <w:ilvl w:val="0"/>
          <w:numId w:val="1010"/>
        </w:numPr>
      </w:pPr>
      <w:r>
        <w:t xml:space="preserve">Catalystoo may update these Terms and Conditions at any time. Continued use of the Platform constitutes acceptance of the latest version.</w:t>
      </w:r>
    </w:p>
    <w:bookmarkEnd w:id="30"/>
    <w:bookmarkStart w:id="31" w:name="governing-law"/>
    <w:p>
      <w:pPr>
        <w:pStyle w:val="Heading2"/>
      </w:pPr>
      <w:r>
        <w:t xml:space="preserve">12. Governing Law</w:t>
      </w:r>
    </w:p>
    <w:p>
      <w:pPr>
        <w:pStyle w:val="Compact"/>
        <w:numPr>
          <w:ilvl w:val="0"/>
          <w:numId w:val="1011"/>
        </w:numPr>
      </w:pPr>
      <w:r>
        <w:t xml:space="preserve">These Terms are governed by the laws of Bangladesh. Any disputes shall be resolved in the courts of Bangladesh.</w:t>
      </w:r>
    </w:p>
    <w:p>
      <w:pPr>
        <w:pStyle w:val="FirstParagraph"/>
      </w:pPr>
      <w:r>
        <w:t xml:space="preserve">For questions, contact Catalystoo support before using the Platform.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2025-10-04T13:40:48Z</dcterms:created>
  <dcterms:modified xsi:type="dcterms:W3CDTF">2025-10-04T13:40:48Z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