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65DD3" w14:textId="77777777" w:rsidR="007B6D34" w:rsidRDefault="007B6D34" w:rsidP="007B6D34">
      <w:r>
        <w:t>Here Is a list of some project based courses with fictional course codes. Project based courses are oureses in engineering and other related STEM fields where the whole course is centred around students working induvidually or in groups to complete a real life problem presented to them by a real or fictitious client/end user.</w:t>
      </w:r>
    </w:p>
    <w:p w14:paraId="447A3EDE" w14:textId="77777777" w:rsidR="007B6D34" w:rsidRDefault="007B6D34" w:rsidP="007B6D34"/>
    <w:p w14:paraId="20CAB4F9" w14:textId="77777777" w:rsidR="007B6D34" w:rsidRDefault="007B6D34" w:rsidP="007B6D34">
      <w:r>
        <w:t>Some examples of this are first year design courses for engineering students, upper year design courses to develop some large project (like an application that resembles google map, or a hardware project to build a fully functional radio, or a component of a robot, etc) or a final year capstone project.</w:t>
      </w:r>
    </w:p>
    <w:p w14:paraId="1B8D84A2" w14:textId="77777777" w:rsidR="007B6D34" w:rsidRDefault="007B6D34" w:rsidP="007B6D34"/>
    <w:p w14:paraId="1F25FBF7" w14:textId="77777777" w:rsidR="007B6D34" w:rsidRDefault="007B6D34" w:rsidP="007B6D34">
      <w:r>
        <w:t>ECE482: Smart Grid Systems Design</w:t>
      </w:r>
    </w:p>
    <w:p w14:paraId="0F4006A7" w14:textId="77777777" w:rsidR="007B6D34" w:rsidRDefault="007B6D34" w:rsidP="007B6D34">
      <w:r>
        <w:t>o</w:t>
      </w:r>
      <w:r>
        <w:tab/>
        <w:t>Description: This course involves designing and implementing components of a smart grid system, including renewable energy integration, smart metering, and grid stability analysis. Students will work in teams to develop a functioning prototype and a comprehensive implementation plan.</w:t>
      </w:r>
    </w:p>
    <w:p w14:paraId="264BF8EE" w14:textId="77777777" w:rsidR="007B6D34" w:rsidRDefault="007B6D34" w:rsidP="007B6D34">
      <w:r>
        <w:t>2.</w:t>
      </w:r>
      <w:r>
        <w:tab/>
        <w:t>CHEM495: Advanced Materials Synthesis</w:t>
      </w:r>
    </w:p>
    <w:p w14:paraId="4B998825" w14:textId="77777777" w:rsidR="007B6D34" w:rsidRDefault="007B6D34" w:rsidP="007B6D34">
      <w:r>
        <w:t>o</w:t>
      </w:r>
      <w:r>
        <w:tab/>
        <w:t>Description: In this course, students explore the synthesis of novel materials for specific applications, such as energy storage, drug delivery, or environmental remediation. The project involves laboratory work, characterization, and reporting on the properties and potential uses of the synthesized materials.</w:t>
      </w:r>
    </w:p>
    <w:p w14:paraId="5C08CA6F" w14:textId="77777777" w:rsidR="007B6D34" w:rsidRDefault="007B6D34" w:rsidP="007B6D34">
      <w:r>
        <w:t>3.</w:t>
      </w:r>
      <w:r>
        <w:tab/>
        <w:t>CSE475: AI-Driven Robotics</w:t>
      </w:r>
    </w:p>
    <w:p w14:paraId="584AD9BE" w14:textId="77777777" w:rsidR="007B6D34" w:rsidRDefault="007B6D34" w:rsidP="007B6D34">
      <w:r>
        <w:t>o</w:t>
      </w:r>
      <w:r>
        <w:tab/>
        <w:t>Description: Students design and program a robotic system that utilizes artificial intelligence to perform complex tasks. The course focuses on machine learning, computer vision, and sensor integration, culminating in a final project demonstration.</w:t>
      </w:r>
    </w:p>
    <w:p w14:paraId="4A902A8F" w14:textId="77777777" w:rsidR="007B6D34" w:rsidRDefault="007B6D34" w:rsidP="007B6D34">
      <w:r>
        <w:t>4.</w:t>
      </w:r>
      <w:r>
        <w:tab/>
        <w:t>ENV410: Sustainable Urban Planning</w:t>
      </w:r>
    </w:p>
    <w:p w14:paraId="17BD964E" w14:textId="77777777" w:rsidR="007B6D34" w:rsidRDefault="007B6D34" w:rsidP="007B6D34">
      <w:r>
        <w:t>o</w:t>
      </w:r>
      <w:r>
        <w:tab/>
        <w:t>Description: This course engages students in the design of sustainable urban environments. Students will work on projects related to transportation systems, green infrastructure, and urban policy, aiming to create a plan that balances environmental, social, and economic factors.</w:t>
      </w:r>
    </w:p>
    <w:p w14:paraId="5F3BE675" w14:textId="77777777" w:rsidR="007B6D34" w:rsidRDefault="007B6D34" w:rsidP="007B6D34">
      <w:r>
        <w:t>5.</w:t>
      </w:r>
      <w:r>
        <w:tab/>
        <w:t>MATH499: Applied Mathematical Modeling</w:t>
      </w:r>
    </w:p>
    <w:p w14:paraId="1804F238" w14:textId="77777777" w:rsidR="007B6D34" w:rsidRDefault="007B6D34" w:rsidP="007B6D34">
      <w:r>
        <w:t>o</w:t>
      </w:r>
      <w:r>
        <w:tab/>
        <w:t>Description: Students apply advanced mathematical techniques to model real-world phenomena, such as disease spread, financial markets, or climate change. The course emphasizes problem-solving, simulation, and analysis, with a final project report and presentation.</w:t>
      </w:r>
    </w:p>
    <w:p w14:paraId="10CD0E69" w14:textId="77777777" w:rsidR="007B6D34" w:rsidRDefault="007B6D34" w:rsidP="007B6D34">
      <w:r>
        <w:t>Non-STEM Courses</w:t>
      </w:r>
    </w:p>
    <w:p w14:paraId="25AE913C" w14:textId="77777777" w:rsidR="007B6D34" w:rsidRDefault="007B6D34" w:rsidP="007B6D34">
      <w:r>
        <w:t>6.</w:t>
      </w:r>
      <w:r>
        <w:tab/>
        <w:t>ART322: Public Art Installation</w:t>
      </w:r>
    </w:p>
    <w:p w14:paraId="35068264" w14:textId="77777777" w:rsidR="007B6D34" w:rsidRDefault="007B6D34" w:rsidP="007B6D34">
      <w:r>
        <w:t>o</w:t>
      </w:r>
      <w:r>
        <w:tab/>
        <w:t>Description: Students conceptualize, design, and install a public art piece in a community space. The course covers site analysis, materials selection, and interaction with local stakeholders, with a final exhibition of the installation.</w:t>
      </w:r>
    </w:p>
    <w:p w14:paraId="55C4F6C4" w14:textId="77777777" w:rsidR="007B6D34" w:rsidRDefault="007B6D34" w:rsidP="007B6D34">
      <w:r>
        <w:t>7.</w:t>
      </w:r>
      <w:r>
        <w:tab/>
        <w:t>BUS431: Social Entrepreneurship</w:t>
      </w:r>
    </w:p>
    <w:p w14:paraId="003B9F23" w14:textId="77777777" w:rsidR="007B6D34" w:rsidRDefault="007B6D34" w:rsidP="007B6D34">
      <w:r>
        <w:t>o</w:t>
      </w:r>
      <w:r>
        <w:tab/>
        <w:t>Description: This course involves developing a business plan for a social enterprise that addresses a specific community need. Students will conduct market research, develop a business model, and pitch their venture to potential investors or partners.</w:t>
      </w:r>
    </w:p>
    <w:p w14:paraId="0A54C4B4" w14:textId="77777777" w:rsidR="007B6D34" w:rsidRDefault="007B6D34" w:rsidP="007B6D34">
      <w:r>
        <w:t>8.</w:t>
      </w:r>
      <w:r>
        <w:tab/>
        <w:t>COM480: Media Production and Documentary Filmmaking</w:t>
      </w:r>
    </w:p>
    <w:p w14:paraId="710AEFB3" w14:textId="77777777" w:rsidR="007B6D34" w:rsidRDefault="007B6D34" w:rsidP="007B6D34">
      <w:r>
        <w:lastRenderedPageBreak/>
        <w:t>o</w:t>
      </w:r>
      <w:r>
        <w:tab/>
        <w:t>Description: Students create a short documentary film on a topic of social or cultural significance. The course covers scriptwriting, filming, editing, and post-production, with a final screening and critique session.</w:t>
      </w:r>
    </w:p>
    <w:p w14:paraId="4B9AAB17" w14:textId="77777777" w:rsidR="007B6D34" w:rsidRDefault="007B6D34" w:rsidP="007B6D34">
      <w:r>
        <w:t>9.</w:t>
      </w:r>
      <w:r>
        <w:tab/>
        <w:t>EDU450: Curriculum Design and Implementation</w:t>
      </w:r>
    </w:p>
    <w:p w14:paraId="07A272B1" w14:textId="77777777" w:rsidR="007B6D34" w:rsidRDefault="007B6D34" w:rsidP="007B6D34">
      <w:r>
        <w:t>o</w:t>
      </w:r>
      <w:r>
        <w:tab/>
        <w:t>Description: Future educators design and implement a curriculum for a specific age group or educational setting. The project involves developing lesson plans, assessments, and teaching strategies, with opportunities for peer feedback and revision.</w:t>
      </w:r>
    </w:p>
    <w:p w14:paraId="7E16A1E6" w14:textId="77777777" w:rsidR="007B6D34" w:rsidRDefault="007B6D34" w:rsidP="007B6D34">
      <w:r>
        <w:t>10.</w:t>
      </w:r>
      <w:r>
        <w:tab/>
        <w:t>PSY460: Community-Based Mental Health Initiatives</w:t>
      </w:r>
    </w:p>
    <w:p w14:paraId="454DFE33" w14:textId="77777777" w:rsidR="007B6D34" w:rsidRDefault="007B6D34" w:rsidP="007B6D34">
      <w:r>
        <w:t>o</w:t>
      </w:r>
      <w:r>
        <w:tab/>
        <w:t>Description: Students design and implement a community mental health program, focusing on areas such as addiction, stress management, or youth counseling. The course includes project planning, stakeholder engagement, and evaluation of program outcomes.</w:t>
      </w:r>
    </w:p>
    <w:p w14:paraId="5C1DB7ED" w14:textId="77777777" w:rsidR="007B6D34" w:rsidRDefault="007B6D34" w:rsidP="007B6D34">
      <w:r>
        <w:t>11.</w:t>
      </w:r>
      <w:r>
        <w:tab/>
        <w:t>HIS390: Digital History Project</w:t>
      </w:r>
    </w:p>
    <w:p w14:paraId="7B25F149" w14:textId="77777777" w:rsidR="007B6D34" w:rsidRDefault="007B6D34" w:rsidP="007B6D34">
      <w:r>
        <w:t>o</w:t>
      </w:r>
      <w:r>
        <w:tab/>
        <w:t>Description: This course involves the creation of a digital history project, such as an interactive website or online archive, focusing on a specific historical event or theme. Students will conduct research, curate content, and develop digital tools to present their findings.</w:t>
      </w:r>
    </w:p>
    <w:p w14:paraId="79A676D3" w14:textId="77777777" w:rsidR="007B6D34" w:rsidRDefault="007B6D34" w:rsidP="007B6D34">
      <w:r>
        <w:t>12.</w:t>
      </w:r>
      <w:r>
        <w:tab/>
        <w:t>LAW410: Legal Clinic Practicum</w:t>
      </w:r>
    </w:p>
    <w:p w14:paraId="02297FDB" w14:textId="77777777" w:rsidR="007B6D34" w:rsidRDefault="007B6D34" w:rsidP="007B6D34">
      <w:r>
        <w:t>o</w:t>
      </w:r>
      <w:r>
        <w:tab/>
        <w:t>Description: Law students participate in a legal clinic, providing pro bono services to clients under the supervision of licensed attorneys. Projects include case research, drafting legal documents, and representing clients in court or negotiations.</w:t>
      </w:r>
    </w:p>
    <w:p w14:paraId="0D1AAA23" w14:textId="77777777" w:rsidR="007B6D34" w:rsidRDefault="007B6D34" w:rsidP="007B6D34">
      <w:r>
        <w:t>13.</w:t>
      </w:r>
      <w:r>
        <w:tab/>
        <w:t>SOC450: Community Development and Advocacy</w:t>
      </w:r>
    </w:p>
    <w:p w14:paraId="52FDAF52" w14:textId="77777777" w:rsidR="007B6D34" w:rsidRDefault="007B6D34" w:rsidP="007B6D34">
      <w:r>
        <w:t>o</w:t>
      </w:r>
      <w:r>
        <w:tab/>
        <w:t>Description: This course engages students in a project to develop and implement a community development plan, focusing on areas such as housing, education, or public health. Students will work with local organizations to advocate for policy changes or resource allocation.</w:t>
      </w:r>
    </w:p>
    <w:p w14:paraId="693BCCDF" w14:textId="77777777" w:rsidR="007B6D34" w:rsidRDefault="007B6D34" w:rsidP="007B6D34">
      <w:r>
        <w:t>Interdisciplinary Courses</w:t>
      </w:r>
    </w:p>
    <w:p w14:paraId="362F6DBD" w14:textId="77777777" w:rsidR="007B6D34" w:rsidRDefault="007B6D34" w:rsidP="007B6D34">
      <w:r>
        <w:t>14.</w:t>
      </w:r>
      <w:r>
        <w:tab/>
        <w:t>IDT310: Innovation and Design Thinking</w:t>
      </w:r>
    </w:p>
    <w:p w14:paraId="5491C69F" w14:textId="77777777" w:rsidR="007B6D34" w:rsidRDefault="007B6D34" w:rsidP="007B6D34">
      <w:r>
        <w:t>o</w:t>
      </w:r>
      <w:r>
        <w:tab/>
        <w:t>Description: Students from various disciplines collaborate to solve a complex problem using design thinking methodologies. The course involves brainstorming, prototyping, and testing solutions, with a final presentation to a panel of industry experts.</w:t>
      </w:r>
    </w:p>
    <w:p w14:paraId="777DAF3B" w14:textId="77777777" w:rsidR="007B6D34" w:rsidRDefault="007B6D34" w:rsidP="007B6D34">
      <w:r>
        <w:t>15.</w:t>
      </w:r>
      <w:r>
        <w:tab/>
        <w:t>HUM400: Cultural Heritage Preservation</w:t>
      </w:r>
    </w:p>
    <w:p w14:paraId="2BB852BC" w14:textId="77777777" w:rsidR="007B6D34" w:rsidRDefault="007B6D34" w:rsidP="007B6D34">
      <w:r>
        <w:t>o</w:t>
      </w:r>
      <w:r>
        <w:tab/>
        <w:t>Description: This interdisciplinary course focuses on the preservation of cultural heritage sites. Students will work on projects involving the documentation, conservation, and promotion of cultural heritage, combining elements of history, architecture, and public policy.</w:t>
      </w:r>
    </w:p>
    <w:p w14:paraId="594ACA24" w14:textId="77777777" w:rsidR="007B6D34" w:rsidRDefault="007B6D34" w:rsidP="007B6D34"/>
    <w:p w14:paraId="1AB4E62E" w14:textId="2539AABC" w:rsidR="00BF6026" w:rsidRDefault="007B6D34" w:rsidP="007B6D34">
      <w:r>
        <w:t>Please create a syllabus for ECE482: Smart Grid Systems Design. Please include key elements, like course's learning outcomes, timeline for the courses and associated deliverables, short descriptions for them and their worth in terms of the marks students. the sun of the weights of all the courses should add to 100%. assign them fictional (or real) universities and you can use any structures you like as long as you include the information I asked for. Please assign specific dates for the deliverables and use the 2022-2023 school year as a reference. You can make the courses full year (fall and winter) or half year (fall or winter).</w:t>
      </w:r>
    </w:p>
    <w:p w14:paraId="60AD376F" w14:textId="77777777" w:rsidR="00AF5E8E" w:rsidRDefault="00AF5E8E" w:rsidP="007B6D34"/>
    <w:p w14:paraId="280B9516" w14:textId="77777777" w:rsidR="00AF5E8E" w:rsidRDefault="00AF5E8E" w:rsidP="007B6D34"/>
    <w:p w14:paraId="4C96225E" w14:textId="77777777" w:rsidR="00AF5E8E" w:rsidRPr="00AF5E8E" w:rsidRDefault="00AF5E8E" w:rsidP="00AF5E8E">
      <w:pPr>
        <w:rPr>
          <w:b/>
          <w:bCs/>
        </w:rPr>
      </w:pPr>
      <w:r w:rsidRPr="00AF5E8E">
        <w:rPr>
          <w:b/>
          <w:bCs/>
        </w:rPr>
        <w:t>2. CIVL210 - Structural Engineering Project</w:t>
      </w:r>
    </w:p>
    <w:p w14:paraId="36B15587" w14:textId="77777777" w:rsidR="00AF5E8E" w:rsidRPr="00AF5E8E" w:rsidRDefault="00AF5E8E" w:rsidP="00AF5E8E">
      <w:r w:rsidRPr="00AF5E8E">
        <w:rPr>
          <w:b/>
          <w:bCs/>
        </w:rPr>
        <w:t>University:</w:t>
      </w:r>
      <w:r w:rsidRPr="00AF5E8E">
        <w:t> Western University of Civil Engineering</w:t>
      </w:r>
    </w:p>
    <w:p w14:paraId="4C2AECAA" w14:textId="77777777" w:rsidR="00AF5E8E" w:rsidRPr="00AF5E8E" w:rsidRDefault="00AF5E8E" w:rsidP="00AF5E8E">
      <w:r w:rsidRPr="00AF5E8E">
        <w:rPr>
          <w:b/>
          <w:bCs/>
        </w:rPr>
        <w:t>Course Overview:</w:t>
      </w:r>
      <w:r w:rsidRPr="00AF5E8E">
        <w:t> In this second-year course, students design and analyze a small-scale structural project, such as a pedestrian bridge or a building framework. The project is based on specifications provided by a fictitious client.</w:t>
      </w:r>
    </w:p>
    <w:p w14:paraId="25C620AF" w14:textId="77777777" w:rsidR="00AF5E8E" w:rsidRPr="00AF5E8E" w:rsidRDefault="00AF5E8E" w:rsidP="00AF5E8E">
      <w:r w:rsidRPr="00AF5E8E">
        <w:rPr>
          <w:b/>
          <w:bCs/>
        </w:rPr>
        <w:t>Key Components:</w:t>
      </w:r>
    </w:p>
    <w:p w14:paraId="3CE094C5" w14:textId="77777777" w:rsidR="00AF5E8E" w:rsidRPr="00AF5E8E" w:rsidRDefault="00AF5E8E" w:rsidP="00AF5E8E">
      <w:pPr>
        <w:numPr>
          <w:ilvl w:val="0"/>
          <w:numId w:val="1"/>
        </w:numPr>
      </w:pPr>
      <w:r w:rsidRPr="00AF5E8E">
        <w:t>Structural analysis and design principles</w:t>
      </w:r>
    </w:p>
    <w:p w14:paraId="0EB81014" w14:textId="77777777" w:rsidR="00AF5E8E" w:rsidRPr="00AF5E8E" w:rsidRDefault="00AF5E8E" w:rsidP="00AF5E8E">
      <w:pPr>
        <w:numPr>
          <w:ilvl w:val="0"/>
          <w:numId w:val="1"/>
        </w:numPr>
      </w:pPr>
      <w:r w:rsidRPr="00AF5E8E">
        <w:t>Material selection and testing</w:t>
      </w:r>
    </w:p>
    <w:p w14:paraId="464D7FD2" w14:textId="77777777" w:rsidR="00AF5E8E" w:rsidRPr="00AF5E8E" w:rsidRDefault="00AF5E8E" w:rsidP="00AF5E8E">
      <w:pPr>
        <w:numPr>
          <w:ilvl w:val="0"/>
          <w:numId w:val="1"/>
        </w:numPr>
      </w:pPr>
      <w:r w:rsidRPr="00AF5E8E">
        <w:t>Load calculations and safety factors</w:t>
      </w:r>
    </w:p>
    <w:p w14:paraId="262D69BE" w14:textId="77777777" w:rsidR="00AF5E8E" w:rsidRPr="00AF5E8E" w:rsidRDefault="00AF5E8E" w:rsidP="00AF5E8E">
      <w:pPr>
        <w:numPr>
          <w:ilvl w:val="0"/>
          <w:numId w:val="1"/>
        </w:numPr>
      </w:pPr>
      <w:r w:rsidRPr="00AF5E8E">
        <w:t>Technical drawing and documentation</w:t>
      </w:r>
    </w:p>
    <w:p w14:paraId="373E5852" w14:textId="77777777" w:rsidR="00AF5E8E" w:rsidRPr="00AF5E8E" w:rsidRDefault="00AF5E8E" w:rsidP="00AF5E8E">
      <w:pPr>
        <w:rPr>
          <w:b/>
          <w:bCs/>
        </w:rPr>
      </w:pPr>
      <w:r w:rsidRPr="00AF5E8E">
        <w:rPr>
          <w:b/>
          <w:bCs/>
        </w:rPr>
        <w:t>3. ELEC220 - Digital Systems Design</w:t>
      </w:r>
    </w:p>
    <w:p w14:paraId="6DCF0167" w14:textId="77777777" w:rsidR="00AF5E8E" w:rsidRPr="00AF5E8E" w:rsidRDefault="00AF5E8E" w:rsidP="00AF5E8E">
      <w:r w:rsidRPr="00AF5E8E">
        <w:rPr>
          <w:b/>
          <w:bCs/>
        </w:rPr>
        <w:t>University:</w:t>
      </w:r>
      <w:r w:rsidRPr="00AF5E8E">
        <w:t> Central Technical University</w:t>
      </w:r>
    </w:p>
    <w:p w14:paraId="3975AE6D" w14:textId="77777777" w:rsidR="00AF5E8E" w:rsidRPr="00AF5E8E" w:rsidRDefault="00AF5E8E" w:rsidP="00AF5E8E">
      <w:r w:rsidRPr="00AF5E8E">
        <w:rPr>
          <w:b/>
          <w:bCs/>
        </w:rPr>
        <w:t>Course Overview:</w:t>
      </w:r>
      <w:r w:rsidRPr="00AF5E8E">
        <w:t> This second-year course focuses on the design and implementation of digital systems. Students work on projects such as designing a digital clock, a simple computer, or an automated control system.</w:t>
      </w:r>
    </w:p>
    <w:p w14:paraId="72B1558D" w14:textId="77777777" w:rsidR="00AF5E8E" w:rsidRPr="00AF5E8E" w:rsidRDefault="00AF5E8E" w:rsidP="00AF5E8E">
      <w:r w:rsidRPr="00AF5E8E">
        <w:rPr>
          <w:b/>
          <w:bCs/>
        </w:rPr>
        <w:t>Key Components:</w:t>
      </w:r>
    </w:p>
    <w:p w14:paraId="182BE6C7" w14:textId="77777777" w:rsidR="00AF5E8E" w:rsidRPr="00AF5E8E" w:rsidRDefault="00AF5E8E" w:rsidP="00AF5E8E">
      <w:pPr>
        <w:numPr>
          <w:ilvl w:val="0"/>
          <w:numId w:val="2"/>
        </w:numPr>
      </w:pPr>
      <w:r w:rsidRPr="00AF5E8E">
        <w:t>Digital logic and circuit design</w:t>
      </w:r>
    </w:p>
    <w:p w14:paraId="674130FD" w14:textId="77777777" w:rsidR="00AF5E8E" w:rsidRPr="00AF5E8E" w:rsidRDefault="00AF5E8E" w:rsidP="00AF5E8E">
      <w:pPr>
        <w:numPr>
          <w:ilvl w:val="0"/>
          <w:numId w:val="2"/>
        </w:numPr>
      </w:pPr>
      <w:r w:rsidRPr="00AF5E8E">
        <w:t>Microcontroller programming</w:t>
      </w:r>
    </w:p>
    <w:p w14:paraId="4B014BCD" w14:textId="77777777" w:rsidR="00AF5E8E" w:rsidRPr="00AF5E8E" w:rsidRDefault="00AF5E8E" w:rsidP="00AF5E8E">
      <w:pPr>
        <w:numPr>
          <w:ilvl w:val="0"/>
          <w:numId w:val="2"/>
        </w:numPr>
      </w:pPr>
      <w:r w:rsidRPr="00AF5E8E">
        <w:t>System integration and testing</w:t>
      </w:r>
    </w:p>
    <w:p w14:paraId="0BC5D4E9" w14:textId="77777777" w:rsidR="00AF5E8E" w:rsidRPr="00AF5E8E" w:rsidRDefault="00AF5E8E" w:rsidP="00AF5E8E">
      <w:pPr>
        <w:numPr>
          <w:ilvl w:val="0"/>
          <w:numId w:val="2"/>
        </w:numPr>
      </w:pPr>
      <w:r w:rsidRPr="00AF5E8E">
        <w:t>Project management and reporting</w:t>
      </w:r>
    </w:p>
    <w:p w14:paraId="3F85B587" w14:textId="77777777" w:rsidR="00AF5E8E" w:rsidRPr="00AF5E8E" w:rsidRDefault="00AF5E8E" w:rsidP="00AF5E8E">
      <w:pPr>
        <w:rPr>
          <w:b/>
          <w:bCs/>
        </w:rPr>
      </w:pPr>
      <w:r w:rsidRPr="00AF5E8E">
        <w:rPr>
          <w:b/>
          <w:bCs/>
        </w:rPr>
        <w:t>4. MECH320 - Thermodynamics and Heat Transfer Project</w:t>
      </w:r>
    </w:p>
    <w:p w14:paraId="0791CF71" w14:textId="77777777" w:rsidR="00AF5E8E" w:rsidRPr="00AF5E8E" w:rsidRDefault="00AF5E8E" w:rsidP="00AF5E8E">
      <w:r w:rsidRPr="00AF5E8E">
        <w:rPr>
          <w:b/>
          <w:bCs/>
        </w:rPr>
        <w:t>University:</w:t>
      </w:r>
      <w:r w:rsidRPr="00AF5E8E">
        <w:t> Southern Polytechnic Institute</w:t>
      </w:r>
    </w:p>
    <w:p w14:paraId="7FCFDBE4" w14:textId="77777777" w:rsidR="00AF5E8E" w:rsidRPr="00AF5E8E" w:rsidRDefault="00AF5E8E" w:rsidP="00AF5E8E">
      <w:r w:rsidRPr="00AF5E8E">
        <w:rPr>
          <w:b/>
          <w:bCs/>
        </w:rPr>
        <w:t>Course Overview:</w:t>
      </w:r>
      <w:r w:rsidRPr="00AF5E8E">
        <w:t> In this third-year course, students apply thermodynamics and heat transfer principles to design and optimize a thermal system, such as a heat exchanger or a refrigeration system.</w:t>
      </w:r>
    </w:p>
    <w:p w14:paraId="6433C2B8" w14:textId="77777777" w:rsidR="00AF5E8E" w:rsidRPr="00AF5E8E" w:rsidRDefault="00AF5E8E" w:rsidP="00AF5E8E">
      <w:r w:rsidRPr="00AF5E8E">
        <w:rPr>
          <w:b/>
          <w:bCs/>
        </w:rPr>
        <w:t>Key Components:</w:t>
      </w:r>
    </w:p>
    <w:p w14:paraId="30C207A7" w14:textId="77777777" w:rsidR="00AF5E8E" w:rsidRPr="00AF5E8E" w:rsidRDefault="00AF5E8E" w:rsidP="00AF5E8E">
      <w:pPr>
        <w:numPr>
          <w:ilvl w:val="0"/>
          <w:numId w:val="3"/>
        </w:numPr>
      </w:pPr>
      <w:r w:rsidRPr="00AF5E8E">
        <w:t>Thermodynamic cycles and processes</w:t>
      </w:r>
    </w:p>
    <w:p w14:paraId="1EAC6058" w14:textId="77777777" w:rsidR="00AF5E8E" w:rsidRPr="00AF5E8E" w:rsidRDefault="00AF5E8E" w:rsidP="00AF5E8E">
      <w:pPr>
        <w:numPr>
          <w:ilvl w:val="0"/>
          <w:numId w:val="3"/>
        </w:numPr>
      </w:pPr>
      <w:r w:rsidRPr="00AF5E8E">
        <w:t>Heat transfer mechanisms</w:t>
      </w:r>
    </w:p>
    <w:p w14:paraId="55F8DF2B" w14:textId="77777777" w:rsidR="00AF5E8E" w:rsidRPr="00AF5E8E" w:rsidRDefault="00AF5E8E" w:rsidP="00AF5E8E">
      <w:pPr>
        <w:numPr>
          <w:ilvl w:val="0"/>
          <w:numId w:val="3"/>
        </w:numPr>
      </w:pPr>
      <w:r w:rsidRPr="00AF5E8E">
        <w:t>System design and optimization</w:t>
      </w:r>
    </w:p>
    <w:p w14:paraId="47964E3C" w14:textId="77777777" w:rsidR="00AF5E8E" w:rsidRPr="00AF5E8E" w:rsidRDefault="00AF5E8E" w:rsidP="00AF5E8E">
      <w:pPr>
        <w:numPr>
          <w:ilvl w:val="0"/>
          <w:numId w:val="3"/>
        </w:numPr>
      </w:pPr>
      <w:r w:rsidRPr="00AF5E8E">
        <w:t>Experimental validation and analysis</w:t>
      </w:r>
    </w:p>
    <w:p w14:paraId="6C4436ED" w14:textId="77777777" w:rsidR="00AF5E8E" w:rsidRPr="00AF5E8E" w:rsidRDefault="00AF5E8E" w:rsidP="00AF5E8E">
      <w:pPr>
        <w:rPr>
          <w:b/>
          <w:bCs/>
        </w:rPr>
      </w:pPr>
      <w:r w:rsidRPr="00AF5E8E">
        <w:rPr>
          <w:b/>
          <w:bCs/>
        </w:rPr>
        <w:t>5. ENVE330 - Environmental Engineering Design</w:t>
      </w:r>
    </w:p>
    <w:p w14:paraId="0FFC07DB" w14:textId="77777777" w:rsidR="00AF5E8E" w:rsidRPr="00AF5E8E" w:rsidRDefault="00AF5E8E" w:rsidP="00AF5E8E">
      <w:r w:rsidRPr="00AF5E8E">
        <w:rPr>
          <w:b/>
          <w:bCs/>
        </w:rPr>
        <w:t>University:</w:t>
      </w:r>
      <w:r w:rsidRPr="00AF5E8E">
        <w:t> Green Valley University</w:t>
      </w:r>
    </w:p>
    <w:p w14:paraId="52C6034C" w14:textId="77777777" w:rsidR="00AF5E8E" w:rsidRPr="00AF5E8E" w:rsidRDefault="00AF5E8E" w:rsidP="00AF5E8E">
      <w:r w:rsidRPr="00AF5E8E">
        <w:rPr>
          <w:b/>
          <w:bCs/>
        </w:rPr>
        <w:t>Course Overview:</w:t>
      </w:r>
      <w:r w:rsidRPr="00AF5E8E">
        <w:t> This third-year course involves designing solutions to environmental engineering problems, such as waste management systems, water treatment plants, or air pollution control devices.</w:t>
      </w:r>
    </w:p>
    <w:p w14:paraId="117950EE" w14:textId="77777777" w:rsidR="00AF5E8E" w:rsidRPr="00AF5E8E" w:rsidRDefault="00AF5E8E" w:rsidP="00AF5E8E">
      <w:r w:rsidRPr="00AF5E8E">
        <w:rPr>
          <w:b/>
          <w:bCs/>
        </w:rPr>
        <w:t>Key Components:</w:t>
      </w:r>
    </w:p>
    <w:p w14:paraId="76227786" w14:textId="77777777" w:rsidR="00AF5E8E" w:rsidRPr="00AF5E8E" w:rsidRDefault="00AF5E8E" w:rsidP="00AF5E8E">
      <w:pPr>
        <w:numPr>
          <w:ilvl w:val="0"/>
          <w:numId w:val="4"/>
        </w:numPr>
      </w:pPr>
      <w:r w:rsidRPr="00AF5E8E">
        <w:t>Environmental impact assessment</w:t>
      </w:r>
    </w:p>
    <w:p w14:paraId="2350514F" w14:textId="77777777" w:rsidR="00AF5E8E" w:rsidRPr="00AF5E8E" w:rsidRDefault="00AF5E8E" w:rsidP="00AF5E8E">
      <w:pPr>
        <w:numPr>
          <w:ilvl w:val="0"/>
          <w:numId w:val="4"/>
        </w:numPr>
      </w:pPr>
      <w:r w:rsidRPr="00AF5E8E">
        <w:t>Sustainable design practices</w:t>
      </w:r>
    </w:p>
    <w:p w14:paraId="5B4C0051" w14:textId="77777777" w:rsidR="00AF5E8E" w:rsidRPr="00AF5E8E" w:rsidRDefault="00AF5E8E" w:rsidP="00AF5E8E">
      <w:pPr>
        <w:numPr>
          <w:ilvl w:val="0"/>
          <w:numId w:val="4"/>
        </w:numPr>
      </w:pPr>
      <w:r w:rsidRPr="00AF5E8E">
        <w:t>Regulatory compliance and standards</w:t>
      </w:r>
    </w:p>
    <w:p w14:paraId="0DB4FB3F" w14:textId="77777777" w:rsidR="00AF5E8E" w:rsidRPr="00AF5E8E" w:rsidRDefault="00AF5E8E" w:rsidP="00AF5E8E">
      <w:pPr>
        <w:numPr>
          <w:ilvl w:val="0"/>
          <w:numId w:val="4"/>
        </w:numPr>
      </w:pPr>
      <w:r w:rsidRPr="00AF5E8E">
        <w:t>Community engagement and stakeholder analysis</w:t>
      </w:r>
    </w:p>
    <w:p w14:paraId="73174EDD" w14:textId="77777777" w:rsidR="00AF5E8E" w:rsidRPr="00AF5E8E" w:rsidRDefault="00AF5E8E" w:rsidP="00AF5E8E">
      <w:pPr>
        <w:rPr>
          <w:b/>
          <w:bCs/>
        </w:rPr>
      </w:pPr>
      <w:r w:rsidRPr="00AF5E8E">
        <w:rPr>
          <w:b/>
          <w:bCs/>
        </w:rPr>
        <w:t>6. CSCI250 - Data Structures and Algorithms Project</w:t>
      </w:r>
    </w:p>
    <w:p w14:paraId="60397037" w14:textId="77777777" w:rsidR="00AF5E8E" w:rsidRPr="00AF5E8E" w:rsidRDefault="00AF5E8E" w:rsidP="00AF5E8E">
      <w:r w:rsidRPr="00AF5E8E">
        <w:rPr>
          <w:b/>
          <w:bCs/>
        </w:rPr>
        <w:t>University:</w:t>
      </w:r>
      <w:r w:rsidRPr="00AF5E8E">
        <w:t> Tech Valley University</w:t>
      </w:r>
    </w:p>
    <w:p w14:paraId="1692D875" w14:textId="77777777" w:rsidR="00AF5E8E" w:rsidRPr="00AF5E8E" w:rsidRDefault="00AF5E8E" w:rsidP="00AF5E8E">
      <w:r w:rsidRPr="00AF5E8E">
        <w:rPr>
          <w:b/>
          <w:bCs/>
        </w:rPr>
        <w:lastRenderedPageBreak/>
        <w:t>Course Overview:</w:t>
      </w:r>
      <w:r w:rsidRPr="00AF5E8E">
        <w:t> In this second-year course, students develop software projects that require the implementation of advanced data structures and algorithms. Projects may include developing a search engine, a sorting algorithm, or a data visualization tool.</w:t>
      </w:r>
    </w:p>
    <w:p w14:paraId="1A86B841" w14:textId="77777777" w:rsidR="00AF5E8E" w:rsidRPr="00AF5E8E" w:rsidRDefault="00AF5E8E" w:rsidP="00AF5E8E">
      <w:r w:rsidRPr="00AF5E8E">
        <w:rPr>
          <w:b/>
          <w:bCs/>
        </w:rPr>
        <w:t>Key Components:</w:t>
      </w:r>
    </w:p>
    <w:p w14:paraId="3D574E7C" w14:textId="77777777" w:rsidR="00AF5E8E" w:rsidRPr="00AF5E8E" w:rsidRDefault="00AF5E8E" w:rsidP="00AF5E8E">
      <w:pPr>
        <w:numPr>
          <w:ilvl w:val="0"/>
          <w:numId w:val="5"/>
        </w:numPr>
      </w:pPr>
      <w:r w:rsidRPr="00AF5E8E">
        <w:t>Data structure implementation</w:t>
      </w:r>
    </w:p>
    <w:p w14:paraId="596ABFB7" w14:textId="77777777" w:rsidR="00AF5E8E" w:rsidRPr="00AF5E8E" w:rsidRDefault="00AF5E8E" w:rsidP="00AF5E8E">
      <w:pPr>
        <w:numPr>
          <w:ilvl w:val="0"/>
          <w:numId w:val="5"/>
        </w:numPr>
      </w:pPr>
      <w:r w:rsidRPr="00AF5E8E">
        <w:t>Algorithm design and analysis</w:t>
      </w:r>
    </w:p>
    <w:p w14:paraId="6F49B30F" w14:textId="77777777" w:rsidR="00AF5E8E" w:rsidRPr="00AF5E8E" w:rsidRDefault="00AF5E8E" w:rsidP="00AF5E8E">
      <w:pPr>
        <w:numPr>
          <w:ilvl w:val="0"/>
          <w:numId w:val="5"/>
        </w:numPr>
      </w:pPr>
      <w:r w:rsidRPr="00AF5E8E">
        <w:t>Software development and testing</w:t>
      </w:r>
    </w:p>
    <w:p w14:paraId="79672FA5" w14:textId="77777777" w:rsidR="00AF5E8E" w:rsidRPr="00AF5E8E" w:rsidRDefault="00AF5E8E" w:rsidP="00AF5E8E">
      <w:pPr>
        <w:numPr>
          <w:ilvl w:val="0"/>
          <w:numId w:val="5"/>
        </w:numPr>
      </w:pPr>
      <w:r w:rsidRPr="00AF5E8E">
        <w:t>Performance evaluation and optimization</w:t>
      </w:r>
    </w:p>
    <w:p w14:paraId="069BCE0C" w14:textId="77777777" w:rsidR="00AF5E8E" w:rsidRPr="00AF5E8E" w:rsidRDefault="00AF5E8E" w:rsidP="00AF5E8E">
      <w:pPr>
        <w:rPr>
          <w:b/>
          <w:bCs/>
        </w:rPr>
      </w:pPr>
      <w:r w:rsidRPr="00AF5E8E">
        <w:rPr>
          <w:b/>
          <w:bCs/>
        </w:rPr>
        <w:t>7. AERO310 - Aerospace Systems Design</w:t>
      </w:r>
    </w:p>
    <w:p w14:paraId="7C7943E1" w14:textId="77777777" w:rsidR="00AF5E8E" w:rsidRDefault="00AF5E8E" w:rsidP="007B6D34"/>
    <w:sectPr w:rsidR="00AF5E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02A18"/>
    <w:multiLevelType w:val="multilevel"/>
    <w:tmpl w:val="1496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87C84"/>
    <w:multiLevelType w:val="multilevel"/>
    <w:tmpl w:val="6806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1056A"/>
    <w:multiLevelType w:val="multilevel"/>
    <w:tmpl w:val="A240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C2E6F"/>
    <w:multiLevelType w:val="multilevel"/>
    <w:tmpl w:val="29E0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918DF"/>
    <w:multiLevelType w:val="multilevel"/>
    <w:tmpl w:val="9B50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185495">
    <w:abstractNumId w:val="2"/>
  </w:num>
  <w:num w:numId="2" w16cid:durableId="1656684612">
    <w:abstractNumId w:val="1"/>
  </w:num>
  <w:num w:numId="3" w16cid:durableId="1458642161">
    <w:abstractNumId w:val="4"/>
  </w:num>
  <w:num w:numId="4" w16cid:durableId="2007006697">
    <w:abstractNumId w:val="0"/>
  </w:num>
  <w:num w:numId="5" w16cid:durableId="1846699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34"/>
    <w:rsid w:val="00484159"/>
    <w:rsid w:val="006A6FA5"/>
    <w:rsid w:val="007310CD"/>
    <w:rsid w:val="007B6D34"/>
    <w:rsid w:val="00AF5E8E"/>
    <w:rsid w:val="00BF6026"/>
    <w:rsid w:val="00CB7D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E1A2720"/>
  <w15:chartTrackingRefBased/>
  <w15:docId w15:val="{A15F4ED1-DC1C-AB40-8B88-2FF8E81F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D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D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D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D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D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D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D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D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D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D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D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D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D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D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D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D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D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D34"/>
    <w:rPr>
      <w:rFonts w:eastAsiaTheme="majorEastAsia" w:cstheme="majorBidi"/>
      <w:color w:val="272727" w:themeColor="text1" w:themeTint="D8"/>
    </w:rPr>
  </w:style>
  <w:style w:type="paragraph" w:styleId="Title">
    <w:name w:val="Title"/>
    <w:basedOn w:val="Normal"/>
    <w:next w:val="Normal"/>
    <w:link w:val="TitleChar"/>
    <w:uiPriority w:val="10"/>
    <w:qFormat/>
    <w:rsid w:val="007B6D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D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D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D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D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6D34"/>
    <w:rPr>
      <w:i/>
      <w:iCs/>
      <w:color w:val="404040" w:themeColor="text1" w:themeTint="BF"/>
    </w:rPr>
  </w:style>
  <w:style w:type="paragraph" w:styleId="ListParagraph">
    <w:name w:val="List Paragraph"/>
    <w:basedOn w:val="Normal"/>
    <w:uiPriority w:val="34"/>
    <w:qFormat/>
    <w:rsid w:val="007B6D34"/>
    <w:pPr>
      <w:ind w:left="720"/>
      <w:contextualSpacing/>
    </w:pPr>
  </w:style>
  <w:style w:type="character" w:styleId="IntenseEmphasis">
    <w:name w:val="Intense Emphasis"/>
    <w:basedOn w:val="DefaultParagraphFont"/>
    <w:uiPriority w:val="21"/>
    <w:qFormat/>
    <w:rsid w:val="007B6D34"/>
    <w:rPr>
      <w:i/>
      <w:iCs/>
      <w:color w:val="0F4761" w:themeColor="accent1" w:themeShade="BF"/>
    </w:rPr>
  </w:style>
  <w:style w:type="paragraph" w:styleId="IntenseQuote">
    <w:name w:val="Intense Quote"/>
    <w:basedOn w:val="Normal"/>
    <w:next w:val="Normal"/>
    <w:link w:val="IntenseQuoteChar"/>
    <w:uiPriority w:val="30"/>
    <w:qFormat/>
    <w:rsid w:val="007B6D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D34"/>
    <w:rPr>
      <w:i/>
      <w:iCs/>
      <w:color w:val="0F4761" w:themeColor="accent1" w:themeShade="BF"/>
    </w:rPr>
  </w:style>
  <w:style w:type="character" w:styleId="IntenseReference">
    <w:name w:val="Intense Reference"/>
    <w:basedOn w:val="DefaultParagraphFont"/>
    <w:uiPriority w:val="32"/>
    <w:qFormat/>
    <w:rsid w:val="007B6D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947333">
      <w:bodyDiv w:val="1"/>
      <w:marLeft w:val="0"/>
      <w:marRight w:val="0"/>
      <w:marTop w:val="0"/>
      <w:marBottom w:val="0"/>
      <w:divBdr>
        <w:top w:val="none" w:sz="0" w:space="0" w:color="auto"/>
        <w:left w:val="none" w:sz="0" w:space="0" w:color="auto"/>
        <w:bottom w:val="none" w:sz="0" w:space="0" w:color="auto"/>
        <w:right w:val="none" w:sz="0" w:space="0" w:color="auto"/>
      </w:divBdr>
    </w:div>
    <w:div w:id="163316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1227</Words>
  <Characters>6996</Characters>
  <Application>Microsoft Office Word</Application>
  <DocSecurity>0</DocSecurity>
  <Lines>58</Lines>
  <Paragraphs>16</Paragraphs>
  <ScaleCrop>false</ScaleCrop>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Prarthona Paul</dc:creator>
  <cp:keywords/>
  <dc:description/>
  <cp:lastModifiedBy>Prarthona Paul</cp:lastModifiedBy>
  <cp:revision>2</cp:revision>
  <dcterms:created xsi:type="dcterms:W3CDTF">2024-08-24T19:13:00Z</dcterms:created>
  <dcterms:modified xsi:type="dcterms:W3CDTF">2024-08-24T20:02:00Z</dcterms:modified>
</cp:coreProperties>
</file>