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SVKM’s NMIMS</w:t>
      </w:r>
    </w:p>
    <w:p w:rsidR="00000000" w:rsidDel="00000000" w:rsidP="00000000" w:rsidRDefault="00000000" w:rsidRPr="00000000" w14:paraId="0000000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Mukesh Patel School of Technology Management &amp; Engineering</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BTI Computer Engineering</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leader="none" w:pos="2100"/>
          <w:tab w:val="center" w:leader="none" w:pos="468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Data Mining</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Experiment No.03</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 A</w:t>
      </w:r>
    </w:p>
    <w:p w:rsidR="00000000" w:rsidDel="00000000" w:rsidP="00000000" w:rsidRDefault="00000000" w:rsidRPr="00000000" w14:paraId="00000008">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09">
      <w:pPr>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highlight w:val="yellow"/>
          <w:rtl w:val="0"/>
        </w:rPr>
        <w:t xml:space="preserve"> (PART A: TO BE REFFERED BY STUDENTS)</w:t>
      </w:r>
      <w:r w:rsidDel="00000000" w:rsidR="00000000" w:rsidRPr="00000000">
        <w:rPr>
          <w:rtl w:val="0"/>
        </w:rPr>
      </w:r>
    </w:p>
    <w:p w:rsidR="00000000" w:rsidDel="00000000" w:rsidP="00000000" w:rsidRDefault="00000000" w:rsidRPr="00000000" w14:paraId="0000000A">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8"/>
          <w:szCs w:val="28"/>
          <w:rtl w:val="0"/>
        </w:rPr>
        <w:t xml:space="preserve">A.1 Aim: </w:t>
      </w:r>
      <w:r w:rsidDel="00000000" w:rsidR="00000000" w:rsidRPr="00000000">
        <w:rPr>
          <w:rFonts w:ascii="Book Antiqua" w:cs="Book Antiqua" w:eastAsia="Book Antiqua" w:hAnsi="Book Antiqua"/>
          <w:b w:val="1"/>
          <w:sz w:val="24"/>
          <w:szCs w:val="24"/>
          <w:rtl w:val="0"/>
        </w:rPr>
        <w:t xml:space="preserve"> </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Data Cleaning techniques for categorical, numerical attributes and observe the effect on data dispersion</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A.2 Prerequisite:</w:t>
      </w:r>
    </w:p>
    <w:p w:rsidR="00000000" w:rsidDel="00000000" w:rsidP="00000000" w:rsidRDefault="00000000" w:rsidRPr="00000000" w14:paraId="0000000E">
      <w:pPr>
        <w:spacing w:after="0" w:line="240"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packages – matplotlib, pandas, numpy etc.</w:t>
      </w:r>
    </w:p>
    <w:p w:rsidR="00000000" w:rsidDel="00000000" w:rsidP="00000000" w:rsidRDefault="00000000" w:rsidRPr="00000000" w14:paraId="0000000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A.3 Outcome: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After successful completion of this experiment students will be able to:</w:t>
      </w:r>
    </w:p>
    <w:p w:rsidR="00000000" w:rsidDel="00000000" w:rsidP="00000000" w:rsidRDefault="00000000" w:rsidRPr="00000000" w14:paraId="00000011">
      <w:pPr>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Answer following questions: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types of attribute in dataset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of Missing Values in Numerical and Categorical attribute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the Missing Values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Invalid values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Count of Unique value for each attribute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Converting categorical data to numeric data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the data after data cleaning using boxplot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the skewness of the data and remove outlier if any</w:t>
      </w:r>
    </w:p>
    <w:p w:rsidR="00000000" w:rsidDel="00000000" w:rsidP="00000000" w:rsidRDefault="00000000" w:rsidRPr="00000000" w14:paraId="0000001A">
      <w:pP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Task</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dataset of your choice, clean the dataset and answer the above questions</w:t>
      </w:r>
    </w:p>
    <w:p w:rsidR="00000000" w:rsidDel="00000000" w:rsidP="00000000" w:rsidRDefault="00000000" w:rsidRPr="00000000" w14:paraId="0000001C">
      <w:pP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 </w:t>
      </w:r>
    </w:p>
    <w:p w:rsidR="00000000" w:rsidDel="00000000" w:rsidP="00000000" w:rsidRDefault="00000000" w:rsidRPr="00000000" w14:paraId="0000001D">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1E">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1F">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20">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21">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22">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23">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24">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25">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26">
      <w:pPr>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27">
      <w:pPr>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PART B</w:t>
      </w:r>
    </w:p>
    <w:p w:rsidR="00000000" w:rsidDel="00000000" w:rsidP="00000000" w:rsidRDefault="00000000" w:rsidRPr="00000000" w14:paraId="00000028">
      <w:pPr>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29">
      <w:pPr>
        <w:spacing w:after="0" w:line="240" w:lineRule="auto"/>
        <w:jc w:val="both"/>
        <w:rPr>
          <w:rFonts w:ascii="Book Antiqua" w:cs="Book Antiqua" w:eastAsia="Book Antiqua" w:hAnsi="Book Antiqua"/>
          <w:b w:val="1"/>
          <w:i w:val="1"/>
          <w:sz w:val="24"/>
          <w:szCs w:val="24"/>
        </w:rPr>
      </w:pPr>
      <w:r w:rsidDel="00000000" w:rsidR="00000000" w:rsidRPr="00000000">
        <w:rPr>
          <w:rFonts w:ascii="Book Antiqua" w:cs="Book Antiqua" w:eastAsia="Book Antiqua" w:hAnsi="Book Antiqua"/>
          <w:b w:val="1"/>
          <w:i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000000" w:rsidDel="00000000" w:rsidP="00000000" w:rsidRDefault="00000000" w:rsidRPr="00000000" w14:paraId="0000002A">
      <w:pPr>
        <w:spacing w:after="0" w:line="240" w:lineRule="auto"/>
        <w:jc w:val="both"/>
        <w:rPr>
          <w:rFonts w:ascii="Book Antiqua" w:cs="Book Antiqua" w:eastAsia="Book Antiqua" w:hAnsi="Book Antiqua"/>
          <w:b w:val="1"/>
          <w:i w:val="1"/>
          <w:sz w:val="24"/>
          <w:szCs w:val="24"/>
        </w:rPr>
      </w:pPr>
      <w:r w:rsidDel="00000000" w:rsidR="00000000" w:rsidRPr="00000000">
        <w:rPr>
          <w:rtl w:val="0"/>
        </w:rPr>
      </w:r>
    </w:p>
    <w:tbl>
      <w:tblPr>
        <w:tblStyle w:val="Table1"/>
        <w:tblW w:w="928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4878"/>
        <w:tblGridChange w:id="0">
          <w:tblGrid>
            <w:gridCol w:w="4410"/>
            <w:gridCol w:w="4878"/>
          </w:tblGrid>
        </w:tblGridChange>
      </w:tblGrid>
      <w:tr>
        <w:trPr>
          <w:cantSplit w:val="0"/>
          <w:tblHeader w:val="0"/>
        </w:trPr>
        <w:tc>
          <w:tcPr/>
          <w:p w:rsidR="00000000" w:rsidDel="00000000" w:rsidP="00000000" w:rsidRDefault="00000000" w:rsidRPr="00000000" w14:paraId="0000002B">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Roll No.</w:t>
            </w:r>
          </w:p>
        </w:tc>
        <w:tc>
          <w:tcPr/>
          <w:p w:rsidR="00000000" w:rsidDel="00000000" w:rsidP="00000000" w:rsidRDefault="00000000" w:rsidRPr="00000000" w14:paraId="0000002C">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Name:</w:t>
            </w:r>
          </w:p>
        </w:tc>
      </w:tr>
      <w:tr>
        <w:trPr>
          <w:cantSplit w:val="0"/>
          <w:tblHeader w:val="0"/>
        </w:trPr>
        <w:tc>
          <w:tcPr/>
          <w:p w:rsidR="00000000" w:rsidDel="00000000" w:rsidP="00000000" w:rsidRDefault="00000000" w:rsidRPr="00000000" w14:paraId="0000002D">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Class :</w:t>
            </w:r>
          </w:p>
        </w:tc>
        <w:tc>
          <w:tcPr/>
          <w:p w:rsidR="00000000" w:rsidDel="00000000" w:rsidP="00000000" w:rsidRDefault="00000000" w:rsidRPr="00000000" w14:paraId="0000002E">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Batch :</w:t>
            </w:r>
          </w:p>
        </w:tc>
      </w:tr>
      <w:tr>
        <w:trPr>
          <w:cantSplit w:val="0"/>
          <w:tblHeader w:val="0"/>
        </w:trPr>
        <w:tc>
          <w:tcPr/>
          <w:p w:rsidR="00000000" w:rsidDel="00000000" w:rsidP="00000000" w:rsidRDefault="00000000" w:rsidRPr="00000000" w14:paraId="0000002F">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Date of Experiment: </w:t>
            </w:r>
          </w:p>
        </w:tc>
        <w:tc>
          <w:tcPr/>
          <w:p w:rsidR="00000000" w:rsidDel="00000000" w:rsidP="00000000" w:rsidRDefault="00000000" w:rsidRPr="00000000" w14:paraId="00000030">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Date of Submission</w:t>
            </w:r>
          </w:p>
        </w:tc>
      </w:tr>
      <w:tr>
        <w:trPr>
          <w:cantSplit w:val="0"/>
          <w:tblHeader w:val="0"/>
        </w:trPr>
        <w:tc>
          <w:tcPr/>
          <w:p w:rsidR="00000000" w:rsidDel="00000000" w:rsidP="00000000" w:rsidRDefault="00000000" w:rsidRPr="00000000" w14:paraId="00000031">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Grade :</w:t>
            </w:r>
          </w:p>
        </w:tc>
        <w:tc>
          <w:tcPr/>
          <w:p w:rsidR="00000000" w:rsidDel="00000000" w:rsidP="00000000" w:rsidRDefault="00000000" w:rsidRPr="00000000" w14:paraId="00000032">
            <w:pPr>
              <w:rPr>
                <w:rFonts w:ascii="Book Antiqua" w:cs="Book Antiqua" w:eastAsia="Book Antiqua" w:hAnsi="Book Antiqua"/>
                <w:b w:val="1"/>
                <w:sz w:val="24"/>
                <w:szCs w:val="24"/>
              </w:rPr>
            </w:pPr>
            <w:r w:rsidDel="00000000" w:rsidR="00000000" w:rsidRPr="00000000">
              <w:rPr>
                <w:rtl w:val="0"/>
              </w:rPr>
            </w:r>
          </w:p>
        </w:tc>
      </w:tr>
    </w:tbl>
    <w:p w:rsidR="00000000" w:rsidDel="00000000" w:rsidP="00000000" w:rsidRDefault="00000000" w:rsidRPr="00000000" w14:paraId="00000033">
      <w:pPr>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34">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8"/>
          <w:szCs w:val="28"/>
          <w:rtl w:val="0"/>
        </w:rPr>
        <w:t xml:space="preserve">B.1 Answers of Task to be written by student:</w:t>
      </w:r>
      <w:r w:rsidDel="00000000" w:rsidR="00000000" w:rsidRPr="00000000">
        <w:rPr>
          <w:rFonts w:ascii="Book Antiqua" w:cs="Book Antiqua" w:eastAsia="Book Antiqua" w:hAnsi="Book Antiqua"/>
          <w:b w:val="1"/>
          <w:sz w:val="24"/>
          <w:szCs w:val="24"/>
          <w:rtl w:val="0"/>
        </w:rPr>
        <w:t xml:space="preserve">  </w:t>
      </w:r>
    </w:p>
    <w:p w:rsidR="00000000" w:rsidDel="00000000" w:rsidP="00000000" w:rsidRDefault="00000000" w:rsidRPr="00000000" w14:paraId="00000035">
      <w:pP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4"/>
          <w:szCs w:val="24"/>
          <w:rtl w:val="0"/>
        </w:rPr>
        <w:t xml:space="preserve">        </w:t>
      </w:r>
      <w:r w:rsidDel="00000000" w:rsidR="00000000" w:rsidRPr="00000000">
        <w:rPr>
          <w:rFonts w:ascii="Book Antiqua" w:cs="Book Antiqua" w:eastAsia="Book Antiqua" w:hAnsi="Book Antiqua"/>
          <w:b w:val="1"/>
          <w:i w:val="1"/>
          <w:sz w:val="20"/>
          <w:szCs w:val="20"/>
          <w:rtl w:val="0"/>
        </w:rPr>
        <w:t xml:space="preserve">(Paste your answers completed during the 2 hours of practical in the lab here)</w:t>
      </w:r>
    </w:p>
    <w:p w:rsidR="00000000" w:rsidDel="00000000" w:rsidP="00000000" w:rsidRDefault="00000000" w:rsidRPr="00000000" w14:paraId="00000036">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B.2 Observations and learning:</w:t>
      </w:r>
    </w:p>
    <w:p w:rsidR="00000000" w:rsidDel="00000000" w:rsidP="00000000" w:rsidRDefault="00000000" w:rsidRPr="00000000" w14:paraId="00000037">
      <w:pPr>
        <w:ind w:left="450" w:firstLine="0"/>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(Students are expected to comment on the output obtained with clear observations and learning for each task/ sub part assigned)</w:t>
      </w:r>
    </w:p>
    <w:p w:rsidR="00000000" w:rsidDel="00000000" w:rsidP="00000000" w:rsidRDefault="00000000" w:rsidRPr="00000000" w14:paraId="00000038">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8"/>
          <w:szCs w:val="28"/>
          <w:rtl w:val="0"/>
        </w:rPr>
        <w:t xml:space="preserve">B.3 Conclusion:</w:t>
      </w:r>
      <w:r w:rsidDel="00000000" w:rsidR="00000000" w:rsidRPr="00000000">
        <w:rPr>
          <w:rFonts w:ascii="Book Antiqua" w:cs="Book Antiqua" w:eastAsia="Book Antiqua" w:hAnsi="Book Antiqua"/>
          <w:b w:val="1"/>
          <w:sz w:val="24"/>
          <w:szCs w:val="24"/>
          <w:rtl w:val="0"/>
        </w:rPr>
        <w:t xml:space="preserve"> </w:t>
      </w:r>
    </w:p>
    <w:p w:rsidR="00000000" w:rsidDel="00000000" w:rsidP="00000000" w:rsidRDefault="00000000" w:rsidRPr="00000000" w14:paraId="00000039">
      <w:pPr>
        <w:ind w:left="450" w:firstLine="0"/>
        <w:rPr>
          <w:rFonts w:ascii="Book Antiqua" w:cs="Book Antiqua" w:eastAsia="Book Antiqua" w:hAnsi="Book Antiqua"/>
          <w:i w:val="1"/>
          <w:sz w:val="20"/>
          <w:szCs w:val="20"/>
        </w:rPr>
      </w:pPr>
      <w:r w:rsidDel="00000000" w:rsidR="00000000" w:rsidRPr="00000000">
        <w:rPr>
          <w:rFonts w:ascii="Book Antiqua" w:cs="Book Antiqua" w:eastAsia="Book Antiqua" w:hAnsi="Book Antiqua"/>
          <w:i w:val="1"/>
          <w:sz w:val="20"/>
          <w:szCs w:val="20"/>
          <w:rtl w:val="0"/>
        </w:rPr>
        <w:t xml:space="preserve">(</w:t>
      </w:r>
      <w:r w:rsidDel="00000000" w:rsidR="00000000" w:rsidRPr="00000000">
        <w:rPr>
          <w:rFonts w:ascii="Book Antiqua" w:cs="Book Antiqua" w:eastAsia="Book Antiqua" w:hAnsi="Book Antiqua"/>
          <w:b w:val="1"/>
          <w:i w:val="1"/>
          <w:sz w:val="20"/>
          <w:szCs w:val="20"/>
          <w:rtl w:val="0"/>
        </w:rPr>
        <w:t xml:space="preserve">Students must write the conclusion as per the attainment of individual outcome listed above and learning/observation noted in section B.3)</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