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60"/>
        <w:jc w:val="center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b/>
          <w:bCs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  <w:t xml:space="preserve">PROJETO DE ASSISTENTE DE </w:t>
      </w: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  <w:t>DELIVERY</w:t>
      </w:r>
      <w:r>
        <w:rPr>
          <w:rFonts w:ascii="Arial" w:hAnsi="Arial" w:eastAsia="Arial" w:cs="Arial"/>
          <w:b/>
          <w:bCs/>
          <w:sz w:val="24"/>
          <w:szCs w:val="24"/>
          <w:u w:color="auto" w:val="single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o desafio de projeto proposto,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explanarei rapidamente o que aprendi durante o curso sobre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Functions e apresentarei uma estrutura de Assistente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Delivery que poderia ser criado com o 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Amazon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e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Amazon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Bedrock.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“O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functions é um serviço de fluxo de trabalho visual sem servidor que ajuda os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desenvolvedores a usar os produtos da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para desenvolver aplicações distribuídas, automatizar processos, orquestrar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microsserviços e criar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pipelines de dados 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machine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learning (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ML).” Ele permite criar fluxos de trabalho (chamados de “máquinas de estado”) que orquestram serviços da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AWS, como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Lambda,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Amazon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ECS, 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Amazon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SNS, entre outros, facilitando 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automação de processos complexos.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“À medida que as aplicações são executadas,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Functions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mantém o estado da aplicação,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rastreando exatamente em qual etapa do fluxo de trabalho a aplicação está, e armazena um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log de eventos de dados que são transmitidos entre os componentes da aplicação. Isso significa que, se as redes falharem ou os componentes travarem, a aplicação poderá continuar exatamente do ponto em que parou.” Se eu fosse uma empresária, somente este atributo já seria suficiente para eu usar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Functions na minha empresa.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Em síntese, as vantagens do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Functions são: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Automação simples, com a redução da necessidade de escrever código;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Escalabilidade, facilitando a criação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aplicativos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resilientes 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escaláveis;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Monitoramento detalhado; Integração rápida; Processamento de dados sob demanda;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Visualização da arquitetura orientada por eventos.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usar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Functions, é preciso criar uma conta na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para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acessar o seu console e começar a criar os fluxos de trabalho. Para definir o fluxo de trabalho, precisa-se usar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Workflow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Studio, que é 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interface de arrastar e soltar, podendo optar pelo uso de modelos pré-definidos. No ambiente de trabalho pode-se navegar entre as abas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Design, Código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ASL de linguagem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J-Son, e Configuração. Cada bloco de estado pode ser configurado conforme as necessidades.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o projeto de criação de um Assistente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Delivery, utilizando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Functions 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Amazon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Bedrock, usa-se uma combinação de serviços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para criar um fluxo de trabalho automatizado e eficiente para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pedidos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delivery, desde a recepção do pedido até a entrega final. O uso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Functions permitirá coordenar as diferentes etapas do processo, como validação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pedidos, integração com serviços de pagamento e atualização de status, enquanto que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Amazon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Bedrock fornecerá modelos de IA para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personalização 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otimização do assistente sugerindo rotas de entrega baseadas em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variáveis como tráfego, distância, etc.</w:t>
      </w: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outlineLv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outlineLvl w:val="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Etapas do assistente de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Delivery: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Recepção do Pedido,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Validação do Pedido,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Integração com Serviços de Pagamento,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Atualização de Status do pedido,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Otimização de Rotas e Entrega,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Confirmação de Entrega.</w:t>
      </w: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0"/>
        </w:num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before="60"/>
        <w:jc w:val="both"/>
        <w:suppressAutoHyphen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Por fim, o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AWS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 xml:space="preserve">Step 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  <w:t>Functions é um recurso extremamente útil às empresas, capaz de aumentar a eficiência dos processos.</w:t>
      </w: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4"/>
    <w:lvl w:ilvl="0">
      <w:start w:val="1"/>
      <w:numFmt w:val="ordinal"/>
      <w:suff w:val="tab"/>
      <w:lvlText w:val="%1"/>
      <w:lvlJc w:val="left"/>
      <w:pPr>
        <w:ind w:left="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ordin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3659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728336322" w:val="704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Ttulo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qFormat/>
    <w:basedOn w:val="Ttulo1"/>
    <w:next w:val="Normal"/>
    <w:pPr>
      <w:outlineLvl w:val="1"/>
    </w:pPr>
    <w:rPr>
      <w:sz w:val="32"/>
      <w:szCs w:val="32"/>
    </w:rPr>
  </w:style>
  <w:style w:type="paragraph" w:styleId="Ttulo3">
    <w:name w:val="heading 3"/>
    <w:qFormat/>
    <w:basedOn w:val="Ttulo2"/>
    <w:next w:val="Normal"/>
    <w:pPr>
      <w:outlineLvl w:val="2"/>
    </w:pPr>
    <w:rPr>
      <w:sz w:val="28"/>
      <w:szCs w:val="28"/>
    </w:rPr>
  </w:style>
  <w:style w:type="character" w:styleId="Fonteparg.padro" w:default="1">
    <w:name w:val="Default Paragraph Font"/>
  </w:style>
  <w:style w:type="character" w:styleId="Hiperlink">
    <w:name w:val="Hyperlink"/>
    <w:basedOn w:val="Fonteparg.padro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Ttulo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qFormat/>
    <w:basedOn w:val="Ttulo1"/>
    <w:next w:val="Normal"/>
    <w:pPr>
      <w:outlineLvl w:val="1"/>
    </w:pPr>
    <w:rPr>
      <w:sz w:val="32"/>
      <w:szCs w:val="32"/>
    </w:rPr>
  </w:style>
  <w:style w:type="paragraph" w:styleId="Ttulo3">
    <w:name w:val="heading 3"/>
    <w:qFormat/>
    <w:basedOn w:val="Ttulo2"/>
    <w:next w:val="Normal"/>
    <w:pPr>
      <w:outlineLvl w:val="2"/>
    </w:pPr>
    <w:rPr>
      <w:sz w:val="28"/>
      <w:szCs w:val="28"/>
    </w:rPr>
  </w:style>
  <w:style w:type="character" w:styleId="Fonteparg.padro" w:default="1">
    <w:name w:val="Default Paragraph Font"/>
  </w:style>
  <w:style w:type="character" w:styleId="Hiperlink">
    <w:name w:val="Hyperlink"/>
    <w:basedOn w:val="Fonteparg.padro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rev.704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Ani </cp:lastModifiedBy>
  <cp:revision>4</cp:revision>
  <dcterms:created xsi:type="dcterms:W3CDTF">2024-10-07T15:31:52Z</dcterms:created>
  <dcterms:modified xsi:type="dcterms:W3CDTF">2024-10-07T18:25:22Z</dcterms:modified>
</cp:coreProperties>
</file>