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49C98" w14:textId="457EAE5B" w:rsidR="007C4F61" w:rsidRDefault="24AD8B92" w:rsidP="3D251765">
      <w:pPr>
        <w:shd w:val="clear" w:color="auto" w:fill="FFFFFF" w:themeFill="background1"/>
        <w:spacing w:before="195" w:after="195"/>
        <w:ind w:firstLine="720"/>
        <w:rPr>
          <w:rFonts w:ascii="Verdana" w:eastAsia="Verdana" w:hAnsi="Verdana" w:cs="Verdana"/>
          <w:color w:val="222222"/>
          <w:sz w:val="22"/>
          <w:szCs w:val="22"/>
        </w:rPr>
      </w:pPr>
      <w:r w:rsidRPr="3D251765">
        <w:rPr>
          <w:rFonts w:ascii="Verdana" w:eastAsia="Verdana" w:hAnsi="Verdana" w:cs="Verdana"/>
          <w:color w:val="222222"/>
          <w:sz w:val="22"/>
          <w:szCs w:val="22"/>
        </w:rPr>
        <w:t xml:space="preserve"> </w:t>
      </w:r>
    </w:p>
    <w:p w14:paraId="3AFA46CA" w14:textId="09121D13" w:rsidR="007C4F61" w:rsidRDefault="007C4F61" w:rsidP="3D251765">
      <w:pPr>
        <w:shd w:val="clear" w:color="auto" w:fill="FFFFFF" w:themeFill="background1"/>
        <w:spacing w:before="195" w:after="195"/>
        <w:ind w:firstLine="720"/>
        <w:rPr>
          <w:rFonts w:ascii="Verdana" w:eastAsia="Verdana" w:hAnsi="Verdana" w:cs="Verdana"/>
          <w:color w:val="222222"/>
          <w:sz w:val="22"/>
          <w:szCs w:val="22"/>
        </w:rPr>
      </w:pPr>
    </w:p>
    <w:p w14:paraId="6B318B2B" w14:textId="3B957F4B" w:rsidR="007C4F61" w:rsidRDefault="24AD8B92" w:rsidP="3D251765">
      <w:pPr>
        <w:shd w:val="clear" w:color="auto" w:fill="FFFFFF" w:themeFill="background1"/>
        <w:spacing w:before="195" w:after="195"/>
        <w:ind w:firstLine="720"/>
        <w:rPr>
          <w:rFonts w:ascii="Verdana" w:eastAsia="Verdana" w:hAnsi="Verdana" w:cs="Verdana"/>
          <w:color w:val="222222"/>
          <w:sz w:val="22"/>
          <w:szCs w:val="22"/>
        </w:rPr>
      </w:pPr>
      <w:r w:rsidRPr="000E5FB8">
        <w:rPr>
          <w:rFonts w:ascii="Verdana" w:eastAsia="Verdana" w:hAnsi="Verdana" w:cs="Verdana"/>
          <w:color w:val="222222"/>
        </w:rPr>
        <w:t xml:space="preserve">                      </w:t>
      </w:r>
      <w:r w:rsidR="0DA79BA4" w:rsidRPr="000E5FB8">
        <w:rPr>
          <w:rFonts w:ascii="Verdana" w:eastAsia="Verdana" w:hAnsi="Verdana" w:cs="Verdana"/>
          <w:color w:val="222222"/>
          <w:sz w:val="28"/>
          <w:szCs w:val="28"/>
          <w:u w:val="single"/>
        </w:rPr>
        <w:t xml:space="preserve">Discussion with </w:t>
      </w:r>
      <w:hyperlink r:id="rId5">
        <w:r w:rsidR="0DA79BA4" w:rsidRPr="000E5FB8">
          <w:rPr>
            <w:rStyle w:val="Hyperlink"/>
            <w:rFonts w:ascii="Verdana" w:eastAsia="Verdana" w:hAnsi="Verdana" w:cs="Verdana"/>
            <w:b/>
            <w:bCs/>
            <w:sz w:val="28"/>
            <w:szCs w:val="28"/>
          </w:rPr>
          <w:t>Sean Ag</w:t>
        </w:r>
        <w:r w:rsidR="3A881115" w:rsidRPr="000E5FB8">
          <w:rPr>
            <w:rStyle w:val="Hyperlink"/>
            <w:rFonts w:ascii="Verdana" w:eastAsia="Verdana" w:hAnsi="Verdana" w:cs="Verdana"/>
            <w:b/>
            <w:bCs/>
            <w:sz w:val="28"/>
            <w:szCs w:val="28"/>
          </w:rPr>
          <w:t>garwal</w:t>
        </w:r>
      </w:hyperlink>
      <w:r w:rsidR="2C8574CE" w:rsidRPr="000E5FB8">
        <w:t xml:space="preserve">  </w:t>
      </w:r>
      <w:proofErr w:type="gramStart"/>
      <w:r w:rsidR="2C8574CE" w:rsidRPr="000E5FB8">
        <w:t xml:space="preserve">   </w:t>
      </w:r>
      <w:r w:rsidR="2C8574CE" w:rsidRPr="3D251765">
        <w:rPr>
          <w:sz w:val="22"/>
          <w:szCs w:val="22"/>
        </w:rPr>
        <w:t>(</w:t>
      </w:r>
      <w:proofErr w:type="gramEnd"/>
      <w:r w:rsidR="2C8574CE" w:rsidRPr="3D251765">
        <w:rPr>
          <w:sz w:val="22"/>
          <w:szCs w:val="22"/>
        </w:rPr>
        <w:t>Dated Oct 2025)</w:t>
      </w:r>
      <w:r w:rsidR="00000000">
        <w:br/>
      </w:r>
      <w:r w:rsidR="00000000">
        <w:br/>
      </w:r>
      <w:r w:rsidR="03CD000C" w:rsidRPr="3D251765">
        <w:rPr>
          <w:rFonts w:ascii="Verdana" w:eastAsia="Verdana" w:hAnsi="Verdana" w:cs="Verdana"/>
          <w:color w:val="222222"/>
          <w:sz w:val="22"/>
          <w:szCs w:val="22"/>
        </w:rPr>
        <w:t>1. Licensing of private, audited, deidentified multilingual audio and similar private datasets for model training. Likely buyers include top model labs and teams in retail, robotics, drones, media, diffusion and voice domains.</w:t>
      </w:r>
      <w:r w:rsidR="00C22D08">
        <w:rPr>
          <w:rFonts w:ascii="Verdana" w:eastAsia="Verdana" w:hAnsi="Verdana" w:cs="Verdana"/>
          <w:color w:val="222222"/>
          <w:sz w:val="22"/>
          <w:szCs w:val="22"/>
        </w:rPr>
        <w:br/>
      </w:r>
      <w:r w:rsidR="00000000">
        <w:br/>
      </w:r>
      <w:r w:rsidR="03CD000C" w:rsidRPr="3D251765">
        <w:rPr>
          <w:rFonts w:ascii="Verdana" w:eastAsia="Verdana" w:hAnsi="Verdana" w:cs="Verdana"/>
          <w:color w:val="222222"/>
          <w:sz w:val="22"/>
          <w:szCs w:val="22"/>
        </w:rPr>
        <w:t>2. Close one POC in the next few weeks before we raise funds and scale.</w:t>
      </w:r>
      <w:r w:rsidR="00000000">
        <w:br/>
      </w:r>
      <w:r w:rsidR="00000000">
        <w:br/>
      </w:r>
      <w:r w:rsidR="00000000">
        <w:br/>
      </w:r>
      <w:r w:rsidR="39B9E718" w:rsidRPr="3D251765">
        <w:rPr>
          <w:rFonts w:ascii="Verdana" w:eastAsia="Verdana" w:hAnsi="Verdana" w:cs="Verdana"/>
          <w:b/>
          <w:bCs/>
          <w:color w:val="222222"/>
          <w:sz w:val="22"/>
          <w:szCs w:val="22"/>
        </w:rPr>
        <w:t>1. Market Validation/confirmation:</w:t>
      </w:r>
      <w:r w:rsidR="39B9E718" w:rsidRPr="3D251765">
        <w:rPr>
          <w:rFonts w:ascii="Verdana" w:eastAsia="Verdana" w:hAnsi="Verdana" w:cs="Verdana"/>
          <w:color w:val="222222"/>
          <w:sz w:val="22"/>
          <w:szCs w:val="22"/>
        </w:rPr>
        <w:t xml:space="preserve"> Quality Data Scarcity is Real. Public web data exhausted. Foundation labs now need </w:t>
      </w:r>
      <w:r w:rsidR="39B9E718" w:rsidRPr="3D251765">
        <w:rPr>
          <w:rFonts w:ascii="Verdana" w:eastAsia="Verdana" w:hAnsi="Verdana" w:cs="Verdana"/>
          <w:color w:val="00B0F0"/>
          <w:sz w:val="22"/>
          <w:szCs w:val="22"/>
        </w:rPr>
        <w:t>private enterprise data.</w:t>
      </w:r>
      <w:r w:rsidR="39B9E718" w:rsidRPr="3D251765">
        <w:rPr>
          <w:rFonts w:ascii="Verdana" w:eastAsia="Verdana" w:hAnsi="Verdana" w:cs="Verdana"/>
          <w:color w:val="222222"/>
          <w:sz w:val="22"/>
          <w:szCs w:val="22"/>
        </w:rPr>
        <w:t xml:space="preserve"> </w:t>
      </w:r>
    </w:p>
    <w:p w14:paraId="062C78F4" w14:textId="37552885" w:rsidR="007C4F61" w:rsidRDefault="39B9E718" w:rsidP="3D251765">
      <w:pPr>
        <w:shd w:val="clear" w:color="auto" w:fill="FFFFFF" w:themeFill="background1"/>
        <w:spacing w:before="195" w:after="195"/>
        <w:rPr>
          <w:rFonts w:ascii="Verdana" w:eastAsia="Verdana" w:hAnsi="Verdana" w:cs="Verdana"/>
          <w:b/>
          <w:bCs/>
          <w:color w:val="222222"/>
          <w:sz w:val="22"/>
          <w:szCs w:val="22"/>
        </w:rPr>
      </w:pPr>
      <w:r w:rsidRPr="3D251765">
        <w:rPr>
          <w:rFonts w:ascii="Verdana" w:eastAsia="Verdana" w:hAnsi="Verdana" w:cs="Verdana"/>
          <w:b/>
          <w:bCs/>
          <w:color w:val="222222"/>
          <w:sz w:val="22"/>
          <w:szCs w:val="22"/>
        </w:rPr>
        <w:t>2. Competitor Traction Proves Market Demand</w:t>
      </w:r>
    </w:p>
    <w:p w14:paraId="17089740" w14:textId="63C7FDF5" w:rsidR="007C4F61" w:rsidRDefault="39B9E718" w:rsidP="3D251765">
      <w:pPr>
        <w:pStyle w:val="ListParagraph"/>
        <w:numPr>
          <w:ilvl w:val="0"/>
          <w:numId w:val="9"/>
        </w:numPr>
        <w:shd w:val="clear" w:color="auto" w:fill="FFFFFF" w:themeFill="background1"/>
        <w:spacing w:after="0"/>
        <w:rPr>
          <w:rFonts w:ascii="Verdana" w:eastAsia="Verdana" w:hAnsi="Verdana" w:cs="Verdana"/>
          <w:color w:val="222222"/>
          <w:sz w:val="22"/>
          <w:szCs w:val="22"/>
        </w:rPr>
      </w:pPr>
      <w:hyperlink r:id="rId6">
        <w:r w:rsidRPr="3D251765">
          <w:rPr>
            <w:rStyle w:val="Hyperlink"/>
            <w:rFonts w:ascii="Verdana" w:eastAsia="Verdana" w:hAnsi="Verdana" w:cs="Verdana"/>
            <w:color w:val="1155CC"/>
            <w:sz w:val="22"/>
            <w:szCs w:val="22"/>
          </w:rPr>
          <w:t>Datacurve</w:t>
        </w:r>
      </w:hyperlink>
      <w:r w:rsidRPr="3D251765">
        <w:rPr>
          <w:rFonts w:ascii="Verdana" w:eastAsia="Verdana" w:hAnsi="Verdana" w:cs="Verdana"/>
          <w:color w:val="222222"/>
          <w:sz w:val="22"/>
          <w:szCs w:val="22"/>
        </w:rPr>
        <w:t xml:space="preserve">: $15M Series A (Oct 2025), bounty platform with 14K engineers, code-only focus. </w:t>
      </w:r>
    </w:p>
    <w:p w14:paraId="7C1594CF" w14:textId="23AA4FE3" w:rsidR="007C4F61" w:rsidRDefault="39B9E718" w:rsidP="3D251765">
      <w:pPr>
        <w:pStyle w:val="ListParagraph"/>
        <w:numPr>
          <w:ilvl w:val="0"/>
          <w:numId w:val="9"/>
        </w:numPr>
        <w:shd w:val="clear" w:color="auto" w:fill="FFFFFF" w:themeFill="background1"/>
        <w:spacing w:after="0"/>
        <w:rPr>
          <w:rFonts w:ascii="Verdana" w:eastAsia="Verdana" w:hAnsi="Verdana" w:cs="Verdana"/>
          <w:color w:val="222222"/>
          <w:sz w:val="22"/>
          <w:szCs w:val="22"/>
        </w:rPr>
      </w:pPr>
      <w:hyperlink r:id="rId7">
        <w:r w:rsidRPr="3D251765">
          <w:rPr>
            <w:rStyle w:val="Hyperlink"/>
            <w:rFonts w:ascii="Verdana" w:eastAsia="Verdana" w:hAnsi="Verdana" w:cs="Verdana"/>
            <w:color w:val="1155CC"/>
            <w:sz w:val="22"/>
            <w:szCs w:val="22"/>
          </w:rPr>
          <w:t>Troveo</w:t>
        </w:r>
      </w:hyperlink>
      <w:r w:rsidRPr="3D251765">
        <w:rPr>
          <w:rFonts w:ascii="Verdana" w:eastAsia="Verdana" w:hAnsi="Verdana" w:cs="Verdana"/>
          <w:color w:val="222222"/>
          <w:sz w:val="22"/>
          <w:szCs w:val="22"/>
        </w:rPr>
        <w:t>: $4.5M seed (Nov 2024), video creators only, 3M+ hours licensed. Marketplace model</w:t>
      </w:r>
    </w:p>
    <w:p w14:paraId="184E10D6" w14:textId="714E4304" w:rsidR="007C4F61" w:rsidRDefault="39B9E718" w:rsidP="3D251765">
      <w:pPr>
        <w:pStyle w:val="ListParagraph"/>
        <w:numPr>
          <w:ilvl w:val="0"/>
          <w:numId w:val="9"/>
        </w:numPr>
        <w:shd w:val="clear" w:color="auto" w:fill="FFFFFF" w:themeFill="background1"/>
        <w:spacing w:after="0"/>
        <w:rPr>
          <w:rFonts w:ascii="Verdana" w:eastAsia="Verdana" w:hAnsi="Verdana" w:cs="Verdana"/>
          <w:color w:val="222222"/>
          <w:sz w:val="22"/>
          <w:szCs w:val="22"/>
        </w:rPr>
      </w:pPr>
      <w:hyperlink r:id="rId8" w:anchor="datasets">
        <w:r w:rsidRPr="3D251765">
          <w:rPr>
            <w:rStyle w:val="Hyperlink"/>
            <w:rFonts w:ascii="Verdana" w:eastAsia="Verdana" w:hAnsi="Verdana" w:cs="Verdana"/>
            <w:color w:val="1155CC"/>
            <w:sz w:val="22"/>
            <w:szCs w:val="22"/>
          </w:rPr>
          <w:t>David AI:</w:t>
        </w:r>
      </w:hyperlink>
      <w:r w:rsidRPr="3D251765">
        <w:rPr>
          <w:rFonts w:ascii="Verdana" w:eastAsia="Verdana" w:hAnsi="Verdana" w:cs="Verdana"/>
          <w:color w:val="222222"/>
          <w:sz w:val="22"/>
          <w:szCs w:val="22"/>
        </w:rPr>
        <w:t xml:space="preserve"> Proprietary audio datasets, $80M raised, direct competitor possibly. </w:t>
      </w:r>
    </w:p>
    <w:p w14:paraId="26DC2F5A" w14:textId="0CF82D57" w:rsidR="007C4F61" w:rsidRDefault="39B9E718" w:rsidP="3D251765">
      <w:pPr>
        <w:shd w:val="clear" w:color="auto" w:fill="FFFFFF" w:themeFill="background1"/>
        <w:spacing w:before="195" w:after="195"/>
        <w:rPr>
          <w:rFonts w:ascii="Verdana" w:eastAsia="Verdana" w:hAnsi="Verdana" w:cs="Verdana"/>
          <w:color w:val="222222"/>
          <w:sz w:val="22"/>
          <w:szCs w:val="22"/>
        </w:rPr>
      </w:pPr>
      <w:r w:rsidRPr="3D251765">
        <w:rPr>
          <w:rFonts w:ascii="Verdana" w:eastAsia="Verdana" w:hAnsi="Verdana" w:cs="Verdana"/>
          <w:color w:val="222222"/>
          <w:sz w:val="22"/>
          <w:szCs w:val="22"/>
        </w:rPr>
        <w:t xml:space="preserve">Market exists. Buyers are paying. </w:t>
      </w:r>
      <w:r w:rsidRPr="3D251765">
        <w:rPr>
          <w:rFonts w:ascii="Verdana" w:eastAsia="Verdana" w:hAnsi="Verdana" w:cs="Verdana"/>
          <w:b/>
          <w:bCs/>
          <w:color w:val="222222"/>
          <w:sz w:val="22"/>
          <w:szCs w:val="22"/>
          <w:u w:val="single"/>
        </w:rPr>
        <w:t>Our differentiation</w:t>
      </w:r>
      <w:r w:rsidRPr="3D251765">
        <w:rPr>
          <w:rFonts w:ascii="Verdana" w:eastAsia="Verdana" w:hAnsi="Verdana" w:cs="Verdana"/>
          <w:color w:val="222222"/>
          <w:sz w:val="22"/>
          <w:szCs w:val="22"/>
        </w:rPr>
        <w:t>: quality audited data, enterprise-scale, multimodal, compliance-first</w:t>
      </w:r>
      <w:r w:rsidR="6B0CC9E3" w:rsidRPr="3D251765">
        <w:rPr>
          <w:rFonts w:ascii="Verdana" w:eastAsia="Verdana" w:hAnsi="Verdana" w:cs="Verdana"/>
          <w:color w:val="222222"/>
          <w:sz w:val="22"/>
          <w:szCs w:val="22"/>
        </w:rPr>
        <w:t>, with provenance verification.</w:t>
      </w:r>
    </w:p>
    <w:p w14:paraId="41B3F106" w14:textId="236AAEF2" w:rsidR="007C4F61" w:rsidRDefault="39B9E718" w:rsidP="3D251765">
      <w:pPr>
        <w:shd w:val="clear" w:color="auto" w:fill="FFFFFF" w:themeFill="background1"/>
        <w:spacing w:before="195" w:after="195"/>
        <w:rPr>
          <w:rFonts w:ascii="Verdana" w:eastAsia="Verdana" w:hAnsi="Verdana" w:cs="Verdana"/>
          <w:b/>
          <w:bCs/>
          <w:color w:val="222222"/>
          <w:sz w:val="22"/>
          <w:szCs w:val="22"/>
        </w:rPr>
      </w:pPr>
      <w:r w:rsidRPr="3D251765">
        <w:rPr>
          <w:rFonts w:ascii="Verdana" w:eastAsia="Verdana" w:hAnsi="Verdana" w:cs="Verdana"/>
          <w:b/>
          <w:bCs/>
          <w:color w:val="222222"/>
          <w:sz w:val="22"/>
          <w:szCs w:val="22"/>
        </w:rPr>
        <w:t>3. Key Questions for Discussion</w:t>
      </w:r>
    </w:p>
    <w:p w14:paraId="71FB2447" w14:textId="55E8F039" w:rsidR="007C4F61" w:rsidRDefault="39B9E718" w:rsidP="3D251765">
      <w:pPr>
        <w:pStyle w:val="ListParagraph"/>
        <w:numPr>
          <w:ilvl w:val="0"/>
          <w:numId w:val="8"/>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What stops enterprises from going direct</w:t>
      </w:r>
      <w:r w:rsidR="12D9AE7B" w:rsidRPr="3D251765">
        <w:rPr>
          <w:rFonts w:ascii="Verdana" w:eastAsia="Verdana" w:hAnsi="Verdana" w:cs="Verdana"/>
          <w:color w:val="222222"/>
          <w:sz w:val="22"/>
          <w:szCs w:val="22"/>
        </w:rPr>
        <w:t>ly</w:t>
      </w:r>
      <w:r w:rsidRPr="3D251765">
        <w:rPr>
          <w:rFonts w:ascii="Verdana" w:eastAsia="Verdana" w:hAnsi="Verdana" w:cs="Verdana"/>
          <w:color w:val="222222"/>
          <w:sz w:val="22"/>
          <w:szCs w:val="22"/>
        </w:rPr>
        <w:t xml:space="preserve"> to labs (cutting us out)?</w:t>
      </w:r>
    </w:p>
    <w:p w14:paraId="33346EE4" w14:textId="270A59E4" w:rsidR="007C4F61" w:rsidRDefault="39B9E718" w:rsidP="3D251765">
      <w:pPr>
        <w:pStyle w:val="ListParagraph"/>
        <w:numPr>
          <w:ilvl w:val="0"/>
          <w:numId w:val="8"/>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Cross-border data licensing strategy: buying country-specific datasets, selling globally?</w:t>
      </w:r>
    </w:p>
    <w:p w14:paraId="5493B8EC" w14:textId="6ED2C18B" w:rsidR="007C4F61" w:rsidRDefault="39B9E718" w:rsidP="3D251765">
      <w:pPr>
        <w:pStyle w:val="ListParagraph"/>
        <w:numPr>
          <w:ilvl w:val="0"/>
          <w:numId w:val="8"/>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How do we optimize datasets by vertical (finance, govt, retail, media, telco, healthcare, legal, etc.) vs generic?</w:t>
      </w:r>
    </w:p>
    <w:p w14:paraId="2CE295A6" w14:textId="63B6782D" w:rsidR="007C4F61" w:rsidRDefault="39B9E718" w:rsidP="3D251765">
      <w:pPr>
        <w:pStyle w:val="ListParagraph"/>
        <w:numPr>
          <w:ilvl w:val="0"/>
          <w:numId w:val="8"/>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Revenue model: revenue share with enterprises vs multi-year licensing fees to labs?</w:t>
      </w:r>
    </w:p>
    <w:p w14:paraId="529CA23B" w14:textId="47F5AC8B" w:rsidR="007C4F61" w:rsidRDefault="39B9E718" w:rsidP="3D251765">
      <w:pPr>
        <w:pStyle w:val="ListParagraph"/>
        <w:numPr>
          <w:ilvl w:val="0"/>
          <w:numId w:val="8"/>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 xml:space="preserve">Compliance/third-party audit: timelines, costs? </w:t>
      </w:r>
    </w:p>
    <w:p w14:paraId="42F0B17F" w14:textId="5C9EF741" w:rsidR="007C4F61" w:rsidRDefault="39B9E718" w:rsidP="3D251765">
      <w:pPr>
        <w:shd w:val="clear" w:color="auto" w:fill="FFFFFF" w:themeFill="background1"/>
        <w:spacing w:before="195" w:after="195"/>
        <w:rPr>
          <w:rFonts w:ascii="Verdana" w:eastAsia="Verdana" w:hAnsi="Verdana" w:cs="Verdana"/>
          <w:b/>
          <w:bCs/>
          <w:color w:val="222222"/>
          <w:sz w:val="22"/>
          <w:szCs w:val="22"/>
        </w:rPr>
      </w:pPr>
      <w:r w:rsidRPr="3D251765">
        <w:rPr>
          <w:rFonts w:ascii="Verdana" w:eastAsia="Verdana" w:hAnsi="Verdana" w:cs="Verdana"/>
          <w:b/>
          <w:bCs/>
          <w:color w:val="222222"/>
          <w:sz w:val="22"/>
          <w:szCs w:val="22"/>
        </w:rPr>
        <w:t>4. Our Unique Positioning</w:t>
      </w:r>
    </w:p>
    <w:p w14:paraId="3CD5B9FA" w14:textId="563D0880" w:rsidR="007C4F61" w:rsidRDefault="39B9E718" w:rsidP="3D251765">
      <w:pPr>
        <w:pStyle w:val="ListParagraph"/>
        <w:numPr>
          <w:ilvl w:val="0"/>
          <w:numId w:val="7"/>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Enterprise-scale private data</w:t>
      </w:r>
    </w:p>
    <w:p w14:paraId="3DC323E8" w14:textId="07B2833D" w:rsidR="007C4F61" w:rsidRDefault="39B9E718" w:rsidP="3D251765">
      <w:pPr>
        <w:pStyle w:val="ListParagraph"/>
        <w:numPr>
          <w:ilvl w:val="0"/>
          <w:numId w:val="7"/>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Multimodal roadmap (audio / text / video...)</w:t>
      </w:r>
    </w:p>
    <w:p w14:paraId="546E8523" w14:textId="37023894" w:rsidR="007C4F61" w:rsidRDefault="39B9E718" w:rsidP="3D251765">
      <w:pPr>
        <w:pStyle w:val="ListParagraph"/>
        <w:numPr>
          <w:ilvl w:val="0"/>
          <w:numId w:val="7"/>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Compliance-first (de-identification + audit before licensing)</w:t>
      </w:r>
    </w:p>
    <w:p w14:paraId="1CED105B" w14:textId="15F27BCB" w:rsidR="007C4F61" w:rsidRDefault="39B9E718" w:rsidP="3D251765">
      <w:pPr>
        <w:pStyle w:val="ListParagraph"/>
        <w:numPr>
          <w:ilvl w:val="0"/>
          <w:numId w:val="7"/>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marketplace model (enterprises → us → foundation labs)</w:t>
      </w:r>
    </w:p>
    <w:p w14:paraId="61832925" w14:textId="53D3E424" w:rsidR="007C4F61" w:rsidRDefault="39B9E718" w:rsidP="3D251765">
      <w:pPr>
        <w:pStyle w:val="ListParagraph"/>
        <w:numPr>
          <w:ilvl w:val="0"/>
          <w:numId w:val="7"/>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Provenance-verified, domain-specific datasets command premium pricing</w:t>
      </w:r>
    </w:p>
    <w:p w14:paraId="4FF3EE46" w14:textId="110B3A0A" w:rsidR="007C4F61" w:rsidRDefault="39B9E718" w:rsidP="3D251765">
      <w:pPr>
        <w:shd w:val="clear" w:color="auto" w:fill="FFFFFF" w:themeFill="background1"/>
        <w:spacing w:before="195" w:after="195"/>
        <w:rPr>
          <w:rFonts w:ascii="Verdana" w:eastAsia="Verdana" w:hAnsi="Verdana" w:cs="Verdana"/>
          <w:b/>
          <w:bCs/>
          <w:color w:val="222222"/>
          <w:sz w:val="22"/>
          <w:szCs w:val="22"/>
        </w:rPr>
      </w:pPr>
      <w:r w:rsidRPr="3D251765">
        <w:rPr>
          <w:rFonts w:ascii="Verdana" w:eastAsia="Verdana" w:hAnsi="Verdana" w:cs="Verdana"/>
          <w:b/>
          <w:bCs/>
          <w:color w:val="222222"/>
          <w:sz w:val="22"/>
          <w:szCs w:val="22"/>
        </w:rPr>
        <w:t>5. Next Steps</w:t>
      </w:r>
      <w:r w:rsidR="4FB871C6" w:rsidRPr="3D251765">
        <w:rPr>
          <w:rFonts w:ascii="Verdana" w:eastAsia="Verdana" w:hAnsi="Verdana" w:cs="Verdana"/>
          <w:b/>
          <w:bCs/>
          <w:color w:val="222222"/>
          <w:sz w:val="22"/>
          <w:szCs w:val="22"/>
        </w:rPr>
        <w:t>:</w:t>
      </w:r>
    </w:p>
    <w:p w14:paraId="610879DA" w14:textId="0F69B45C" w:rsidR="007C4F61" w:rsidRDefault="39B9E718" w:rsidP="3D251765">
      <w:pPr>
        <w:pStyle w:val="ListParagraph"/>
        <w:numPr>
          <w:ilvl w:val="0"/>
          <w:numId w:val="6"/>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Sign pilot agreement with PayPal (negotiate costs, training rights, compliance, audit vendors)</w:t>
      </w:r>
    </w:p>
    <w:p w14:paraId="593A5A34" w14:textId="6A38EA6A" w:rsidR="007C4F61" w:rsidRDefault="39B9E718" w:rsidP="3D251765">
      <w:pPr>
        <w:pStyle w:val="ListParagraph"/>
        <w:numPr>
          <w:ilvl w:val="0"/>
          <w:numId w:val="6"/>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Run POC with atleast one foundation lab (Anthropic, Cohere, or OpenAI)</w:t>
      </w:r>
    </w:p>
    <w:p w14:paraId="2253AC7B" w14:textId="330E8FF6" w:rsidR="007C4F61" w:rsidRDefault="39B9E718" w:rsidP="3D251765">
      <w:pPr>
        <w:pStyle w:val="ListParagraph"/>
        <w:numPr>
          <w:ilvl w:val="0"/>
          <w:numId w:val="6"/>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lastRenderedPageBreak/>
        <w:t>Select third-party vendor for de-identification + quality assurance</w:t>
      </w:r>
    </w:p>
    <w:p w14:paraId="71270958" w14:textId="37130402" w:rsidR="007C4F61" w:rsidRDefault="007C4F61" w:rsidP="3D251765">
      <w:pPr>
        <w:rPr>
          <w:sz w:val="22"/>
          <w:szCs w:val="22"/>
        </w:rPr>
      </w:pPr>
    </w:p>
    <w:p w14:paraId="1A604FFF" w14:textId="6357F80F" w:rsidR="007C4F61" w:rsidRDefault="39B9E718" w:rsidP="3D251765">
      <w:pPr>
        <w:shd w:val="clear" w:color="auto" w:fill="FFFFFF" w:themeFill="background1"/>
        <w:spacing w:before="195" w:after="195"/>
        <w:rPr>
          <w:rFonts w:ascii="Verdana" w:eastAsia="Verdana" w:hAnsi="Verdana" w:cs="Verdana"/>
          <w:color w:val="222222"/>
          <w:sz w:val="22"/>
          <w:szCs w:val="22"/>
        </w:rPr>
      </w:pPr>
      <w:r w:rsidRPr="3D251765">
        <w:rPr>
          <w:rFonts w:ascii="Verdana" w:eastAsia="Verdana" w:hAnsi="Verdana" w:cs="Verdana"/>
          <w:color w:val="222222"/>
          <w:sz w:val="22"/>
          <w:szCs w:val="22"/>
        </w:rPr>
        <w:t xml:space="preserve">A) Indian Private data: </w:t>
      </w:r>
    </w:p>
    <w:p w14:paraId="01886E19" w14:textId="4E0B5A98" w:rsidR="007C4F61" w:rsidRDefault="39B9E718" w:rsidP="3D251765">
      <w:pPr>
        <w:pStyle w:val="ListParagraph"/>
        <w:numPr>
          <w:ilvl w:val="0"/>
          <w:numId w:val="5"/>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Eye hospital network (patient data, radiography images, transcripts)</w:t>
      </w:r>
    </w:p>
    <w:p w14:paraId="487DFF2A" w14:textId="6A2E1BA9" w:rsidR="007C4F61" w:rsidRDefault="39B9E718" w:rsidP="3D251765">
      <w:pPr>
        <w:pStyle w:val="ListParagraph"/>
        <w:numPr>
          <w:ilvl w:val="0"/>
          <w:numId w:val="5"/>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Battery manufacturer (customer service audio)</w:t>
      </w:r>
    </w:p>
    <w:p w14:paraId="1D32DDFC" w14:textId="53A04D68" w:rsidR="007C4F61" w:rsidRDefault="39B9E718" w:rsidP="3D251765">
      <w:pPr>
        <w:pStyle w:val="ListParagraph"/>
        <w:numPr>
          <w:ilvl w:val="0"/>
          <w:numId w:val="5"/>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Financial institutions/banks (call center data)</w:t>
      </w:r>
    </w:p>
    <w:p w14:paraId="1ACC570F" w14:textId="679AD181" w:rsidR="007C4F61" w:rsidRDefault="39B9E718" w:rsidP="3D251765">
      <w:pPr>
        <w:pStyle w:val="ListParagraph"/>
        <w:numPr>
          <w:ilvl w:val="0"/>
          <w:numId w:val="5"/>
        </w:numPr>
        <w:shd w:val="clear" w:color="auto" w:fill="FFFFFF" w:themeFill="background1"/>
        <w:spacing w:after="0"/>
        <w:rPr>
          <w:rFonts w:ascii="Verdana" w:eastAsia="Verdana" w:hAnsi="Verdana" w:cs="Verdana"/>
          <w:color w:val="222222"/>
          <w:sz w:val="22"/>
          <w:szCs w:val="22"/>
        </w:rPr>
      </w:pPr>
      <w:r w:rsidRPr="3D251765">
        <w:rPr>
          <w:rFonts w:ascii="Verdana" w:eastAsia="Verdana" w:hAnsi="Verdana" w:cs="Verdana"/>
          <w:color w:val="222222"/>
          <w:sz w:val="22"/>
          <w:szCs w:val="22"/>
        </w:rPr>
        <w:t>Qatar Telecom &amp; Banks (customer interaction audio)</w:t>
      </w:r>
    </w:p>
    <w:p w14:paraId="6A88D84A" w14:textId="76F4CDCC" w:rsidR="007C4F61" w:rsidRDefault="39B9E718" w:rsidP="3D251765">
      <w:pPr>
        <w:shd w:val="clear" w:color="auto" w:fill="FFFFFF" w:themeFill="background1"/>
        <w:spacing w:before="195" w:after="195"/>
        <w:rPr>
          <w:rFonts w:ascii="Verdana" w:eastAsia="Verdana" w:hAnsi="Verdana" w:cs="Verdana"/>
          <w:color w:val="222222"/>
          <w:sz w:val="22"/>
          <w:szCs w:val="22"/>
        </w:rPr>
      </w:pPr>
      <w:r w:rsidRPr="3D251765">
        <w:rPr>
          <w:rFonts w:ascii="Verdana" w:eastAsia="Verdana" w:hAnsi="Verdana" w:cs="Verdana"/>
          <w:color w:val="222222"/>
          <w:sz w:val="22"/>
          <w:szCs w:val="22"/>
        </w:rPr>
        <w:t>B) Setting up a third-party outsourcing in Bangalore/Hyderabad to handle de-identification at scale</w:t>
      </w:r>
      <w:r w:rsidR="00000000">
        <w:br/>
      </w:r>
      <w:r w:rsidR="00000000">
        <w:br/>
      </w:r>
      <w:r w:rsidR="1803B49F" w:rsidRPr="3D251765">
        <w:rPr>
          <w:rFonts w:ascii="Verdana" w:eastAsia="Verdana" w:hAnsi="Verdana" w:cs="Verdana"/>
          <w:b/>
          <w:bCs/>
          <w:color w:val="FF0000"/>
          <w:sz w:val="22"/>
          <w:szCs w:val="22"/>
        </w:rPr>
        <w:t>----------------------------------</w:t>
      </w:r>
      <w:r w:rsidR="5AD0A6EC" w:rsidRPr="3D251765">
        <w:rPr>
          <w:rFonts w:ascii="Verdana" w:eastAsia="Verdana" w:hAnsi="Verdana" w:cs="Verdana"/>
          <w:b/>
          <w:bCs/>
          <w:color w:val="FF0000"/>
          <w:sz w:val="22"/>
          <w:szCs w:val="22"/>
        </w:rPr>
        <w:t>------</w:t>
      </w:r>
      <w:r w:rsidR="695A0A62" w:rsidRPr="3D251765">
        <w:rPr>
          <w:rFonts w:ascii="Verdana" w:eastAsia="Verdana" w:hAnsi="Verdana" w:cs="Verdana"/>
          <w:b/>
          <w:bCs/>
          <w:color w:val="FF0000"/>
          <w:sz w:val="22"/>
          <w:szCs w:val="22"/>
        </w:rPr>
        <w:t>--</w:t>
      </w:r>
      <w:r w:rsidR="1803B49F" w:rsidRPr="3D251765">
        <w:rPr>
          <w:rFonts w:ascii="Verdana" w:eastAsia="Verdana" w:hAnsi="Verdana" w:cs="Verdana"/>
          <w:b/>
          <w:bCs/>
          <w:color w:val="FF0000"/>
        </w:rPr>
        <w:t>End</w:t>
      </w:r>
      <w:r w:rsidR="1803B49F" w:rsidRPr="3D251765">
        <w:rPr>
          <w:rFonts w:ascii="Verdana" w:eastAsia="Verdana" w:hAnsi="Verdana" w:cs="Verdana"/>
          <w:b/>
          <w:bCs/>
          <w:color w:val="FF0000"/>
          <w:sz w:val="22"/>
          <w:szCs w:val="22"/>
        </w:rPr>
        <w:t>--------------------------------------------------</w:t>
      </w:r>
    </w:p>
    <w:p w14:paraId="51555806" w14:textId="4BBE82F1" w:rsidR="007C4F61" w:rsidRDefault="50C3A26E" w:rsidP="3D251765">
      <w:pPr>
        <w:jc w:val="center"/>
        <w:rPr>
          <w:rFonts w:ascii="Verdana" w:eastAsia="Verdana" w:hAnsi="Verdana" w:cs="Verdana"/>
          <w:color w:val="222222"/>
          <w:sz w:val="22"/>
          <w:szCs w:val="22"/>
        </w:rPr>
      </w:pPr>
      <w:r w:rsidRPr="3D251765">
        <w:rPr>
          <w:rFonts w:ascii="Verdana" w:eastAsia="Verdana" w:hAnsi="Verdana" w:cs="Verdana"/>
          <w:b/>
          <w:bCs/>
          <w:color w:val="0070C0"/>
          <w:sz w:val="28"/>
          <w:szCs w:val="28"/>
        </w:rPr>
        <w:t>Market Research</w:t>
      </w:r>
      <w:r w:rsidR="368DFC7B" w:rsidRPr="3D251765">
        <w:rPr>
          <w:rFonts w:ascii="Verdana" w:eastAsia="Verdana" w:hAnsi="Verdana" w:cs="Verdana"/>
          <w:b/>
          <w:bCs/>
          <w:color w:val="0070C0"/>
          <w:sz w:val="28"/>
          <w:szCs w:val="28"/>
        </w:rPr>
        <w:t xml:space="preserve"> </w:t>
      </w:r>
      <w:r w:rsidRPr="3D251765">
        <w:rPr>
          <w:rFonts w:ascii="Verdana" w:eastAsia="Verdana" w:hAnsi="Verdana" w:cs="Verdana"/>
          <w:color w:val="222222"/>
          <w:sz w:val="22"/>
          <w:szCs w:val="22"/>
        </w:rPr>
        <w:t>(15</w:t>
      </w:r>
      <w:r w:rsidRPr="3D251765">
        <w:rPr>
          <w:rFonts w:ascii="Verdana" w:eastAsia="Verdana" w:hAnsi="Verdana" w:cs="Verdana"/>
          <w:color w:val="222222"/>
          <w:sz w:val="22"/>
          <w:szCs w:val="22"/>
          <w:vertAlign w:val="superscript"/>
        </w:rPr>
        <w:t>th</w:t>
      </w:r>
      <w:r w:rsidRPr="3D251765">
        <w:rPr>
          <w:rFonts w:ascii="Verdana" w:eastAsia="Verdana" w:hAnsi="Verdana" w:cs="Verdana"/>
          <w:color w:val="222222"/>
          <w:sz w:val="22"/>
          <w:szCs w:val="22"/>
        </w:rPr>
        <w:t xml:space="preserve"> </w:t>
      </w:r>
      <w:r w:rsidR="4820CEEA" w:rsidRPr="3D251765">
        <w:rPr>
          <w:rFonts w:ascii="Verdana" w:eastAsia="Verdana" w:hAnsi="Verdana" w:cs="Verdana"/>
          <w:color w:val="222222"/>
          <w:sz w:val="22"/>
          <w:szCs w:val="22"/>
        </w:rPr>
        <w:t>Feb</w:t>
      </w:r>
      <w:r w:rsidRPr="3D251765">
        <w:rPr>
          <w:rFonts w:ascii="Verdana" w:eastAsia="Verdana" w:hAnsi="Verdana" w:cs="Verdana"/>
          <w:color w:val="222222"/>
          <w:sz w:val="22"/>
          <w:szCs w:val="22"/>
        </w:rPr>
        <w:t xml:space="preserve"> 2026)</w:t>
      </w:r>
    </w:p>
    <w:p w14:paraId="2156269E" w14:textId="75615185" w:rsidR="007C4F61" w:rsidRDefault="007C4F61" w:rsidP="3D251765">
      <w:pPr>
        <w:jc w:val="center"/>
        <w:rPr>
          <w:rFonts w:ascii="Verdana" w:eastAsia="Verdana" w:hAnsi="Verdana" w:cs="Verdana"/>
          <w:color w:val="222222"/>
          <w:sz w:val="22"/>
          <w:szCs w:val="22"/>
        </w:rPr>
      </w:pPr>
    </w:p>
    <w:p w14:paraId="7716F6A7" w14:textId="488E1ACF" w:rsidR="007C4F61" w:rsidRDefault="12BE3C87" w:rsidP="3D251765">
      <w:pPr>
        <w:pStyle w:val="ListParagraph"/>
        <w:numPr>
          <w:ilvl w:val="0"/>
          <w:numId w:val="3"/>
        </w:numPr>
        <w:rPr>
          <w:rFonts w:ascii="Verdana" w:eastAsia="Verdana" w:hAnsi="Verdana" w:cs="Verdana"/>
          <w:b/>
          <w:bCs/>
          <w:color w:val="222222"/>
          <w:sz w:val="22"/>
          <w:szCs w:val="22"/>
        </w:rPr>
      </w:pPr>
      <w:r w:rsidRPr="3D251765">
        <w:rPr>
          <w:rFonts w:ascii="Verdana" w:eastAsia="Verdana" w:hAnsi="Verdana" w:cs="Verdana"/>
          <w:b/>
          <w:bCs/>
          <w:sz w:val="22"/>
          <w:szCs w:val="22"/>
        </w:rPr>
        <w:t>Differentiation:</w:t>
      </w:r>
      <w:r w:rsidR="7AA04D90" w:rsidRPr="3D251765">
        <w:rPr>
          <w:rFonts w:ascii="Verdana" w:eastAsia="Verdana" w:hAnsi="Verdana" w:cs="Verdana"/>
          <w:b/>
          <w:bCs/>
          <w:color w:val="222222"/>
          <w:sz w:val="22"/>
          <w:szCs w:val="22"/>
        </w:rPr>
        <w:t xml:space="preserve"> </w:t>
      </w:r>
      <w:r w:rsidR="00000000">
        <w:br/>
      </w:r>
    </w:p>
    <w:p w14:paraId="095B9284" w14:textId="32EC64A5" w:rsidR="007C4F61" w:rsidRDefault="71A764DF" w:rsidP="3D251765">
      <w:pPr>
        <w:pStyle w:val="ListParagraph"/>
        <w:numPr>
          <w:ilvl w:val="0"/>
          <w:numId w:val="2"/>
        </w:numPr>
        <w:spacing w:after="0"/>
        <w:rPr>
          <w:rFonts w:ascii="Verdana" w:eastAsia="Verdana" w:hAnsi="Verdana" w:cs="Verdana"/>
          <w:sz w:val="22"/>
          <w:szCs w:val="22"/>
        </w:rPr>
      </w:pPr>
      <w:r w:rsidRPr="3D251765">
        <w:rPr>
          <w:rFonts w:ascii="Verdana" w:eastAsia="Verdana" w:hAnsi="Verdana" w:cs="Verdana"/>
          <w:sz w:val="22"/>
          <w:szCs w:val="22"/>
        </w:rPr>
        <w:t>Private enterprise data (not crowdsourced/creator content)</w:t>
      </w:r>
    </w:p>
    <w:p w14:paraId="35834D3F" w14:textId="24B1E4F2" w:rsidR="007C4F61" w:rsidRDefault="71A764DF" w:rsidP="3D251765">
      <w:pPr>
        <w:pStyle w:val="ListParagraph"/>
        <w:numPr>
          <w:ilvl w:val="0"/>
          <w:numId w:val="2"/>
        </w:numPr>
        <w:spacing w:after="0"/>
        <w:rPr>
          <w:rFonts w:ascii="Verdana" w:eastAsia="Verdana" w:hAnsi="Verdana" w:cs="Verdana"/>
          <w:sz w:val="22"/>
          <w:szCs w:val="22"/>
        </w:rPr>
      </w:pPr>
      <w:r w:rsidRPr="3D251765">
        <w:rPr>
          <w:rFonts w:ascii="Verdana" w:eastAsia="Verdana" w:hAnsi="Verdana" w:cs="Verdana"/>
          <w:sz w:val="22"/>
          <w:szCs w:val="22"/>
        </w:rPr>
        <w:t xml:space="preserve">Compliance-first with deidentification </w:t>
      </w:r>
    </w:p>
    <w:p w14:paraId="71C91CC4" w14:textId="367007EF" w:rsidR="007C4F61" w:rsidRDefault="71A764DF" w:rsidP="3D251765">
      <w:pPr>
        <w:pStyle w:val="ListParagraph"/>
        <w:numPr>
          <w:ilvl w:val="0"/>
          <w:numId w:val="2"/>
        </w:numPr>
        <w:spacing w:after="0"/>
        <w:rPr>
          <w:rFonts w:ascii="Verdana" w:eastAsia="Verdana" w:hAnsi="Verdana" w:cs="Verdana"/>
          <w:sz w:val="22"/>
          <w:szCs w:val="22"/>
        </w:rPr>
      </w:pPr>
      <w:r w:rsidRPr="3D251765">
        <w:rPr>
          <w:rFonts w:ascii="Verdana" w:eastAsia="Verdana" w:hAnsi="Verdana" w:cs="Verdana"/>
          <w:sz w:val="22"/>
          <w:szCs w:val="22"/>
        </w:rPr>
        <w:t>Provenance verification (labs will pay premium for audit trail)</w:t>
      </w:r>
    </w:p>
    <w:p w14:paraId="7143FE2E" w14:textId="5891467E" w:rsidR="007C4F61" w:rsidRDefault="71A764DF" w:rsidP="3D251765">
      <w:pPr>
        <w:pStyle w:val="ListParagraph"/>
        <w:numPr>
          <w:ilvl w:val="0"/>
          <w:numId w:val="2"/>
        </w:numPr>
        <w:spacing w:after="0"/>
      </w:pPr>
      <w:r w:rsidRPr="3D251765">
        <w:rPr>
          <w:rFonts w:ascii="Verdana" w:eastAsia="Verdana" w:hAnsi="Verdana" w:cs="Verdana"/>
          <w:sz w:val="22"/>
          <w:szCs w:val="22"/>
        </w:rPr>
        <w:t xml:space="preserve">Multimodal roadmap vs single-modality </w:t>
      </w:r>
      <w:r w:rsidR="704A8292" w:rsidRPr="3D251765">
        <w:t>competitors.</w:t>
      </w:r>
      <w:r w:rsidR="00000000">
        <w:br/>
      </w:r>
      <w:r w:rsidR="00000000">
        <w:br/>
      </w:r>
      <w:r w:rsidR="1384B501" w:rsidRPr="3D251765">
        <w:rPr>
          <w:rFonts w:ascii="Verdana" w:eastAsia="Verdana" w:hAnsi="Verdana" w:cs="Verdana"/>
          <w:b/>
          <w:bCs/>
          <w:sz w:val="22"/>
          <w:szCs w:val="22"/>
        </w:rPr>
        <w:t>Other:</w:t>
      </w:r>
      <w:r w:rsidR="1384B501" w:rsidRPr="3D251765">
        <w:rPr>
          <w:rFonts w:ascii="Verdana" w:eastAsia="Verdana" w:hAnsi="Verdana" w:cs="Verdana"/>
          <w:sz w:val="22"/>
          <w:szCs w:val="22"/>
        </w:rPr>
        <w:t xml:space="preserve"> </w:t>
      </w:r>
    </w:p>
    <w:p w14:paraId="6BB76B82" w14:textId="16C08455" w:rsidR="007C4F61" w:rsidRDefault="691BF191" w:rsidP="3D251765">
      <w:pPr>
        <w:pStyle w:val="ListParagraph"/>
        <w:numPr>
          <w:ilvl w:val="0"/>
          <w:numId w:val="1"/>
        </w:numPr>
        <w:spacing w:after="0"/>
      </w:pPr>
      <w:hyperlink r:id="rId9">
        <w:r w:rsidRPr="3D251765">
          <w:rPr>
            <w:rStyle w:val="Hyperlink"/>
            <w:rFonts w:ascii="Verdana" w:eastAsia="Verdana" w:hAnsi="Verdana" w:cs="Verdana"/>
            <w:sz w:val="22"/>
            <w:szCs w:val="22"/>
          </w:rPr>
          <w:t>Carbon Arc:</w:t>
        </w:r>
      </w:hyperlink>
      <w:r w:rsidRPr="3D251765">
        <w:rPr>
          <w:rFonts w:ascii="Verdana" w:eastAsia="Verdana" w:hAnsi="Verdana" w:cs="Verdana"/>
          <w:sz w:val="22"/>
          <w:szCs w:val="22"/>
        </w:rPr>
        <w:t xml:space="preserve"> </w:t>
      </w:r>
      <w:r w:rsidRPr="3D251765">
        <w:t>reported $55M raised to sell curated private datasets</w:t>
      </w:r>
    </w:p>
    <w:p w14:paraId="4EA93EFF" w14:textId="2572D392" w:rsidR="007C4F61" w:rsidRDefault="4901E51B" w:rsidP="3D251765">
      <w:pPr>
        <w:pStyle w:val="ListParagraph"/>
        <w:numPr>
          <w:ilvl w:val="0"/>
          <w:numId w:val="1"/>
        </w:numPr>
        <w:spacing w:after="0"/>
        <w:rPr>
          <w:rFonts w:ascii="Verdana" w:eastAsia="Verdana" w:hAnsi="Verdana" w:cs="Verdana"/>
          <w:sz w:val="22"/>
          <w:szCs w:val="22"/>
        </w:rPr>
      </w:pPr>
      <w:hyperlink r:id="rId10">
        <w:r w:rsidRPr="3D251765">
          <w:rPr>
            <w:rStyle w:val="Hyperlink"/>
            <w:rFonts w:ascii="Verdana" w:eastAsia="Verdana" w:hAnsi="Verdana" w:cs="Verdana"/>
            <w:sz w:val="22"/>
            <w:szCs w:val="22"/>
          </w:rPr>
          <w:t>Defined AI</w:t>
        </w:r>
      </w:hyperlink>
      <w:r w:rsidRPr="3D251765">
        <w:rPr>
          <w:rFonts w:ascii="Verdana" w:eastAsia="Verdana" w:hAnsi="Verdana" w:cs="Verdana"/>
          <w:sz w:val="22"/>
          <w:szCs w:val="22"/>
        </w:rPr>
        <w:t>: Data sets marketplace</w:t>
      </w:r>
    </w:p>
    <w:p w14:paraId="2C078E63" w14:textId="6D0A96F6" w:rsidR="007C4F61" w:rsidRDefault="00000000" w:rsidP="3D251765">
      <w:pPr>
        <w:rPr>
          <w:rFonts w:ascii="Verdana" w:eastAsia="Verdana" w:hAnsi="Verdana" w:cs="Verdana"/>
          <w:color w:val="222222"/>
          <w:sz w:val="22"/>
          <w:szCs w:val="22"/>
        </w:rPr>
      </w:pPr>
      <w:r>
        <w:br/>
      </w:r>
    </w:p>
    <w:tbl>
      <w:tblPr>
        <w:tblStyle w:val="TableGrid"/>
        <w:tblW w:w="0" w:type="auto"/>
        <w:tblLook w:val="06A0" w:firstRow="1" w:lastRow="0" w:firstColumn="1" w:lastColumn="0" w:noHBand="1" w:noVBand="1"/>
      </w:tblPr>
      <w:tblGrid>
        <w:gridCol w:w="825"/>
        <w:gridCol w:w="1740"/>
        <w:gridCol w:w="3855"/>
        <w:gridCol w:w="4065"/>
      </w:tblGrid>
      <w:tr w:rsidR="3D251765" w14:paraId="602D2CAA" w14:textId="77777777" w:rsidTr="3D251765">
        <w:trPr>
          <w:trHeight w:val="300"/>
        </w:trPr>
        <w:tc>
          <w:tcPr>
            <w:tcW w:w="825" w:type="dxa"/>
          </w:tcPr>
          <w:p w14:paraId="6434B9CB" w14:textId="42292331" w:rsidR="5A7EA4AF" w:rsidRDefault="5A7EA4AF" w:rsidP="3D251765">
            <w:pPr>
              <w:rPr>
                <w:rFonts w:ascii="Verdana" w:eastAsia="Verdana" w:hAnsi="Verdana" w:cs="Verdana"/>
                <w:b/>
                <w:bCs/>
                <w:color w:val="222222"/>
                <w:sz w:val="22"/>
                <w:szCs w:val="22"/>
              </w:rPr>
            </w:pPr>
            <w:r w:rsidRPr="3D251765">
              <w:rPr>
                <w:rFonts w:ascii="Verdana" w:eastAsia="Verdana" w:hAnsi="Verdana" w:cs="Verdana"/>
                <w:b/>
                <w:bCs/>
                <w:color w:val="222222"/>
                <w:sz w:val="22"/>
                <w:szCs w:val="22"/>
              </w:rPr>
              <w:t>Sr</w:t>
            </w:r>
            <w:r w:rsidR="6687892B" w:rsidRPr="3D251765">
              <w:rPr>
                <w:rFonts w:ascii="Verdana" w:eastAsia="Verdana" w:hAnsi="Verdana" w:cs="Verdana"/>
                <w:sz w:val="22"/>
                <w:szCs w:val="22"/>
              </w:rPr>
              <w:t>. no.</w:t>
            </w:r>
          </w:p>
        </w:tc>
        <w:tc>
          <w:tcPr>
            <w:tcW w:w="1740" w:type="dxa"/>
          </w:tcPr>
          <w:p w14:paraId="16061B49" w14:textId="7FDAA997" w:rsidR="5A7EA4AF" w:rsidRPr="000E5FB8" w:rsidRDefault="5A7EA4AF" w:rsidP="3D251765">
            <w:pPr>
              <w:rPr>
                <w:rFonts w:ascii="Verdana" w:eastAsia="Verdana" w:hAnsi="Verdana" w:cs="Verdana"/>
                <w:b/>
                <w:bCs/>
                <w:color w:val="0070C0"/>
                <w:sz w:val="22"/>
                <w:szCs w:val="22"/>
              </w:rPr>
            </w:pPr>
            <w:r w:rsidRPr="000E5FB8">
              <w:rPr>
                <w:rFonts w:ascii="Verdana" w:eastAsia="Verdana" w:hAnsi="Verdana" w:cs="Verdana"/>
                <w:b/>
                <w:bCs/>
                <w:color w:val="000000" w:themeColor="text1"/>
                <w:sz w:val="22"/>
                <w:szCs w:val="22"/>
              </w:rPr>
              <w:t>Company</w:t>
            </w:r>
          </w:p>
        </w:tc>
        <w:tc>
          <w:tcPr>
            <w:tcW w:w="3855" w:type="dxa"/>
          </w:tcPr>
          <w:p w14:paraId="437948F5" w14:textId="2435E0D2" w:rsidR="5A7EA4AF" w:rsidRDefault="5A7EA4AF" w:rsidP="3D251765">
            <w:pPr>
              <w:rPr>
                <w:rFonts w:ascii="Verdana" w:eastAsia="Verdana" w:hAnsi="Verdana" w:cs="Verdana"/>
                <w:b/>
                <w:bCs/>
                <w:color w:val="222222"/>
                <w:sz w:val="22"/>
                <w:szCs w:val="22"/>
              </w:rPr>
            </w:pPr>
            <w:r w:rsidRPr="3D251765">
              <w:rPr>
                <w:rFonts w:ascii="Verdana" w:eastAsia="Verdana" w:hAnsi="Verdana" w:cs="Verdana"/>
                <w:b/>
                <w:bCs/>
                <w:color w:val="222222"/>
                <w:sz w:val="22"/>
                <w:szCs w:val="22"/>
              </w:rPr>
              <w:t>Product/Service</w:t>
            </w:r>
          </w:p>
        </w:tc>
        <w:tc>
          <w:tcPr>
            <w:tcW w:w="4065" w:type="dxa"/>
          </w:tcPr>
          <w:p w14:paraId="54ECC0B8" w14:textId="10B50B09" w:rsidR="5A7EA4AF" w:rsidRDefault="5A7EA4AF" w:rsidP="3D251765">
            <w:pPr>
              <w:rPr>
                <w:rFonts w:ascii="Verdana" w:eastAsia="Verdana" w:hAnsi="Verdana" w:cs="Verdana"/>
                <w:b/>
                <w:bCs/>
                <w:color w:val="222222"/>
                <w:sz w:val="22"/>
                <w:szCs w:val="22"/>
              </w:rPr>
            </w:pPr>
            <w:r w:rsidRPr="3D251765">
              <w:rPr>
                <w:rFonts w:ascii="Verdana" w:eastAsia="Verdana" w:hAnsi="Verdana" w:cs="Verdana"/>
                <w:b/>
                <w:bCs/>
                <w:color w:val="222222"/>
                <w:sz w:val="22"/>
                <w:szCs w:val="22"/>
              </w:rPr>
              <w:t xml:space="preserve">Funding </w:t>
            </w:r>
          </w:p>
        </w:tc>
      </w:tr>
      <w:tr w:rsidR="3D251765" w14:paraId="4EA9D0AA" w14:textId="77777777" w:rsidTr="3D251765">
        <w:trPr>
          <w:trHeight w:val="300"/>
        </w:trPr>
        <w:tc>
          <w:tcPr>
            <w:tcW w:w="825" w:type="dxa"/>
            <w:vAlign w:val="center"/>
          </w:tcPr>
          <w:p w14:paraId="15700A0C" w14:textId="55EB1E6F" w:rsidR="33079293" w:rsidRDefault="33079293" w:rsidP="3D251765">
            <w:pPr>
              <w:jc w:val="center"/>
              <w:rPr>
                <w:rFonts w:ascii="Verdana" w:eastAsia="Verdana" w:hAnsi="Verdana" w:cs="Verdana"/>
                <w:color w:val="222222"/>
                <w:sz w:val="22"/>
                <w:szCs w:val="22"/>
              </w:rPr>
            </w:pPr>
            <w:r w:rsidRPr="3D251765">
              <w:rPr>
                <w:rFonts w:ascii="Verdana" w:eastAsia="Verdana" w:hAnsi="Verdana" w:cs="Verdana"/>
                <w:color w:val="222222"/>
                <w:sz w:val="22"/>
                <w:szCs w:val="22"/>
              </w:rPr>
              <w:t>1</w:t>
            </w:r>
          </w:p>
        </w:tc>
        <w:tc>
          <w:tcPr>
            <w:tcW w:w="1740" w:type="dxa"/>
          </w:tcPr>
          <w:p w14:paraId="2DDF2711" w14:textId="4D944236" w:rsidR="1F305C31" w:rsidRPr="000E5FB8" w:rsidRDefault="1F305C31" w:rsidP="000E5FB8">
            <w:pPr>
              <w:rPr>
                <w:rFonts w:ascii="Verdana" w:eastAsia="Verdana" w:hAnsi="Verdana" w:cs="Verdana"/>
                <w:color w:val="0070C0"/>
                <w:sz w:val="22"/>
                <w:szCs w:val="22"/>
              </w:rPr>
            </w:pPr>
            <w:hyperlink r:id="rId11">
              <w:r w:rsidRPr="000E5FB8">
                <w:rPr>
                  <w:rStyle w:val="Hyperlink"/>
                  <w:rFonts w:ascii="Verdana" w:eastAsia="Verdana" w:hAnsi="Verdana" w:cs="Verdana"/>
                  <w:color w:val="0070C0"/>
                  <w:sz w:val="22"/>
                  <w:szCs w:val="22"/>
                </w:rPr>
                <w:t>Scale AI</w:t>
              </w:r>
            </w:hyperlink>
          </w:p>
        </w:tc>
        <w:tc>
          <w:tcPr>
            <w:tcW w:w="3855" w:type="dxa"/>
          </w:tcPr>
          <w:p w14:paraId="72DCAD7F" w14:textId="1316BA2B" w:rsidR="57917430" w:rsidRDefault="57917430"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Data labeling; training and evaluation data pipeline</w:t>
            </w:r>
          </w:p>
          <w:p w14:paraId="3845DAC0" w14:textId="4C348708" w:rsidR="3D251765" w:rsidRDefault="3D251765" w:rsidP="3D251765">
            <w:pPr>
              <w:rPr>
                <w:rFonts w:ascii="Verdana" w:eastAsia="Verdana" w:hAnsi="Verdana" w:cs="Verdana"/>
                <w:color w:val="222222"/>
                <w:sz w:val="22"/>
                <w:szCs w:val="22"/>
              </w:rPr>
            </w:pPr>
          </w:p>
        </w:tc>
        <w:tc>
          <w:tcPr>
            <w:tcW w:w="4065" w:type="dxa"/>
          </w:tcPr>
          <w:p w14:paraId="5567A863" w14:textId="64712045" w:rsidR="6017070E" w:rsidRDefault="6017070E"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Raised $1B (May 2024); Meta investment reported $15B for 49% stake (June 2025).</w:t>
            </w:r>
          </w:p>
          <w:p w14:paraId="5439CE0D" w14:textId="6EC93796" w:rsidR="3D251765" w:rsidRDefault="3D251765" w:rsidP="3D251765">
            <w:pPr>
              <w:rPr>
                <w:rFonts w:ascii="Verdana" w:eastAsia="Verdana" w:hAnsi="Verdana" w:cs="Verdana"/>
                <w:color w:val="222222"/>
                <w:sz w:val="22"/>
                <w:szCs w:val="22"/>
              </w:rPr>
            </w:pPr>
          </w:p>
        </w:tc>
      </w:tr>
      <w:tr w:rsidR="3D251765" w14:paraId="70262802" w14:textId="77777777" w:rsidTr="3D251765">
        <w:trPr>
          <w:trHeight w:val="300"/>
        </w:trPr>
        <w:tc>
          <w:tcPr>
            <w:tcW w:w="825" w:type="dxa"/>
            <w:vAlign w:val="center"/>
          </w:tcPr>
          <w:p w14:paraId="420A7383" w14:textId="2E7ED3C9" w:rsidR="1F305C31" w:rsidRDefault="1F305C31" w:rsidP="3D251765">
            <w:pPr>
              <w:jc w:val="center"/>
              <w:rPr>
                <w:rFonts w:ascii="Verdana" w:eastAsia="Verdana" w:hAnsi="Verdana" w:cs="Verdana"/>
                <w:color w:val="222222"/>
                <w:sz w:val="22"/>
                <w:szCs w:val="22"/>
              </w:rPr>
            </w:pPr>
            <w:r w:rsidRPr="3D251765">
              <w:rPr>
                <w:rFonts w:ascii="Verdana" w:eastAsia="Verdana" w:hAnsi="Verdana" w:cs="Verdana"/>
                <w:color w:val="222222"/>
                <w:sz w:val="22"/>
                <w:szCs w:val="22"/>
              </w:rPr>
              <w:t>2</w:t>
            </w:r>
          </w:p>
        </w:tc>
        <w:tc>
          <w:tcPr>
            <w:tcW w:w="1740" w:type="dxa"/>
          </w:tcPr>
          <w:p w14:paraId="34A19C11" w14:textId="38B4BF1B" w:rsidR="1F305C31" w:rsidRPr="000E5FB8" w:rsidRDefault="1F305C31" w:rsidP="000E5FB8">
            <w:pPr>
              <w:rPr>
                <w:rFonts w:ascii="Verdana" w:eastAsia="Verdana" w:hAnsi="Verdana" w:cs="Verdana"/>
                <w:color w:val="0070C0"/>
                <w:sz w:val="22"/>
                <w:szCs w:val="22"/>
              </w:rPr>
            </w:pPr>
            <w:hyperlink r:id="rId12">
              <w:r w:rsidRPr="000E5FB8">
                <w:rPr>
                  <w:rStyle w:val="Hyperlink"/>
                  <w:rFonts w:ascii="Verdana" w:eastAsia="Verdana" w:hAnsi="Verdana" w:cs="Verdana"/>
                  <w:color w:val="0070C0"/>
                  <w:sz w:val="22"/>
                  <w:szCs w:val="22"/>
                </w:rPr>
                <w:t>Data Curve</w:t>
              </w:r>
            </w:hyperlink>
          </w:p>
        </w:tc>
        <w:tc>
          <w:tcPr>
            <w:tcW w:w="3855" w:type="dxa"/>
          </w:tcPr>
          <w:p w14:paraId="77EAADC4" w14:textId="0070D77C" w:rsidR="3FA4CA71" w:rsidRDefault="3FA4CA71"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 xml:space="preserve">Coding datasets; evaluation and </w:t>
            </w:r>
            <w:proofErr w:type="gramStart"/>
            <w:r w:rsidRPr="3D251765">
              <w:rPr>
                <w:rFonts w:ascii="Verdana" w:eastAsia="Verdana" w:hAnsi="Verdana" w:cs="Verdana"/>
                <w:color w:val="222222"/>
                <w:sz w:val="22"/>
                <w:szCs w:val="22"/>
              </w:rPr>
              <w:t>fine tuning</w:t>
            </w:r>
            <w:proofErr w:type="gramEnd"/>
            <w:r w:rsidRPr="3D251765">
              <w:rPr>
                <w:rFonts w:ascii="Verdana" w:eastAsia="Verdana" w:hAnsi="Verdana" w:cs="Verdana"/>
                <w:color w:val="222222"/>
                <w:sz w:val="22"/>
                <w:szCs w:val="22"/>
              </w:rPr>
              <w:t xml:space="preserve"> data via contributor platform</w:t>
            </w:r>
          </w:p>
          <w:p w14:paraId="2F107679" w14:textId="4AEC9443" w:rsidR="3D251765" w:rsidRDefault="3D251765" w:rsidP="3D251765">
            <w:pPr>
              <w:rPr>
                <w:rFonts w:ascii="Verdana" w:eastAsia="Verdana" w:hAnsi="Verdana" w:cs="Verdana"/>
                <w:color w:val="222222"/>
                <w:sz w:val="22"/>
                <w:szCs w:val="22"/>
              </w:rPr>
            </w:pPr>
          </w:p>
        </w:tc>
        <w:tc>
          <w:tcPr>
            <w:tcW w:w="4065" w:type="dxa"/>
          </w:tcPr>
          <w:p w14:paraId="0060562D" w14:textId="168FF275" w:rsidR="1F305C31" w:rsidRDefault="1F305C31"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$17.7M</w:t>
            </w:r>
          </w:p>
        </w:tc>
      </w:tr>
      <w:tr w:rsidR="3D251765" w14:paraId="18AE9D12" w14:textId="77777777" w:rsidTr="3D251765">
        <w:trPr>
          <w:trHeight w:val="300"/>
        </w:trPr>
        <w:tc>
          <w:tcPr>
            <w:tcW w:w="825" w:type="dxa"/>
            <w:vAlign w:val="center"/>
          </w:tcPr>
          <w:p w14:paraId="6FB2C418" w14:textId="56833FFD" w:rsidR="1F305C31" w:rsidRDefault="1F305C31" w:rsidP="3D251765">
            <w:pPr>
              <w:jc w:val="center"/>
              <w:rPr>
                <w:rFonts w:ascii="Verdana" w:eastAsia="Verdana" w:hAnsi="Verdana" w:cs="Verdana"/>
                <w:color w:val="222222"/>
                <w:sz w:val="22"/>
                <w:szCs w:val="22"/>
              </w:rPr>
            </w:pPr>
            <w:r w:rsidRPr="3D251765">
              <w:rPr>
                <w:rFonts w:ascii="Verdana" w:eastAsia="Verdana" w:hAnsi="Verdana" w:cs="Verdana"/>
                <w:color w:val="222222"/>
                <w:sz w:val="22"/>
                <w:szCs w:val="22"/>
              </w:rPr>
              <w:t>3</w:t>
            </w:r>
          </w:p>
        </w:tc>
        <w:tc>
          <w:tcPr>
            <w:tcW w:w="1740" w:type="dxa"/>
          </w:tcPr>
          <w:p w14:paraId="0B68F0C2" w14:textId="0F6D4EFF" w:rsidR="249AB550" w:rsidRPr="000E5FB8" w:rsidRDefault="249AB550" w:rsidP="000E5FB8">
            <w:pPr>
              <w:rPr>
                <w:rFonts w:ascii="Verdana" w:eastAsia="Verdana" w:hAnsi="Verdana" w:cs="Verdana"/>
                <w:color w:val="0070C0"/>
                <w:sz w:val="22"/>
                <w:szCs w:val="22"/>
              </w:rPr>
            </w:pPr>
            <w:hyperlink r:id="rId13" w:anchor="datasets">
              <w:r w:rsidRPr="000E5FB8">
                <w:rPr>
                  <w:rStyle w:val="Hyperlink"/>
                  <w:rFonts w:ascii="Verdana" w:eastAsia="Verdana" w:hAnsi="Verdana" w:cs="Verdana"/>
                  <w:color w:val="0070C0"/>
                  <w:sz w:val="22"/>
                  <w:szCs w:val="22"/>
                </w:rPr>
                <w:t>David AI</w:t>
              </w:r>
            </w:hyperlink>
          </w:p>
        </w:tc>
        <w:tc>
          <w:tcPr>
            <w:tcW w:w="3855" w:type="dxa"/>
          </w:tcPr>
          <w:p w14:paraId="1D172CBC" w14:textId="50E90503" w:rsidR="52909D63" w:rsidRDefault="52909D63"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Audio datasets and evaluations for model training</w:t>
            </w:r>
          </w:p>
          <w:p w14:paraId="601F7989" w14:textId="505B2734" w:rsidR="3D251765" w:rsidRDefault="3D251765" w:rsidP="3D251765">
            <w:pPr>
              <w:rPr>
                <w:rFonts w:ascii="Verdana" w:eastAsia="Verdana" w:hAnsi="Verdana" w:cs="Verdana"/>
                <w:color w:val="222222"/>
                <w:sz w:val="22"/>
                <w:szCs w:val="22"/>
              </w:rPr>
            </w:pPr>
          </w:p>
        </w:tc>
        <w:tc>
          <w:tcPr>
            <w:tcW w:w="4065" w:type="dxa"/>
          </w:tcPr>
          <w:p w14:paraId="0C50AE90" w14:textId="3F0500D0" w:rsidR="249AB550" w:rsidRDefault="249AB550"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$80M raised so far</w:t>
            </w:r>
          </w:p>
        </w:tc>
      </w:tr>
      <w:tr w:rsidR="3D251765" w14:paraId="67F6487E" w14:textId="77777777" w:rsidTr="3D251765">
        <w:trPr>
          <w:trHeight w:val="300"/>
        </w:trPr>
        <w:tc>
          <w:tcPr>
            <w:tcW w:w="825" w:type="dxa"/>
            <w:vAlign w:val="center"/>
          </w:tcPr>
          <w:p w14:paraId="0FD3613A" w14:textId="47FF3644" w:rsidR="1F305C31" w:rsidRDefault="1F305C31" w:rsidP="3D251765">
            <w:pPr>
              <w:jc w:val="center"/>
              <w:rPr>
                <w:rFonts w:ascii="Verdana" w:eastAsia="Verdana" w:hAnsi="Verdana" w:cs="Verdana"/>
                <w:color w:val="222222"/>
                <w:sz w:val="22"/>
                <w:szCs w:val="22"/>
              </w:rPr>
            </w:pPr>
            <w:r w:rsidRPr="3D251765">
              <w:rPr>
                <w:rFonts w:ascii="Verdana" w:eastAsia="Verdana" w:hAnsi="Verdana" w:cs="Verdana"/>
                <w:color w:val="222222"/>
                <w:sz w:val="22"/>
                <w:szCs w:val="22"/>
              </w:rPr>
              <w:t>4</w:t>
            </w:r>
          </w:p>
        </w:tc>
        <w:tc>
          <w:tcPr>
            <w:tcW w:w="1740" w:type="dxa"/>
          </w:tcPr>
          <w:p w14:paraId="0BBF2F76" w14:textId="0DE1C223" w:rsidR="5EE4A3D2" w:rsidRPr="000E5FB8" w:rsidRDefault="5EE4A3D2" w:rsidP="000E5FB8">
            <w:pPr>
              <w:rPr>
                <w:rFonts w:ascii="Verdana" w:eastAsia="Verdana" w:hAnsi="Verdana" w:cs="Verdana"/>
                <w:color w:val="0070C0"/>
                <w:sz w:val="22"/>
                <w:szCs w:val="22"/>
              </w:rPr>
            </w:pPr>
            <w:hyperlink r:id="rId14">
              <w:r w:rsidRPr="000E5FB8">
                <w:rPr>
                  <w:rStyle w:val="Hyperlink"/>
                  <w:rFonts w:ascii="Verdana" w:eastAsia="Verdana" w:hAnsi="Verdana" w:cs="Verdana"/>
                  <w:color w:val="0070C0"/>
                  <w:sz w:val="22"/>
                  <w:szCs w:val="22"/>
                </w:rPr>
                <w:t>Troveo AI</w:t>
              </w:r>
            </w:hyperlink>
          </w:p>
        </w:tc>
        <w:tc>
          <w:tcPr>
            <w:tcW w:w="3855" w:type="dxa"/>
          </w:tcPr>
          <w:p w14:paraId="3A24776D" w14:textId="7AE3FF0C" w:rsidR="5EE4A3D2" w:rsidRDefault="5EE4A3D2"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Video content market platform</w:t>
            </w:r>
          </w:p>
        </w:tc>
        <w:tc>
          <w:tcPr>
            <w:tcW w:w="4065" w:type="dxa"/>
          </w:tcPr>
          <w:p w14:paraId="7A51E3D0" w14:textId="185EA14D" w:rsidR="2D376507" w:rsidRDefault="2D376507" w:rsidP="3D251765">
            <w:pPr>
              <w:spacing w:before="240" w:after="240"/>
            </w:pPr>
            <w:r w:rsidRPr="3D251765">
              <w:rPr>
                <w:rFonts w:ascii="Verdana" w:eastAsia="Verdana" w:hAnsi="Verdana" w:cs="Verdana"/>
                <w:sz w:val="22"/>
                <w:szCs w:val="22"/>
              </w:rPr>
              <w:t>$4.5M seed, raising another round</w:t>
            </w:r>
          </w:p>
          <w:p w14:paraId="2D421FEA" w14:textId="3D472CE0" w:rsidR="3D251765" w:rsidRDefault="3D251765" w:rsidP="3D251765">
            <w:pPr>
              <w:rPr>
                <w:rFonts w:ascii="Verdana" w:eastAsia="Verdana" w:hAnsi="Verdana" w:cs="Verdana"/>
                <w:color w:val="222222"/>
                <w:sz w:val="22"/>
                <w:szCs w:val="22"/>
              </w:rPr>
            </w:pPr>
          </w:p>
        </w:tc>
      </w:tr>
      <w:tr w:rsidR="3D251765" w14:paraId="4D6F0A03" w14:textId="77777777" w:rsidTr="3D251765">
        <w:trPr>
          <w:trHeight w:val="300"/>
        </w:trPr>
        <w:tc>
          <w:tcPr>
            <w:tcW w:w="825" w:type="dxa"/>
            <w:vAlign w:val="center"/>
          </w:tcPr>
          <w:p w14:paraId="50524D12" w14:textId="33D65EA0" w:rsidR="1F305C31" w:rsidRDefault="1F305C31" w:rsidP="3D251765">
            <w:pPr>
              <w:jc w:val="center"/>
              <w:rPr>
                <w:rFonts w:ascii="Verdana" w:eastAsia="Verdana" w:hAnsi="Verdana" w:cs="Verdana"/>
                <w:color w:val="222222"/>
                <w:sz w:val="22"/>
                <w:szCs w:val="22"/>
              </w:rPr>
            </w:pPr>
            <w:r w:rsidRPr="3D251765">
              <w:rPr>
                <w:rFonts w:ascii="Verdana" w:eastAsia="Verdana" w:hAnsi="Verdana" w:cs="Verdana"/>
                <w:color w:val="222222"/>
                <w:sz w:val="22"/>
                <w:szCs w:val="22"/>
              </w:rPr>
              <w:t>5</w:t>
            </w:r>
          </w:p>
        </w:tc>
        <w:tc>
          <w:tcPr>
            <w:tcW w:w="1740" w:type="dxa"/>
          </w:tcPr>
          <w:p w14:paraId="244CF986" w14:textId="4D904DD6" w:rsidR="5EC2FEED" w:rsidRPr="000E5FB8" w:rsidRDefault="5EC2FEED" w:rsidP="000E5FB8">
            <w:pPr>
              <w:rPr>
                <w:rFonts w:ascii="Verdana" w:eastAsia="Verdana" w:hAnsi="Verdana" w:cs="Verdana"/>
                <w:color w:val="0070C0"/>
                <w:sz w:val="22"/>
                <w:szCs w:val="22"/>
              </w:rPr>
            </w:pPr>
            <w:hyperlink r:id="rId15">
              <w:r w:rsidRPr="000E5FB8">
                <w:rPr>
                  <w:rStyle w:val="Hyperlink"/>
                  <w:rFonts w:ascii="Verdana" w:eastAsia="Verdana" w:hAnsi="Verdana" w:cs="Verdana"/>
                  <w:color w:val="0070C0"/>
                  <w:sz w:val="22"/>
                  <w:szCs w:val="22"/>
                </w:rPr>
                <w:t>Human Native AI</w:t>
              </w:r>
            </w:hyperlink>
          </w:p>
        </w:tc>
        <w:tc>
          <w:tcPr>
            <w:tcW w:w="3855" w:type="dxa"/>
          </w:tcPr>
          <w:p w14:paraId="60DAC012" w14:textId="654B5063" w:rsidR="04E39383" w:rsidRDefault="04E39383"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Licensed training data marketplace</w:t>
            </w:r>
          </w:p>
          <w:p w14:paraId="260253CC" w14:textId="6DFCFE94" w:rsidR="3D251765" w:rsidRDefault="3D251765" w:rsidP="3D251765">
            <w:pPr>
              <w:rPr>
                <w:rFonts w:ascii="Verdana" w:eastAsia="Verdana" w:hAnsi="Verdana" w:cs="Verdana"/>
                <w:color w:val="222222"/>
                <w:sz w:val="22"/>
                <w:szCs w:val="22"/>
              </w:rPr>
            </w:pPr>
          </w:p>
        </w:tc>
        <w:tc>
          <w:tcPr>
            <w:tcW w:w="4065" w:type="dxa"/>
          </w:tcPr>
          <w:p w14:paraId="4C75068A" w14:textId="149AA108" w:rsidR="04E39383" w:rsidRDefault="04E39383" w:rsidP="3D251765">
            <w:pPr>
              <w:rPr>
                <w:rFonts w:ascii="Verdana" w:eastAsia="Verdana" w:hAnsi="Verdana" w:cs="Verdana"/>
                <w:color w:val="222222"/>
                <w:sz w:val="22"/>
                <w:szCs w:val="22"/>
              </w:rPr>
            </w:pPr>
            <w:r w:rsidRPr="3D251765">
              <w:rPr>
                <w:rFonts w:ascii="Verdana" w:eastAsia="Verdana" w:hAnsi="Verdana" w:cs="Verdana"/>
                <w:color w:val="222222"/>
                <w:sz w:val="22"/>
                <w:szCs w:val="22"/>
              </w:rPr>
              <w:lastRenderedPageBreak/>
              <w:t>Acquired by Cloudflare</w:t>
            </w:r>
          </w:p>
        </w:tc>
      </w:tr>
      <w:tr w:rsidR="3D251765" w14:paraId="7223C628" w14:textId="77777777" w:rsidTr="3D251765">
        <w:trPr>
          <w:trHeight w:val="300"/>
        </w:trPr>
        <w:tc>
          <w:tcPr>
            <w:tcW w:w="825" w:type="dxa"/>
            <w:vAlign w:val="center"/>
          </w:tcPr>
          <w:p w14:paraId="682BA7D3" w14:textId="28C92E3E" w:rsidR="1F305C31" w:rsidRDefault="1F305C31" w:rsidP="3D251765">
            <w:pPr>
              <w:jc w:val="center"/>
              <w:rPr>
                <w:rFonts w:ascii="Verdana" w:eastAsia="Verdana" w:hAnsi="Verdana" w:cs="Verdana"/>
                <w:color w:val="222222"/>
                <w:sz w:val="22"/>
                <w:szCs w:val="22"/>
              </w:rPr>
            </w:pPr>
            <w:r w:rsidRPr="3D251765">
              <w:rPr>
                <w:rFonts w:ascii="Verdana" w:eastAsia="Verdana" w:hAnsi="Verdana" w:cs="Verdana"/>
                <w:color w:val="222222"/>
                <w:sz w:val="22"/>
                <w:szCs w:val="22"/>
              </w:rPr>
              <w:t>6</w:t>
            </w:r>
          </w:p>
        </w:tc>
        <w:tc>
          <w:tcPr>
            <w:tcW w:w="1740" w:type="dxa"/>
          </w:tcPr>
          <w:p w14:paraId="10116814" w14:textId="364B2B98" w:rsidR="07551558" w:rsidRPr="000E5FB8" w:rsidRDefault="07551558" w:rsidP="3D251765">
            <w:pPr>
              <w:rPr>
                <w:rFonts w:ascii="Verdana" w:eastAsia="Verdana" w:hAnsi="Verdana" w:cs="Verdana"/>
                <w:color w:val="0070C0"/>
                <w:sz w:val="22"/>
                <w:szCs w:val="22"/>
              </w:rPr>
            </w:pPr>
            <w:hyperlink r:id="rId16">
              <w:r w:rsidRPr="000E5FB8">
                <w:rPr>
                  <w:rStyle w:val="Hyperlink"/>
                  <w:rFonts w:ascii="Verdana" w:eastAsia="Verdana" w:hAnsi="Verdana" w:cs="Verdana"/>
                  <w:color w:val="0070C0"/>
                  <w:sz w:val="22"/>
                  <w:szCs w:val="22"/>
                </w:rPr>
                <w:t>Surge AI</w:t>
              </w:r>
            </w:hyperlink>
          </w:p>
        </w:tc>
        <w:tc>
          <w:tcPr>
            <w:tcW w:w="3855" w:type="dxa"/>
          </w:tcPr>
          <w:p w14:paraId="747CEB60" w14:textId="7200234B" w:rsidR="324DBFC7" w:rsidRDefault="324DBFC7"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Premium data annotation; RLHF; expert human feedback</w:t>
            </w:r>
          </w:p>
          <w:p w14:paraId="50492BEF" w14:textId="1FEDA381" w:rsidR="3D251765" w:rsidRDefault="3D251765" w:rsidP="3D251765">
            <w:pPr>
              <w:rPr>
                <w:rFonts w:ascii="Verdana" w:eastAsia="Verdana" w:hAnsi="Verdana" w:cs="Verdana"/>
                <w:color w:val="222222"/>
                <w:sz w:val="22"/>
                <w:szCs w:val="22"/>
              </w:rPr>
            </w:pPr>
          </w:p>
        </w:tc>
        <w:tc>
          <w:tcPr>
            <w:tcW w:w="4065" w:type="dxa"/>
          </w:tcPr>
          <w:p w14:paraId="2E82DC2E" w14:textId="0B31CA61" w:rsidR="2048CB10" w:rsidRDefault="2048CB10"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Not Disclosed</w:t>
            </w:r>
          </w:p>
          <w:p w14:paraId="587E0BD0" w14:textId="1B17646E" w:rsidR="3D251765" w:rsidRDefault="3D251765" w:rsidP="3D251765">
            <w:pPr>
              <w:rPr>
                <w:rFonts w:ascii="Verdana" w:eastAsia="Verdana" w:hAnsi="Verdana" w:cs="Verdana"/>
                <w:color w:val="222222"/>
                <w:sz w:val="22"/>
                <w:szCs w:val="22"/>
              </w:rPr>
            </w:pPr>
          </w:p>
        </w:tc>
      </w:tr>
      <w:tr w:rsidR="3D251765" w14:paraId="34025EA1" w14:textId="77777777" w:rsidTr="3D251765">
        <w:trPr>
          <w:trHeight w:val="300"/>
        </w:trPr>
        <w:tc>
          <w:tcPr>
            <w:tcW w:w="825" w:type="dxa"/>
            <w:vAlign w:val="center"/>
          </w:tcPr>
          <w:p w14:paraId="2735BBD4" w14:textId="41B824B5" w:rsidR="1F305C31" w:rsidRDefault="1F305C31" w:rsidP="3D251765">
            <w:pPr>
              <w:jc w:val="center"/>
              <w:rPr>
                <w:rFonts w:ascii="Verdana" w:eastAsia="Verdana" w:hAnsi="Verdana" w:cs="Verdana"/>
                <w:color w:val="222222"/>
                <w:sz w:val="22"/>
                <w:szCs w:val="22"/>
              </w:rPr>
            </w:pPr>
            <w:r w:rsidRPr="3D251765">
              <w:rPr>
                <w:rFonts w:ascii="Verdana" w:eastAsia="Verdana" w:hAnsi="Verdana" w:cs="Verdana"/>
                <w:color w:val="222222"/>
                <w:sz w:val="22"/>
                <w:szCs w:val="22"/>
              </w:rPr>
              <w:t>7</w:t>
            </w:r>
          </w:p>
        </w:tc>
        <w:tc>
          <w:tcPr>
            <w:tcW w:w="1740" w:type="dxa"/>
          </w:tcPr>
          <w:p w14:paraId="233866F9" w14:textId="2D911DEB" w:rsidR="06040D4D" w:rsidRPr="000E5FB8" w:rsidRDefault="06040D4D" w:rsidP="3D251765">
            <w:pPr>
              <w:rPr>
                <w:rFonts w:ascii="Verdana" w:eastAsia="Verdana" w:hAnsi="Verdana" w:cs="Verdana"/>
                <w:color w:val="0070C0"/>
                <w:sz w:val="22"/>
                <w:szCs w:val="22"/>
              </w:rPr>
            </w:pPr>
            <w:hyperlink r:id="rId17">
              <w:r w:rsidRPr="000E5FB8">
                <w:rPr>
                  <w:rStyle w:val="Hyperlink"/>
                  <w:rFonts w:ascii="Verdana" w:eastAsia="Verdana" w:hAnsi="Verdana" w:cs="Verdana"/>
                  <w:color w:val="0070C0"/>
                  <w:sz w:val="22"/>
                  <w:szCs w:val="22"/>
                </w:rPr>
                <w:t>Shaip AI</w:t>
              </w:r>
            </w:hyperlink>
          </w:p>
        </w:tc>
        <w:tc>
          <w:tcPr>
            <w:tcW w:w="3855" w:type="dxa"/>
          </w:tcPr>
          <w:p w14:paraId="3EA01A9F" w14:textId="1990DE65" w:rsidR="2A0ABAEE" w:rsidRDefault="2A0ABAEE"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Training data services; speech and language data collection and annotation</w:t>
            </w:r>
          </w:p>
          <w:p w14:paraId="2BC26060" w14:textId="57D81AAC" w:rsidR="3D251765" w:rsidRDefault="3D251765" w:rsidP="3D251765">
            <w:pPr>
              <w:rPr>
                <w:rFonts w:ascii="Verdana" w:eastAsia="Verdana" w:hAnsi="Verdana" w:cs="Verdana"/>
                <w:color w:val="222222"/>
                <w:sz w:val="22"/>
                <w:szCs w:val="22"/>
              </w:rPr>
            </w:pPr>
          </w:p>
        </w:tc>
        <w:tc>
          <w:tcPr>
            <w:tcW w:w="4065" w:type="dxa"/>
          </w:tcPr>
          <w:p w14:paraId="7A38A70B" w14:textId="749DA5BF" w:rsidR="3D251765" w:rsidRDefault="4776F3C2"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Not Disclosed</w:t>
            </w:r>
            <w:r w:rsidR="00C22D08">
              <w:rPr>
                <w:rFonts w:ascii="Verdana" w:eastAsia="Verdana" w:hAnsi="Verdana" w:cs="Verdana"/>
                <w:color w:val="222222"/>
                <w:sz w:val="22"/>
                <w:szCs w:val="22"/>
              </w:rPr>
              <w:t>. Recently acquired by Ubiquity.</w:t>
            </w:r>
          </w:p>
        </w:tc>
      </w:tr>
      <w:tr w:rsidR="3D251765" w14:paraId="3A4D074C" w14:textId="77777777" w:rsidTr="3D251765">
        <w:trPr>
          <w:trHeight w:val="300"/>
        </w:trPr>
        <w:tc>
          <w:tcPr>
            <w:tcW w:w="825" w:type="dxa"/>
            <w:vAlign w:val="center"/>
          </w:tcPr>
          <w:p w14:paraId="5D871B3E" w14:textId="5857F9FE" w:rsidR="06040D4D" w:rsidRDefault="06040D4D" w:rsidP="3D251765">
            <w:pPr>
              <w:jc w:val="center"/>
              <w:rPr>
                <w:rFonts w:ascii="Verdana" w:eastAsia="Verdana" w:hAnsi="Verdana" w:cs="Verdana"/>
                <w:color w:val="222222"/>
                <w:sz w:val="22"/>
                <w:szCs w:val="22"/>
              </w:rPr>
            </w:pPr>
            <w:r w:rsidRPr="3D251765">
              <w:rPr>
                <w:rFonts w:ascii="Verdana" w:eastAsia="Verdana" w:hAnsi="Verdana" w:cs="Verdana"/>
                <w:color w:val="222222"/>
                <w:sz w:val="22"/>
                <w:szCs w:val="22"/>
              </w:rPr>
              <w:t>8</w:t>
            </w:r>
          </w:p>
        </w:tc>
        <w:tc>
          <w:tcPr>
            <w:tcW w:w="1740" w:type="dxa"/>
          </w:tcPr>
          <w:p w14:paraId="149621CB" w14:textId="0EEDF2FD" w:rsidR="06040D4D" w:rsidRPr="000E5FB8" w:rsidRDefault="06040D4D" w:rsidP="3D251765">
            <w:pPr>
              <w:rPr>
                <w:rFonts w:ascii="Verdana" w:eastAsia="Verdana" w:hAnsi="Verdana" w:cs="Verdana"/>
                <w:color w:val="0070C0"/>
                <w:sz w:val="22"/>
                <w:szCs w:val="22"/>
              </w:rPr>
            </w:pPr>
            <w:hyperlink r:id="rId18">
              <w:r w:rsidRPr="000E5FB8">
                <w:rPr>
                  <w:rStyle w:val="Hyperlink"/>
                  <w:rFonts w:ascii="Verdana" w:eastAsia="Verdana" w:hAnsi="Verdana" w:cs="Verdana"/>
                  <w:color w:val="0070C0"/>
                  <w:sz w:val="22"/>
                  <w:szCs w:val="22"/>
                </w:rPr>
                <w:t>Macgence AI</w:t>
              </w:r>
            </w:hyperlink>
          </w:p>
        </w:tc>
        <w:tc>
          <w:tcPr>
            <w:tcW w:w="3855" w:type="dxa"/>
          </w:tcPr>
          <w:p w14:paraId="299593B2" w14:textId="0C2F2865" w:rsidR="051E91BB" w:rsidRDefault="051E91BB"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Language and AI data services; translation; transcription; annotation</w:t>
            </w:r>
          </w:p>
          <w:p w14:paraId="57C94BF4" w14:textId="1FFEC725" w:rsidR="3D251765" w:rsidRDefault="3D251765" w:rsidP="3D251765">
            <w:pPr>
              <w:rPr>
                <w:rFonts w:ascii="Verdana" w:eastAsia="Verdana" w:hAnsi="Verdana" w:cs="Verdana"/>
                <w:color w:val="222222"/>
                <w:sz w:val="22"/>
                <w:szCs w:val="22"/>
              </w:rPr>
            </w:pPr>
          </w:p>
        </w:tc>
        <w:tc>
          <w:tcPr>
            <w:tcW w:w="4065" w:type="dxa"/>
          </w:tcPr>
          <w:p w14:paraId="5D90E7A8" w14:textId="2DCEB20D" w:rsidR="1C86DB02" w:rsidRDefault="1C86DB02"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Not Disclosed</w:t>
            </w:r>
            <w:r w:rsidR="001A49A3">
              <w:rPr>
                <w:rFonts w:ascii="Verdana" w:eastAsia="Verdana" w:hAnsi="Verdana" w:cs="Verdana"/>
                <w:color w:val="222222"/>
                <w:sz w:val="22"/>
                <w:szCs w:val="22"/>
              </w:rPr>
              <w:t>. Crossed $9M in revenue without funding. India based.</w:t>
            </w:r>
          </w:p>
        </w:tc>
      </w:tr>
      <w:tr w:rsidR="3D251765" w14:paraId="76727A90" w14:textId="77777777" w:rsidTr="3D251765">
        <w:trPr>
          <w:trHeight w:val="300"/>
        </w:trPr>
        <w:tc>
          <w:tcPr>
            <w:tcW w:w="825" w:type="dxa"/>
            <w:vAlign w:val="center"/>
          </w:tcPr>
          <w:p w14:paraId="7125A8CF" w14:textId="7D2B8BF6" w:rsidR="154C86B8" w:rsidRDefault="154C86B8" w:rsidP="3D251765">
            <w:pPr>
              <w:jc w:val="center"/>
              <w:rPr>
                <w:rFonts w:ascii="Verdana" w:eastAsia="Verdana" w:hAnsi="Verdana" w:cs="Verdana"/>
                <w:color w:val="222222"/>
                <w:sz w:val="22"/>
                <w:szCs w:val="22"/>
              </w:rPr>
            </w:pPr>
            <w:r w:rsidRPr="3D251765">
              <w:rPr>
                <w:rFonts w:ascii="Verdana" w:eastAsia="Verdana" w:hAnsi="Verdana" w:cs="Verdana"/>
                <w:color w:val="222222"/>
                <w:sz w:val="22"/>
                <w:szCs w:val="22"/>
              </w:rPr>
              <w:t>9</w:t>
            </w:r>
          </w:p>
        </w:tc>
        <w:tc>
          <w:tcPr>
            <w:tcW w:w="1740" w:type="dxa"/>
          </w:tcPr>
          <w:p w14:paraId="3BFDECC9" w14:textId="2408E708" w:rsidR="154C86B8" w:rsidRPr="000E5FB8" w:rsidRDefault="154C86B8" w:rsidP="3D251765">
            <w:pPr>
              <w:rPr>
                <w:rStyle w:val="Hyperlink"/>
                <w:rFonts w:ascii="Verdana" w:eastAsia="Verdana" w:hAnsi="Verdana" w:cs="Verdana"/>
                <w:color w:val="0070C0"/>
                <w:sz w:val="22"/>
                <w:szCs w:val="22"/>
              </w:rPr>
            </w:pPr>
            <w:hyperlink r:id="rId19">
              <w:r w:rsidRPr="000E5FB8">
                <w:rPr>
                  <w:rStyle w:val="Hyperlink"/>
                  <w:rFonts w:ascii="Verdana" w:eastAsia="Verdana" w:hAnsi="Verdana" w:cs="Verdana"/>
                  <w:color w:val="0070C0"/>
                  <w:sz w:val="22"/>
                  <w:szCs w:val="22"/>
                </w:rPr>
                <w:t>Mercor</w:t>
              </w:r>
            </w:hyperlink>
          </w:p>
        </w:tc>
        <w:tc>
          <w:tcPr>
            <w:tcW w:w="3855" w:type="dxa"/>
          </w:tcPr>
          <w:p w14:paraId="1B5829B1" w14:textId="1DD66135" w:rsidR="3DFB4136" w:rsidRDefault="3DFB4136" w:rsidP="3D251765">
            <w:pPr>
              <w:rPr>
                <w:rFonts w:ascii="Verdana" w:eastAsia="Verdana" w:hAnsi="Verdana" w:cs="Verdana"/>
                <w:color w:val="222222"/>
                <w:sz w:val="22"/>
                <w:szCs w:val="22"/>
              </w:rPr>
            </w:pPr>
            <w:r w:rsidRPr="3D251765">
              <w:rPr>
                <w:rFonts w:ascii="Verdana" w:eastAsia="Verdana" w:hAnsi="Verdana" w:cs="Verdana"/>
                <w:color w:val="222222"/>
                <w:sz w:val="22"/>
                <w:szCs w:val="22"/>
              </w:rPr>
              <w:t xml:space="preserve">Experts </w:t>
            </w:r>
            <w:r w:rsidR="67AD4D91" w:rsidRPr="3D251765">
              <w:rPr>
                <w:rFonts w:ascii="Verdana" w:eastAsia="Verdana" w:hAnsi="Verdana" w:cs="Verdana"/>
                <w:color w:val="222222"/>
                <w:sz w:val="22"/>
                <w:szCs w:val="22"/>
              </w:rPr>
              <w:t>Datasets marketplace</w:t>
            </w:r>
          </w:p>
        </w:tc>
        <w:tc>
          <w:tcPr>
            <w:tcW w:w="4065" w:type="dxa"/>
          </w:tcPr>
          <w:p w14:paraId="14CD4762" w14:textId="307A3C52" w:rsidR="38DB4AB4" w:rsidRDefault="001A49A3" w:rsidP="3D251765">
            <w:pPr>
              <w:rPr>
                <w:rFonts w:ascii="Verdana" w:eastAsia="Verdana" w:hAnsi="Verdana" w:cs="Verdana"/>
                <w:color w:val="222222"/>
                <w:sz w:val="22"/>
                <w:szCs w:val="22"/>
              </w:rPr>
            </w:pPr>
            <w:r>
              <w:rPr>
                <w:rFonts w:ascii="Verdana" w:eastAsia="Verdana" w:hAnsi="Verdana" w:cs="Verdana"/>
                <w:color w:val="222222"/>
                <w:sz w:val="22"/>
                <w:szCs w:val="22"/>
              </w:rPr>
              <w:t xml:space="preserve">$350M Series C valued at $10B. </w:t>
            </w:r>
          </w:p>
          <w:p w14:paraId="5874427B" w14:textId="6D0D5688" w:rsidR="3D251765" w:rsidRDefault="3D251765" w:rsidP="3D251765">
            <w:pPr>
              <w:rPr>
                <w:rFonts w:ascii="Verdana" w:eastAsia="Verdana" w:hAnsi="Verdana" w:cs="Verdana"/>
                <w:color w:val="222222"/>
                <w:sz w:val="22"/>
                <w:szCs w:val="22"/>
              </w:rPr>
            </w:pPr>
          </w:p>
        </w:tc>
      </w:tr>
    </w:tbl>
    <w:p w14:paraId="3688E083" w14:textId="7C0125D9" w:rsidR="3D251765" w:rsidRDefault="3D251765" w:rsidP="3D251765">
      <w:pPr>
        <w:rPr>
          <w:rFonts w:ascii="Verdana" w:eastAsia="Verdana" w:hAnsi="Verdana" w:cs="Verdana"/>
          <w:color w:val="222222"/>
          <w:sz w:val="22"/>
          <w:szCs w:val="22"/>
        </w:rPr>
      </w:pPr>
    </w:p>
    <w:p w14:paraId="5072131B" w14:textId="0CEF8478" w:rsidR="3D251765" w:rsidRDefault="3D251765" w:rsidP="3D251765">
      <w:pPr>
        <w:rPr>
          <w:rFonts w:ascii="Verdana" w:eastAsia="Verdana" w:hAnsi="Verdana" w:cs="Verdana"/>
          <w:color w:val="222222"/>
          <w:sz w:val="22"/>
          <w:szCs w:val="22"/>
        </w:rPr>
      </w:pPr>
    </w:p>
    <w:p w14:paraId="1ABEF7F3" w14:textId="3953EE12" w:rsidR="7CB6D643" w:rsidRDefault="7CB6D643" w:rsidP="000E5FB8">
      <w:pPr>
        <w:pStyle w:val="ListParagraph"/>
        <w:numPr>
          <w:ilvl w:val="0"/>
          <w:numId w:val="3"/>
        </w:numPr>
        <w:rPr>
          <w:rFonts w:ascii="Verdana" w:eastAsia="Verdana" w:hAnsi="Verdana" w:cs="Verdana"/>
          <w:color w:val="0070C0"/>
          <w:sz w:val="22"/>
          <w:szCs w:val="22"/>
        </w:rPr>
      </w:pPr>
      <w:r>
        <w:fldChar w:fldCharType="begin"/>
      </w:r>
      <w:r>
        <w:instrText>HYPERLINK "https://www.marketsandmarkets.com/Market-Reports/ai-training-dataset-market-153819655.html?utm_source=chatgpt.com" \h</w:instrText>
      </w:r>
      <w:r>
        <w:fldChar w:fldCharType="separate"/>
      </w:r>
      <w:r w:rsidRPr="3D251765">
        <w:rPr>
          <w:rStyle w:val="Hyperlink"/>
          <w:rFonts w:ascii="Verdana" w:eastAsia="Verdana" w:hAnsi="Verdana" w:cs="Verdana"/>
          <w:color w:val="0070C0"/>
          <w:sz w:val="22"/>
          <w:szCs w:val="22"/>
        </w:rPr>
        <w:t>Market research report on AI data sets</w:t>
      </w:r>
      <w:r>
        <w:fldChar w:fldCharType="end"/>
      </w:r>
      <w:r w:rsidRPr="3D251765">
        <w:rPr>
          <w:rFonts w:ascii="Verdana" w:eastAsia="Verdana" w:hAnsi="Verdana" w:cs="Verdana"/>
          <w:color w:val="0070C0"/>
          <w:sz w:val="22"/>
          <w:szCs w:val="22"/>
        </w:rPr>
        <w:t>.</w:t>
      </w:r>
    </w:p>
    <w:sectPr w:rsidR="7CB6D64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D7F4"/>
    <w:multiLevelType w:val="hybridMultilevel"/>
    <w:tmpl w:val="3B1C1822"/>
    <w:lvl w:ilvl="0" w:tplc="2D72DFC6">
      <w:start w:val="1"/>
      <w:numFmt w:val="bullet"/>
      <w:lvlText w:val=""/>
      <w:lvlJc w:val="left"/>
      <w:pPr>
        <w:ind w:left="720" w:hanging="360"/>
      </w:pPr>
      <w:rPr>
        <w:rFonts w:ascii="Symbol" w:hAnsi="Symbol" w:hint="default"/>
      </w:rPr>
    </w:lvl>
    <w:lvl w:ilvl="1" w:tplc="6860AC70">
      <w:start w:val="1"/>
      <w:numFmt w:val="bullet"/>
      <w:lvlText w:val="o"/>
      <w:lvlJc w:val="left"/>
      <w:pPr>
        <w:ind w:left="1440" w:hanging="360"/>
      </w:pPr>
      <w:rPr>
        <w:rFonts w:ascii="Courier New" w:hAnsi="Courier New" w:hint="default"/>
      </w:rPr>
    </w:lvl>
    <w:lvl w:ilvl="2" w:tplc="CFB600D2">
      <w:start w:val="1"/>
      <w:numFmt w:val="bullet"/>
      <w:lvlText w:val=""/>
      <w:lvlJc w:val="left"/>
      <w:pPr>
        <w:ind w:left="2160" w:hanging="360"/>
      </w:pPr>
      <w:rPr>
        <w:rFonts w:ascii="Wingdings" w:hAnsi="Wingdings" w:hint="default"/>
      </w:rPr>
    </w:lvl>
    <w:lvl w:ilvl="3" w:tplc="DB1E9746">
      <w:start w:val="1"/>
      <w:numFmt w:val="bullet"/>
      <w:lvlText w:val=""/>
      <w:lvlJc w:val="left"/>
      <w:pPr>
        <w:ind w:left="2880" w:hanging="360"/>
      </w:pPr>
      <w:rPr>
        <w:rFonts w:ascii="Symbol" w:hAnsi="Symbol" w:hint="default"/>
      </w:rPr>
    </w:lvl>
    <w:lvl w:ilvl="4" w:tplc="04C69922">
      <w:start w:val="1"/>
      <w:numFmt w:val="bullet"/>
      <w:lvlText w:val="o"/>
      <w:lvlJc w:val="left"/>
      <w:pPr>
        <w:ind w:left="3600" w:hanging="360"/>
      </w:pPr>
      <w:rPr>
        <w:rFonts w:ascii="Courier New" w:hAnsi="Courier New" w:hint="default"/>
      </w:rPr>
    </w:lvl>
    <w:lvl w:ilvl="5" w:tplc="3CC4938C">
      <w:start w:val="1"/>
      <w:numFmt w:val="bullet"/>
      <w:lvlText w:val=""/>
      <w:lvlJc w:val="left"/>
      <w:pPr>
        <w:ind w:left="4320" w:hanging="360"/>
      </w:pPr>
      <w:rPr>
        <w:rFonts w:ascii="Wingdings" w:hAnsi="Wingdings" w:hint="default"/>
      </w:rPr>
    </w:lvl>
    <w:lvl w:ilvl="6" w:tplc="D108C57A">
      <w:start w:val="1"/>
      <w:numFmt w:val="bullet"/>
      <w:lvlText w:val=""/>
      <w:lvlJc w:val="left"/>
      <w:pPr>
        <w:ind w:left="5040" w:hanging="360"/>
      </w:pPr>
      <w:rPr>
        <w:rFonts w:ascii="Symbol" w:hAnsi="Symbol" w:hint="default"/>
      </w:rPr>
    </w:lvl>
    <w:lvl w:ilvl="7" w:tplc="75CC7412">
      <w:start w:val="1"/>
      <w:numFmt w:val="bullet"/>
      <w:lvlText w:val="o"/>
      <w:lvlJc w:val="left"/>
      <w:pPr>
        <w:ind w:left="5760" w:hanging="360"/>
      </w:pPr>
      <w:rPr>
        <w:rFonts w:ascii="Courier New" w:hAnsi="Courier New" w:hint="default"/>
      </w:rPr>
    </w:lvl>
    <w:lvl w:ilvl="8" w:tplc="39386670">
      <w:start w:val="1"/>
      <w:numFmt w:val="bullet"/>
      <w:lvlText w:val=""/>
      <w:lvlJc w:val="left"/>
      <w:pPr>
        <w:ind w:left="6480" w:hanging="360"/>
      </w:pPr>
      <w:rPr>
        <w:rFonts w:ascii="Wingdings" w:hAnsi="Wingdings" w:hint="default"/>
      </w:rPr>
    </w:lvl>
  </w:abstractNum>
  <w:abstractNum w:abstractNumId="1" w15:restartNumberingAfterBreak="0">
    <w:nsid w:val="104C448A"/>
    <w:multiLevelType w:val="hybridMultilevel"/>
    <w:tmpl w:val="4A422880"/>
    <w:lvl w:ilvl="0" w:tplc="00B227EC">
      <w:start w:val="1"/>
      <w:numFmt w:val="bullet"/>
      <w:lvlText w:val=""/>
      <w:lvlJc w:val="left"/>
      <w:pPr>
        <w:ind w:left="720" w:hanging="360"/>
      </w:pPr>
      <w:rPr>
        <w:rFonts w:ascii="Symbol" w:hAnsi="Symbol" w:hint="default"/>
      </w:rPr>
    </w:lvl>
    <w:lvl w:ilvl="1" w:tplc="CC0A35DE">
      <w:start w:val="1"/>
      <w:numFmt w:val="bullet"/>
      <w:lvlText w:val="o"/>
      <w:lvlJc w:val="left"/>
      <w:pPr>
        <w:ind w:left="1440" w:hanging="360"/>
      </w:pPr>
      <w:rPr>
        <w:rFonts w:ascii="Courier New" w:hAnsi="Courier New" w:hint="default"/>
      </w:rPr>
    </w:lvl>
    <w:lvl w:ilvl="2" w:tplc="EA7E6768">
      <w:start w:val="1"/>
      <w:numFmt w:val="bullet"/>
      <w:lvlText w:val=""/>
      <w:lvlJc w:val="left"/>
      <w:pPr>
        <w:ind w:left="2160" w:hanging="360"/>
      </w:pPr>
      <w:rPr>
        <w:rFonts w:ascii="Wingdings" w:hAnsi="Wingdings" w:hint="default"/>
      </w:rPr>
    </w:lvl>
    <w:lvl w:ilvl="3" w:tplc="82BAC30E">
      <w:start w:val="1"/>
      <w:numFmt w:val="bullet"/>
      <w:lvlText w:val=""/>
      <w:lvlJc w:val="left"/>
      <w:pPr>
        <w:ind w:left="2880" w:hanging="360"/>
      </w:pPr>
      <w:rPr>
        <w:rFonts w:ascii="Symbol" w:hAnsi="Symbol" w:hint="default"/>
      </w:rPr>
    </w:lvl>
    <w:lvl w:ilvl="4" w:tplc="9D74E0EA">
      <w:start w:val="1"/>
      <w:numFmt w:val="bullet"/>
      <w:lvlText w:val="o"/>
      <w:lvlJc w:val="left"/>
      <w:pPr>
        <w:ind w:left="3600" w:hanging="360"/>
      </w:pPr>
      <w:rPr>
        <w:rFonts w:ascii="Courier New" w:hAnsi="Courier New" w:hint="default"/>
      </w:rPr>
    </w:lvl>
    <w:lvl w:ilvl="5" w:tplc="11703DC0">
      <w:start w:val="1"/>
      <w:numFmt w:val="bullet"/>
      <w:lvlText w:val=""/>
      <w:lvlJc w:val="left"/>
      <w:pPr>
        <w:ind w:left="4320" w:hanging="360"/>
      </w:pPr>
      <w:rPr>
        <w:rFonts w:ascii="Wingdings" w:hAnsi="Wingdings" w:hint="default"/>
      </w:rPr>
    </w:lvl>
    <w:lvl w:ilvl="6" w:tplc="448618A4">
      <w:start w:val="1"/>
      <w:numFmt w:val="bullet"/>
      <w:lvlText w:val=""/>
      <w:lvlJc w:val="left"/>
      <w:pPr>
        <w:ind w:left="5040" w:hanging="360"/>
      </w:pPr>
      <w:rPr>
        <w:rFonts w:ascii="Symbol" w:hAnsi="Symbol" w:hint="default"/>
      </w:rPr>
    </w:lvl>
    <w:lvl w:ilvl="7" w:tplc="CC2C41BC">
      <w:start w:val="1"/>
      <w:numFmt w:val="bullet"/>
      <w:lvlText w:val="o"/>
      <w:lvlJc w:val="left"/>
      <w:pPr>
        <w:ind w:left="5760" w:hanging="360"/>
      </w:pPr>
      <w:rPr>
        <w:rFonts w:ascii="Courier New" w:hAnsi="Courier New" w:hint="default"/>
      </w:rPr>
    </w:lvl>
    <w:lvl w:ilvl="8" w:tplc="57AE18E6">
      <w:start w:val="1"/>
      <w:numFmt w:val="bullet"/>
      <w:lvlText w:val=""/>
      <w:lvlJc w:val="left"/>
      <w:pPr>
        <w:ind w:left="6480" w:hanging="360"/>
      </w:pPr>
      <w:rPr>
        <w:rFonts w:ascii="Wingdings" w:hAnsi="Wingdings" w:hint="default"/>
      </w:rPr>
    </w:lvl>
  </w:abstractNum>
  <w:abstractNum w:abstractNumId="2" w15:restartNumberingAfterBreak="0">
    <w:nsid w:val="10D1BF7F"/>
    <w:multiLevelType w:val="hybridMultilevel"/>
    <w:tmpl w:val="DF1EFC88"/>
    <w:lvl w:ilvl="0" w:tplc="81BEB742">
      <w:start w:val="1"/>
      <w:numFmt w:val="bullet"/>
      <w:lvlText w:val=""/>
      <w:lvlJc w:val="left"/>
      <w:pPr>
        <w:ind w:left="720" w:hanging="360"/>
      </w:pPr>
      <w:rPr>
        <w:rFonts w:ascii="Symbol" w:hAnsi="Symbol" w:hint="default"/>
      </w:rPr>
    </w:lvl>
    <w:lvl w:ilvl="1" w:tplc="1684474E">
      <w:start w:val="1"/>
      <w:numFmt w:val="bullet"/>
      <w:lvlText w:val="o"/>
      <w:lvlJc w:val="left"/>
      <w:pPr>
        <w:ind w:left="1440" w:hanging="360"/>
      </w:pPr>
      <w:rPr>
        <w:rFonts w:ascii="Courier New" w:hAnsi="Courier New" w:hint="default"/>
      </w:rPr>
    </w:lvl>
    <w:lvl w:ilvl="2" w:tplc="EB5266F8">
      <w:start w:val="1"/>
      <w:numFmt w:val="bullet"/>
      <w:lvlText w:val=""/>
      <w:lvlJc w:val="left"/>
      <w:pPr>
        <w:ind w:left="2160" w:hanging="360"/>
      </w:pPr>
      <w:rPr>
        <w:rFonts w:ascii="Wingdings" w:hAnsi="Wingdings" w:hint="default"/>
      </w:rPr>
    </w:lvl>
    <w:lvl w:ilvl="3" w:tplc="96A6F968">
      <w:start w:val="1"/>
      <w:numFmt w:val="bullet"/>
      <w:lvlText w:val=""/>
      <w:lvlJc w:val="left"/>
      <w:pPr>
        <w:ind w:left="2880" w:hanging="360"/>
      </w:pPr>
      <w:rPr>
        <w:rFonts w:ascii="Symbol" w:hAnsi="Symbol" w:hint="default"/>
      </w:rPr>
    </w:lvl>
    <w:lvl w:ilvl="4" w:tplc="BE764A82">
      <w:start w:val="1"/>
      <w:numFmt w:val="bullet"/>
      <w:lvlText w:val="o"/>
      <w:lvlJc w:val="left"/>
      <w:pPr>
        <w:ind w:left="3600" w:hanging="360"/>
      </w:pPr>
      <w:rPr>
        <w:rFonts w:ascii="Courier New" w:hAnsi="Courier New" w:hint="default"/>
      </w:rPr>
    </w:lvl>
    <w:lvl w:ilvl="5" w:tplc="E50A4C9C">
      <w:start w:val="1"/>
      <w:numFmt w:val="bullet"/>
      <w:lvlText w:val=""/>
      <w:lvlJc w:val="left"/>
      <w:pPr>
        <w:ind w:left="4320" w:hanging="360"/>
      </w:pPr>
      <w:rPr>
        <w:rFonts w:ascii="Wingdings" w:hAnsi="Wingdings" w:hint="default"/>
      </w:rPr>
    </w:lvl>
    <w:lvl w:ilvl="6" w:tplc="59FA61FE">
      <w:start w:val="1"/>
      <w:numFmt w:val="bullet"/>
      <w:lvlText w:val=""/>
      <w:lvlJc w:val="left"/>
      <w:pPr>
        <w:ind w:left="5040" w:hanging="360"/>
      </w:pPr>
      <w:rPr>
        <w:rFonts w:ascii="Symbol" w:hAnsi="Symbol" w:hint="default"/>
      </w:rPr>
    </w:lvl>
    <w:lvl w:ilvl="7" w:tplc="A29CBB3E">
      <w:start w:val="1"/>
      <w:numFmt w:val="bullet"/>
      <w:lvlText w:val="o"/>
      <w:lvlJc w:val="left"/>
      <w:pPr>
        <w:ind w:left="5760" w:hanging="360"/>
      </w:pPr>
      <w:rPr>
        <w:rFonts w:ascii="Courier New" w:hAnsi="Courier New" w:hint="default"/>
      </w:rPr>
    </w:lvl>
    <w:lvl w:ilvl="8" w:tplc="C87CB0A2">
      <w:start w:val="1"/>
      <w:numFmt w:val="bullet"/>
      <w:lvlText w:val=""/>
      <w:lvlJc w:val="left"/>
      <w:pPr>
        <w:ind w:left="6480" w:hanging="360"/>
      </w:pPr>
      <w:rPr>
        <w:rFonts w:ascii="Wingdings" w:hAnsi="Wingdings" w:hint="default"/>
      </w:rPr>
    </w:lvl>
  </w:abstractNum>
  <w:abstractNum w:abstractNumId="3" w15:restartNumberingAfterBreak="0">
    <w:nsid w:val="29F615A6"/>
    <w:multiLevelType w:val="multilevel"/>
    <w:tmpl w:val="543E344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3E1368C9"/>
    <w:multiLevelType w:val="hybridMultilevel"/>
    <w:tmpl w:val="76F4D1F0"/>
    <w:lvl w:ilvl="0" w:tplc="5B7871B0">
      <w:start w:val="1"/>
      <w:numFmt w:val="upperLetter"/>
      <w:lvlText w:val="%1)"/>
      <w:lvlJc w:val="left"/>
      <w:pPr>
        <w:ind w:left="720" w:hanging="360"/>
      </w:pPr>
    </w:lvl>
    <w:lvl w:ilvl="1" w:tplc="F230B0B6">
      <w:start w:val="1"/>
      <w:numFmt w:val="lowerLetter"/>
      <w:lvlText w:val="%2."/>
      <w:lvlJc w:val="left"/>
      <w:pPr>
        <w:ind w:left="1440" w:hanging="360"/>
      </w:pPr>
    </w:lvl>
    <w:lvl w:ilvl="2" w:tplc="EBD03700">
      <w:start w:val="1"/>
      <w:numFmt w:val="lowerRoman"/>
      <w:lvlText w:val="%3."/>
      <w:lvlJc w:val="right"/>
      <w:pPr>
        <w:ind w:left="2160" w:hanging="180"/>
      </w:pPr>
    </w:lvl>
    <w:lvl w:ilvl="3" w:tplc="7D7443EC">
      <w:start w:val="1"/>
      <w:numFmt w:val="decimal"/>
      <w:lvlText w:val="%4."/>
      <w:lvlJc w:val="left"/>
      <w:pPr>
        <w:ind w:left="2880" w:hanging="360"/>
      </w:pPr>
    </w:lvl>
    <w:lvl w:ilvl="4" w:tplc="215ACDD2">
      <w:start w:val="1"/>
      <w:numFmt w:val="lowerLetter"/>
      <w:lvlText w:val="%5."/>
      <w:lvlJc w:val="left"/>
      <w:pPr>
        <w:ind w:left="3600" w:hanging="360"/>
      </w:pPr>
    </w:lvl>
    <w:lvl w:ilvl="5" w:tplc="9604AD62">
      <w:start w:val="1"/>
      <w:numFmt w:val="lowerRoman"/>
      <w:lvlText w:val="%6."/>
      <w:lvlJc w:val="right"/>
      <w:pPr>
        <w:ind w:left="4320" w:hanging="180"/>
      </w:pPr>
    </w:lvl>
    <w:lvl w:ilvl="6" w:tplc="3A7AC1E4">
      <w:start w:val="1"/>
      <w:numFmt w:val="decimal"/>
      <w:lvlText w:val="%7."/>
      <w:lvlJc w:val="left"/>
      <w:pPr>
        <w:ind w:left="5040" w:hanging="360"/>
      </w:pPr>
    </w:lvl>
    <w:lvl w:ilvl="7" w:tplc="F54E5E5A">
      <w:start w:val="1"/>
      <w:numFmt w:val="lowerLetter"/>
      <w:lvlText w:val="%8."/>
      <w:lvlJc w:val="left"/>
      <w:pPr>
        <w:ind w:left="5760" w:hanging="360"/>
      </w:pPr>
    </w:lvl>
    <w:lvl w:ilvl="8" w:tplc="FD903C6E">
      <w:start w:val="1"/>
      <w:numFmt w:val="lowerRoman"/>
      <w:lvlText w:val="%9."/>
      <w:lvlJc w:val="right"/>
      <w:pPr>
        <w:ind w:left="6480" w:hanging="180"/>
      </w:pPr>
    </w:lvl>
  </w:abstractNum>
  <w:abstractNum w:abstractNumId="5" w15:restartNumberingAfterBreak="0">
    <w:nsid w:val="41C2A8ED"/>
    <w:multiLevelType w:val="hybridMultilevel"/>
    <w:tmpl w:val="082E1010"/>
    <w:lvl w:ilvl="0" w:tplc="9970DACC">
      <w:start w:val="1"/>
      <w:numFmt w:val="upperLetter"/>
      <w:lvlText w:val="%1)"/>
      <w:lvlJc w:val="left"/>
      <w:pPr>
        <w:ind w:left="720" w:hanging="360"/>
      </w:pPr>
    </w:lvl>
    <w:lvl w:ilvl="1" w:tplc="64E64FA0">
      <w:start w:val="1"/>
      <w:numFmt w:val="lowerLetter"/>
      <w:lvlText w:val="%2."/>
      <w:lvlJc w:val="left"/>
      <w:pPr>
        <w:ind w:left="1440" w:hanging="360"/>
      </w:pPr>
    </w:lvl>
    <w:lvl w:ilvl="2" w:tplc="3CC26DFC">
      <w:start w:val="1"/>
      <w:numFmt w:val="lowerRoman"/>
      <w:lvlText w:val="%3."/>
      <w:lvlJc w:val="right"/>
      <w:pPr>
        <w:ind w:left="2160" w:hanging="180"/>
      </w:pPr>
    </w:lvl>
    <w:lvl w:ilvl="3" w:tplc="F7ECD878">
      <w:start w:val="1"/>
      <w:numFmt w:val="decimal"/>
      <w:lvlText w:val="%4."/>
      <w:lvlJc w:val="left"/>
      <w:pPr>
        <w:ind w:left="2880" w:hanging="360"/>
      </w:pPr>
    </w:lvl>
    <w:lvl w:ilvl="4" w:tplc="34E24E52">
      <w:start w:val="1"/>
      <w:numFmt w:val="lowerLetter"/>
      <w:lvlText w:val="%5."/>
      <w:lvlJc w:val="left"/>
      <w:pPr>
        <w:ind w:left="3600" w:hanging="360"/>
      </w:pPr>
    </w:lvl>
    <w:lvl w:ilvl="5" w:tplc="F0385A38">
      <w:start w:val="1"/>
      <w:numFmt w:val="lowerRoman"/>
      <w:lvlText w:val="%6."/>
      <w:lvlJc w:val="right"/>
      <w:pPr>
        <w:ind w:left="4320" w:hanging="180"/>
      </w:pPr>
    </w:lvl>
    <w:lvl w:ilvl="6" w:tplc="9170EAA2">
      <w:start w:val="1"/>
      <w:numFmt w:val="decimal"/>
      <w:lvlText w:val="%7."/>
      <w:lvlJc w:val="left"/>
      <w:pPr>
        <w:ind w:left="5040" w:hanging="360"/>
      </w:pPr>
    </w:lvl>
    <w:lvl w:ilvl="7" w:tplc="002E2832">
      <w:start w:val="1"/>
      <w:numFmt w:val="lowerLetter"/>
      <w:lvlText w:val="%8."/>
      <w:lvlJc w:val="left"/>
      <w:pPr>
        <w:ind w:left="5760" w:hanging="360"/>
      </w:pPr>
    </w:lvl>
    <w:lvl w:ilvl="8" w:tplc="9274F254">
      <w:start w:val="1"/>
      <w:numFmt w:val="lowerRoman"/>
      <w:lvlText w:val="%9."/>
      <w:lvlJc w:val="right"/>
      <w:pPr>
        <w:ind w:left="6480" w:hanging="180"/>
      </w:pPr>
    </w:lvl>
  </w:abstractNum>
  <w:abstractNum w:abstractNumId="6" w15:restartNumberingAfterBreak="0">
    <w:nsid w:val="4688DE46"/>
    <w:multiLevelType w:val="hybridMultilevel"/>
    <w:tmpl w:val="3312C464"/>
    <w:lvl w:ilvl="0" w:tplc="CE1C832C">
      <w:start w:val="1"/>
      <w:numFmt w:val="decimal"/>
      <w:lvlText w:val="%1."/>
      <w:lvlJc w:val="left"/>
      <w:pPr>
        <w:ind w:left="1080" w:hanging="360"/>
      </w:pPr>
    </w:lvl>
    <w:lvl w:ilvl="1" w:tplc="C54A22B8">
      <w:start w:val="1"/>
      <w:numFmt w:val="lowerLetter"/>
      <w:lvlText w:val="%2."/>
      <w:lvlJc w:val="left"/>
      <w:pPr>
        <w:ind w:left="1800" w:hanging="360"/>
      </w:pPr>
    </w:lvl>
    <w:lvl w:ilvl="2" w:tplc="5F30204E">
      <w:start w:val="1"/>
      <w:numFmt w:val="lowerRoman"/>
      <w:lvlText w:val="%3."/>
      <w:lvlJc w:val="right"/>
      <w:pPr>
        <w:ind w:left="2520" w:hanging="180"/>
      </w:pPr>
    </w:lvl>
    <w:lvl w:ilvl="3" w:tplc="B6A66C4A">
      <w:start w:val="1"/>
      <w:numFmt w:val="decimal"/>
      <w:lvlText w:val="%4."/>
      <w:lvlJc w:val="left"/>
      <w:pPr>
        <w:ind w:left="3240" w:hanging="360"/>
      </w:pPr>
    </w:lvl>
    <w:lvl w:ilvl="4" w:tplc="F196ADFE">
      <w:start w:val="1"/>
      <w:numFmt w:val="lowerLetter"/>
      <w:lvlText w:val="%5."/>
      <w:lvlJc w:val="left"/>
      <w:pPr>
        <w:ind w:left="3960" w:hanging="360"/>
      </w:pPr>
    </w:lvl>
    <w:lvl w:ilvl="5" w:tplc="9ABC9CC6">
      <w:start w:val="1"/>
      <w:numFmt w:val="lowerRoman"/>
      <w:lvlText w:val="%6."/>
      <w:lvlJc w:val="right"/>
      <w:pPr>
        <w:ind w:left="4680" w:hanging="180"/>
      </w:pPr>
    </w:lvl>
    <w:lvl w:ilvl="6" w:tplc="DC2C225E">
      <w:start w:val="1"/>
      <w:numFmt w:val="decimal"/>
      <w:lvlText w:val="%7."/>
      <w:lvlJc w:val="left"/>
      <w:pPr>
        <w:ind w:left="5400" w:hanging="360"/>
      </w:pPr>
    </w:lvl>
    <w:lvl w:ilvl="7" w:tplc="FB8A5EB2">
      <w:start w:val="1"/>
      <w:numFmt w:val="lowerLetter"/>
      <w:lvlText w:val="%8."/>
      <w:lvlJc w:val="left"/>
      <w:pPr>
        <w:ind w:left="6120" w:hanging="360"/>
      </w:pPr>
    </w:lvl>
    <w:lvl w:ilvl="8" w:tplc="66B2293C">
      <w:start w:val="1"/>
      <w:numFmt w:val="lowerRoman"/>
      <w:lvlText w:val="%9."/>
      <w:lvlJc w:val="right"/>
      <w:pPr>
        <w:ind w:left="6840" w:hanging="180"/>
      </w:pPr>
    </w:lvl>
  </w:abstractNum>
  <w:abstractNum w:abstractNumId="7" w15:restartNumberingAfterBreak="0">
    <w:nsid w:val="52DEAC7E"/>
    <w:multiLevelType w:val="hybridMultilevel"/>
    <w:tmpl w:val="D1A2F224"/>
    <w:lvl w:ilvl="0" w:tplc="EB7804A4">
      <w:start w:val="1"/>
      <w:numFmt w:val="bullet"/>
      <w:lvlText w:val=""/>
      <w:lvlJc w:val="left"/>
      <w:pPr>
        <w:ind w:left="720" w:hanging="360"/>
      </w:pPr>
      <w:rPr>
        <w:rFonts w:ascii="Symbol" w:hAnsi="Symbol" w:hint="default"/>
      </w:rPr>
    </w:lvl>
    <w:lvl w:ilvl="1" w:tplc="847AC0FA">
      <w:start w:val="1"/>
      <w:numFmt w:val="bullet"/>
      <w:lvlText w:val="o"/>
      <w:lvlJc w:val="left"/>
      <w:pPr>
        <w:ind w:left="1440" w:hanging="360"/>
      </w:pPr>
      <w:rPr>
        <w:rFonts w:ascii="Courier New" w:hAnsi="Courier New" w:hint="default"/>
      </w:rPr>
    </w:lvl>
    <w:lvl w:ilvl="2" w:tplc="B0228604">
      <w:start w:val="1"/>
      <w:numFmt w:val="bullet"/>
      <w:lvlText w:val=""/>
      <w:lvlJc w:val="left"/>
      <w:pPr>
        <w:ind w:left="2160" w:hanging="360"/>
      </w:pPr>
      <w:rPr>
        <w:rFonts w:ascii="Wingdings" w:hAnsi="Wingdings" w:hint="default"/>
      </w:rPr>
    </w:lvl>
    <w:lvl w:ilvl="3" w:tplc="AEAC76EC">
      <w:start w:val="1"/>
      <w:numFmt w:val="bullet"/>
      <w:lvlText w:val=""/>
      <w:lvlJc w:val="left"/>
      <w:pPr>
        <w:ind w:left="2880" w:hanging="360"/>
      </w:pPr>
      <w:rPr>
        <w:rFonts w:ascii="Symbol" w:hAnsi="Symbol" w:hint="default"/>
      </w:rPr>
    </w:lvl>
    <w:lvl w:ilvl="4" w:tplc="B46C1C7C">
      <w:start w:val="1"/>
      <w:numFmt w:val="bullet"/>
      <w:lvlText w:val="o"/>
      <w:lvlJc w:val="left"/>
      <w:pPr>
        <w:ind w:left="3600" w:hanging="360"/>
      </w:pPr>
      <w:rPr>
        <w:rFonts w:ascii="Courier New" w:hAnsi="Courier New" w:hint="default"/>
      </w:rPr>
    </w:lvl>
    <w:lvl w:ilvl="5" w:tplc="40BCFDA2">
      <w:start w:val="1"/>
      <w:numFmt w:val="bullet"/>
      <w:lvlText w:val=""/>
      <w:lvlJc w:val="left"/>
      <w:pPr>
        <w:ind w:left="4320" w:hanging="360"/>
      </w:pPr>
      <w:rPr>
        <w:rFonts w:ascii="Wingdings" w:hAnsi="Wingdings" w:hint="default"/>
      </w:rPr>
    </w:lvl>
    <w:lvl w:ilvl="6" w:tplc="B5645F06">
      <w:start w:val="1"/>
      <w:numFmt w:val="bullet"/>
      <w:lvlText w:val=""/>
      <w:lvlJc w:val="left"/>
      <w:pPr>
        <w:ind w:left="5040" w:hanging="360"/>
      </w:pPr>
      <w:rPr>
        <w:rFonts w:ascii="Symbol" w:hAnsi="Symbol" w:hint="default"/>
      </w:rPr>
    </w:lvl>
    <w:lvl w:ilvl="7" w:tplc="D0EA50FE">
      <w:start w:val="1"/>
      <w:numFmt w:val="bullet"/>
      <w:lvlText w:val="o"/>
      <w:lvlJc w:val="left"/>
      <w:pPr>
        <w:ind w:left="5760" w:hanging="360"/>
      </w:pPr>
      <w:rPr>
        <w:rFonts w:ascii="Courier New" w:hAnsi="Courier New" w:hint="default"/>
      </w:rPr>
    </w:lvl>
    <w:lvl w:ilvl="8" w:tplc="8FBCBAA0">
      <w:start w:val="1"/>
      <w:numFmt w:val="bullet"/>
      <w:lvlText w:val=""/>
      <w:lvlJc w:val="left"/>
      <w:pPr>
        <w:ind w:left="6480" w:hanging="360"/>
      </w:pPr>
      <w:rPr>
        <w:rFonts w:ascii="Wingdings" w:hAnsi="Wingdings" w:hint="default"/>
      </w:rPr>
    </w:lvl>
  </w:abstractNum>
  <w:abstractNum w:abstractNumId="8" w15:restartNumberingAfterBreak="0">
    <w:nsid w:val="74DFB9AF"/>
    <w:multiLevelType w:val="hybridMultilevel"/>
    <w:tmpl w:val="E94CCFD8"/>
    <w:lvl w:ilvl="0" w:tplc="37004776">
      <w:start w:val="1"/>
      <w:numFmt w:val="bullet"/>
      <w:lvlText w:val=""/>
      <w:lvlJc w:val="left"/>
      <w:pPr>
        <w:ind w:left="720" w:hanging="360"/>
      </w:pPr>
      <w:rPr>
        <w:rFonts w:ascii="Symbol" w:hAnsi="Symbol" w:hint="default"/>
      </w:rPr>
    </w:lvl>
    <w:lvl w:ilvl="1" w:tplc="E8A0F7EE">
      <w:start w:val="1"/>
      <w:numFmt w:val="bullet"/>
      <w:lvlText w:val="o"/>
      <w:lvlJc w:val="left"/>
      <w:pPr>
        <w:ind w:left="1440" w:hanging="360"/>
      </w:pPr>
      <w:rPr>
        <w:rFonts w:ascii="Courier New" w:hAnsi="Courier New" w:hint="default"/>
      </w:rPr>
    </w:lvl>
    <w:lvl w:ilvl="2" w:tplc="EDCC55B2">
      <w:start w:val="1"/>
      <w:numFmt w:val="bullet"/>
      <w:lvlText w:val=""/>
      <w:lvlJc w:val="left"/>
      <w:pPr>
        <w:ind w:left="2160" w:hanging="360"/>
      </w:pPr>
      <w:rPr>
        <w:rFonts w:ascii="Wingdings" w:hAnsi="Wingdings" w:hint="default"/>
      </w:rPr>
    </w:lvl>
    <w:lvl w:ilvl="3" w:tplc="1D384A9E">
      <w:start w:val="1"/>
      <w:numFmt w:val="bullet"/>
      <w:lvlText w:val=""/>
      <w:lvlJc w:val="left"/>
      <w:pPr>
        <w:ind w:left="2880" w:hanging="360"/>
      </w:pPr>
      <w:rPr>
        <w:rFonts w:ascii="Symbol" w:hAnsi="Symbol" w:hint="default"/>
      </w:rPr>
    </w:lvl>
    <w:lvl w:ilvl="4" w:tplc="18C211CA">
      <w:start w:val="1"/>
      <w:numFmt w:val="bullet"/>
      <w:lvlText w:val="o"/>
      <w:lvlJc w:val="left"/>
      <w:pPr>
        <w:ind w:left="3600" w:hanging="360"/>
      </w:pPr>
      <w:rPr>
        <w:rFonts w:ascii="Courier New" w:hAnsi="Courier New" w:hint="default"/>
      </w:rPr>
    </w:lvl>
    <w:lvl w:ilvl="5" w:tplc="F8883B16">
      <w:start w:val="1"/>
      <w:numFmt w:val="bullet"/>
      <w:lvlText w:val=""/>
      <w:lvlJc w:val="left"/>
      <w:pPr>
        <w:ind w:left="4320" w:hanging="360"/>
      </w:pPr>
      <w:rPr>
        <w:rFonts w:ascii="Wingdings" w:hAnsi="Wingdings" w:hint="default"/>
      </w:rPr>
    </w:lvl>
    <w:lvl w:ilvl="6" w:tplc="11B22C50">
      <w:start w:val="1"/>
      <w:numFmt w:val="bullet"/>
      <w:lvlText w:val=""/>
      <w:lvlJc w:val="left"/>
      <w:pPr>
        <w:ind w:left="5040" w:hanging="360"/>
      </w:pPr>
      <w:rPr>
        <w:rFonts w:ascii="Symbol" w:hAnsi="Symbol" w:hint="default"/>
      </w:rPr>
    </w:lvl>
    <w:lvl w:ilvl="7" w:tplc="606EBF86">
      <w:start w:val="1"/>
      <w:numFmt w:val="bullet"/>
      <w:lvlText w:val="o"/>
      <w:lvlJc w:val="left"/>
      <w:pPr>
        <w:ind w:left="5760" w:hanging="360"/>
      </w:pPr>
      <w:rPr>
        <w:rFonts w:ascii="Courier New" w:hAnsi="Courier New" w:hint="default"/>
      </w:rPr>
    </w:lvl>
    <w:lvl w:ilvl="8" w:tplc="1E12D9C4">
      <w:start w:val="1"/>
      <w:numFmt w:val="bullet"/>
      <w:lvlText w:val=""/>
      <w:lvlJc w:val="left"/>
      <w:pPr>
        <w:ind w:left="6480" w:hanging="360"/>
      </w:pPr>
      <w:rPr>
        <w:rFonts w:ascii="Wingdings" w:hAnsi="Wingdings" w:hint="default"/>
      </w:rPr>
    </w:lvl>
  </w:abstractNum>
  <w:num w:numId="1" w16cid:durableId="134640580">
    <w:abstractNumId w:val="6"/>
  </w:num>
  <w:num w:numId="2" w16cid:durableId="1092044237">
    <w:abstractNumId w:val="3"/>
  </w:num>
  <w:num w:numId="3" w16cid:durableId="616259591">
    <w:abstractNumId w:val="4"/>
  </w:num>
  <w:num w:numId="4" w16cid:durableId="709837528">
    <w:abstractNumId w:val="5"/>
  </w:num>
  <w:num w:numId="5" w16cid:durableId="676151040">
    <w:abstractNumId w:val="8"/>
  </w:num>
  <w:num w:numId="6" w16cid:durableId="1912153991">
    <w:abstractNumId w:val="1"/>
  </w:num>
  <w:num w:numId="7" w16cid:durableId="1064337059">
    <w:abstractNumId w:val="0"/>
  </w:num>
  <w:num w:numId="8" w16cid:durableId="1347052136">
    <w:abstractNumId w:val="7"/>
  </w:num>
  <w:num w:numId="9" w16cid:durableId="294531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4E8A23"/>
    <w:rsid w:val="000E5FB8"/>
    <w:rsid w:val="001A49A3"/>
    <w:rsid w:val="007C4F61"/>
    <w:rsid w:val="00AC3593"/>
    <w:rsid w:val="00C22D08"/>
    <w:rsid w:val="025D4153"/>
    <w:rsid w:val="0349B9E5"/>
    <w:rsid w:val="03CD000C"/>
    <w:rsid w:val="04E39383"/>
    <w:rsid w:val="051E91BB"/>
    <w:rsid w:val="054E4756"/>
    <w:rsid w:val="06040D4D"/>
    <w:rsid w:val="065FE6F3"/>
    <w:rsid w:val="07551558"/>
    <w:rsid w:val="079B4074"/>
    <w:rsid w:val="0868C98D"/>
    <w:rsid w:val="0AEC4768"/>
    <w:rsid w:val="0AF1DE67"/>
    <w:rsid w:val="0DA79BA4"/>
    <w:rsid w:val="0EF47811"/>
    <w:rsid w:val="12BE3C87"/>
    <w:rsid w:val="12D9AE7B"/>
    <w:rsid w:val="1384B501"/>
    <w:rsid w:val="1436D63A"/>
    <w:rsid w:val="1539AB6E"/>
    <w:rsid w:val="154C86B8"/>
    <w:rsid w:val="15F636E7"/>
    <w:rsid w:val="17603CD1"/>
    <w:rsid w:val="17AC58D5"/>
    <w:rsid w:val="1803B49F"/>
    <w:rsid w:val="1C86DB02"/>
    <w:rsid w:val="1E768991"/>
    <w:rsid w:val="1F272166"/>
    <w:rsid w:val="1F305C31"/>
    <w:rsid w:val="2048CB10"/>
    <w:rsid w:val="2237D80D"/>
    <w:rsid w:val="224B4A8E"/>
    <w:rsid w:val="2369FAEF"/>
    <w:rsid w:val="249AB550"/>
    <w:rsid w:val="24AD8B92"/>
    <w:rsid w:val="27021962"/>
    <w:rsid w:val="297DC1DD"/>
    <w:rsid w:val="2985C4EA"/>
    <w:rsid w:val="2A0ABAEE"/>
    <w:rsid w:val="2C8574CE"/>
    <w:rsid w:val="2D376507"/>
    <w:rsid w:val="2E2716E8"/>
    <w:rsid w:val="324DBFC7"/>
    <w:rsid w:val="33079293"/>
    <w:rsid w:val="330BA062"/>
    <w:rsid w:val="358576C6"/>
    <w:rsid w:val="368DFC7B"/>
    <w:rsid w:val="36CAD876"/>
    <w:rsid w:val="3893F377"/>
    <w:rsid w:val="38DB4AB4"/>
    <w:rsid w:val="398484F1"/>
    <w:rsid w:val="39B5FF49"/>
    <w:rsid w:val="39B9E718"/>
    <w:rsid w:val="3A881115"/>
    <w:rsid w:val="3B3C682D"/>
    <w:rsid w:val="3BAC961C"/>
    <w:rsid w:val="3D251765"/>
    <w:rsid w:val="3DFB4136"/>
    <w:rsid w:val="3E476EAC"/>
    <w:rsid w:val="3FA4CA71"/>
    <w:rsid w:val="40903B3A"/>
    <w:rsid w:val="411BEC7D"/>
    <w:rsid w:val="431FF0DB"/>
    <w:rsid w:val="4320FC14"/>
    <w:rsid w:val="446A7C2F"/>
    <w:rsid w:val="46EBBB35"/>
    <w:rsid w:val="4776F3C2"/>
    <w:rsid w:val="4820CEEA"/>
    <w:rsid w:val="4901E51B"/>
    <w:rsid w:val="49EFD285"/>
    <w:rsid w:val="4B4244EA"/>
    <w:rsid w:val="4FB871C6"/>
    <w:rsid w:val="50C3A26E"/>
    <w:rsid w:val="519FEF2E"/>
    <w:rsid w:val="52909D63"/>
    <w:rsid w:val="5419C123"/>
    <w:rsid w:val="54378947"/>
    <w:rsid w:val="57917430"/>
    <w:rsid w:val="583E2E4B"/>
    <w:rsid w:val="584AD647"/>
    <w:rsid w:val="58F4630B"/>
    <w:rsid w:val="5A2DB8C3"/>
    <w:rsid w:val="5A7EA4AF"/>
    <w:rsid w:val="5AD0A6EC"/>
    <w:rsid w:val="5BDBC2F8"/>
    <w:rsid w:val="5EC2FEED"/>
    <w:rsid w:val="5EE4A3D2"/>
    <w:rsid w:val="6017070E"/>
    <w:rsid w:val="6044522F"/>
    <w:rsid w:val="60C1A2F4"/>
    <w:rsid w:val="62A68E17"/>
    <w:rsid w:val="65ED65AD"/>
    <w:rsid w:val="6687892B"/>
    <w:rsid w:val="674642B0"/>
    <w:rsid w:val="678DE6E5"/>
    <w:rsid w:val="67AD4D91"/>
    <w:rsid w:val="691BF191"/>
    <w:rsid w:val="695A0A62"/>
    <w:rsid w:val="69916D9D"/>
    <w:rsid w:val="6A2D09B0"/>
    <w:rsid w:val="6B0CC9E3"/>
    <w:rsid w:val="6B4E8A23"/>
    <w:rsid w:val="6F4BDF0B"/>
    <w:rsid w:val="704A8292"/>
    <w:rsid w:val="70F41E6A"/>
    <w:rsid w:val="71824DFE"/>
    <w:rsid w:val="71A764DF"/>
    <w:rsid w:val="74991B31"/>
    <w:rsid w:val="7A247606"/>
    <w:rsid w:val="7AA04D90"/>
    <w:rsid w:val="7B17D170"/>
    <w:rsid w:val="7B2E0B29"/>
    <w:rsid w:val="7CB6D643"/>
    <w:rsid w:val="7E8A4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E8A23"/>
  <w15:chartTrackingRefBased/>
  <w15:docId w15:val="{8751B777-1BBC-459E-8066-50DF189A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D251765"/>
    <w:pPr>
      <w:ind w:left="720"/>
      <w:contextualSpacing/>
    </w:pPr>
  </w:style>
  <w:style w:type="character" w:styleId="Hyperlink">
    <w:name w:val="Hyperlink"/>
    <w:basedOn w:val="DefaultParagraphFont"/>
    <w:uiPriority w:val="99"/>
    <w:unhideWhenUsed/>
    <w:rsid w:val="3D251765"/>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0E5F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thdavid.ai/" TargetMode="External"/><Relationship Id="rId13" Type="http://schemas.openxmlformats.org/officeDocument/2006/relationships/hyperlink" Target="https://www.withdavid.ai/" TargetMode="External"/><Relationship Id="rId18" Type="http://schemas.openxmlformats.org/officeDocument/2006/relationships/hyperlink" Target="https://macgence.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roveo.ai/" TargetMode="External"/><Relationship Id="rId12" Type="http://schemas.openxmlformats.org/officeDocument/2006/relationships/hyperlink" Target="https://datacurve.ai/" TargetMode="External"/><Relationship Id="rId17" Type="http://schemas.openxmlformats.org/officeDocument/2006/relationships/hyperlink" Target="https://www.shaip.com/" TargetMode="External"/><Relationship Id="rId2" Type="http://schemas.openxmlformats.org/officeDocument/2006/relationships/styles" Target="styles.xml"/><Relationship Id="rId16" Type="http://schemas.openxmlformats.org/officeDocument/2006/relationships/hyperlink" Target="https://surgehq.ai/product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echcrunch.com/2025/10/09/datacurve-raises-15-million-to-take-on-scaleai/?utm_source=chatgpt.com" TargetMode="External"/><Relationship Id="rId11" Type="http://schemas.openxmlformats.org/officeDocument/2006/relationships/hyperlink" Target="https://scale.com/" TargetMode="External"/><Relationship Id="rId5" Type="http://schemas.openxmlformats.org/officeDocument/2006/relationships/hyperlink" Target="https://www.linkedin.com/in/seanaggarwal/" TargetMode="External"/><Relationship Id="rId15" Type="http://schemas.openxmlformats.org/officeDocument/2006/relationships/hyperlink" Target="https://www.humannative.ai/" TargetMode="External"/><Relationship Id="rId10" Type="http://schemas.openxmlformats.org/officeDocument/2006/relationships/hyperlink" Target="https://defined.ai/" TargetMode="External"/><Relationship Id="rId19" Type="http://schemas.openxmlformats.org/officeDocument/2006/relationships/hyperlink" Target="https://www.mercor.com/" TargetMode="External"/><Relationship Id="rId4" Type="http://schemas.openxmlformats.org/officeDocument/2006/relationships/webSettings" Target="webSettings.xml"/><Relationship Id="rId9" Type="http://schemas.openxmlformats.org/officeDocument/2006/relationships/hyperlink" Target="https://www.carbonarc.ai/welcome" TargetMode="External"/><Relationship Id="rId14" Type="http://schemas.openxmlformats.org/officeDocument/2006/relationships/hyperlink" Target="https://www.troveo.ai/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624</Words>
  <Characters>4057</Characters>
  <Application>Microsoft Office Word</Application>
  <DocSecurity>0</DocSecurity>
  <Lines>176</Lines>
  <Paragraphs>111</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Aniriddha Wakchaure</dc:creator>
  <cp:keywords/>
  <dc:description/>
  <cp:lastModifiedBy>Aniriddha Wakchaure</cp:lastModifiedBy>
  <cp:revision>4</cp:revision>
  <dcterms:created xsi:type="dcterms:W3CDTF">2026-02-14T23:32:00Z</dcterms:created>
  <dcterms:modified xsi:type="dcterms:W3CDTF">2026-02-17T04:24:00Z</dcterms:modified>
</cp:coreProperties>
</file>