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B050"/>
        </w:rPr>
        <w:t>1. The password must be at least 8 characters long.</w:t>
      </w:r>
    </w:p>
    <w:p>
      <w:r>
        <w:rPr>
          <w:color w:val="00B050"/>
        </w:rPr>
      </w:r>
    </w:p>
    <w:p>
      <w:r>
        <w:rPr>
          <w:color w:val="00B050"/>
        </w:rPr>
        <w:t xml:space="preserve">2. The password must contain at least one numeric digit. </w:t>
      </w:r>
    </w:p>
    <w:p>
      <w:r>
        <w:rPr>
          <w:color w:val="00B050"/>
        </w:rPr>
      </w:r>
    </w:p>
    <w:p>
      <w:r>
        <w:rPr>
          <w:color w:val="00B050"/>
        </w:rPr>
        <w:t>3. The password must contain at least one special character from the set !@#$%^&amp;*(),.?":{}|&lt;&gt;`.</w:t>
      </w:r>
    </w:p>
    <w:p>
      <w:r>
        <w:rPr>
          <w:color w:val="00B050"/>
        </w:rPr>
      </w:r>
    </w:p>
    <w:p>
      <w:r>
        <w:rPr>
          <w:color w:val="00B050"/>
        </w:rPr>
        <w:t>4. The password must meet all the above requirements to be considered valid.</w:t>
      </w:r>
    </w:p>
    <w:p>
      <w:r>
        <w:rPr>
          <w:color w:val="00B050"/>
        </w:rPr>
      </w:r>
    </w:p>
    <w:p>
      <w:r>
        <w:rPr>
          <w:color w:val="00B050"/>
        </w:rPr>
        <w:t>5. The validation functions should return a boolean valid status and a message string.</w:t>
      </w:r>
    </w:p>
    <w:p>
      <w:r>
        <w:rPr>
          <w:color w:val="00B050"/>
        </w:rPr>
      </w:r>
    </w:p>
    <w:p>
      <w:r>
        <w:rPr>
          <w:color w:val="00B050"/>
        </w:rPr>
        <w:t>6. The test code should validate sample passwords against the requirements and print the valid status and message.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