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B050"/>
        </w:rPr>
        <w:t>- Password must be at least 8 characters long</w:t>
      </w:r>
    </w:p>
    <w:p>
      <w:r>
        <w:rPr>
          <w:color w:val="00B050"/>
        </w:rPr>
        <w:t xml:space="preserve">- Password must contain at least one numeric digit </w:t>
      </w:r>
    </w:p>
    <w:p>
      <w:r>
        <w:rPr>
          <w:color w:val="00B050"/>
        </w:rPr>
        <w:t>- Password must contain at least one special character from the set {!@#$%^&amp;*(),.?":{}|&lt;&gt;`}</w:t>
      </w:r>
    </w:p>
    <w:p>
      <w:r>
        <w:rPr>
          <w:color w:val="00B050"/>
        </w:rPr>
        <w:t>- Test at least 6 passwords against the validation rules and print if each one is valid or invalid with an appropriate message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