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</w:t>
      </w:r>
    </w:p>
    <w:p>
      <w:pPr>
        <w:pStyle w:val="Heading1"/>
      </w:pPr>
      <w:r>
        <w:t>1. Test Case Overview</w:t>
      </w:r>
    </w:p>
    <w:p>
      <w:r>
        <w:t>This document outlines the test cases for validating the password requirements as specified in the PRD.</w:t>
      </w:r>
    </w:p>
    <w:p>
      <w:pPr>
        <w:pStyle w:val="Heading1"/>
      </w:pPr>
      <w:r>
        <w:t>2. Test Cases</w:t>
      </w:r>
    </w:p>
    <w:p>
      <w:r>
        <w:t>- Test that the system enforces a minimum password length of 8 characters.</w:t>
      </w:r>
    </w:p>
    <w:p>
      <w:r>
        <w:t>- Test that the system requires at least one numeric digit in the password.</w:t>
      </w:r>
    </w:p>
    <w:p>
      <w:r>
        <w:t>- Test that error messages are shown for invalid passwords.</w:t>
      </w:r>
    </w:p>
    <w:p>
      <w:r>
        <w:t>- Test password validation on both client-side and server-side.</w:t>
      </w:r>
    </w:p>
    <w:p>
      <w:pPr>
        <w:pStyle w:val="Heading1"/>
      </w:pPr>
      <w:r>
        <w:t>3. Acceptance Criteria</w:t>
      </w:r>
    </w:p>
    <w:p>
      <w:r>
        <w:t>- Only valid passwords are accepted.</w:t>
      </w:r>
    </w:p>
    <w:p>
      <w:r>
        <w:t>- Error messages guide the user to correct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