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 has to travel back to this home every day from college. For, that he can use 2 paths, path A and path B. He can use any path, but he has to go for 10 days, every day construct a CFG for the language of L=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,where n&gt;=1, that is  If he takes the path  A on day one , he has to go by path B for the next two days.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For the above scenario, take some example route and perform left most and right most                      derivation, check whether the constructed grammar in ambiguous or not.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a grammar for the desktop calculator App to perform addition, subtraction, multiplication and division operation restricted to the integers restricted to the integers {2,3,4} and check whether the grammar is ambiguous or not using Parse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a grammar representing syntactic structure {{IF, THEN}, {IF, THEN, ELSE}, {IF, THEN, ELSE, IF}} statements in C programming. Consider an example and check whether the constructed grammar is ambiguous or not.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21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NfxNwb8PlY/8NoIZuP3dgJ37g==">AMUW2mULPH9IEmh98YKgLAh49BBKg150mmWhx13HV9hJkUxog5++StuwjEzrKuEMH7zgPvS1ZL864ZQ2yt9UTt/CpuIz+feL9z+Gw6+Evqe6ZrEBHQkpCko=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2022-10-10T05:13:00Z</dcterms:created>
  <dc:creator>Kiruthika Devi Krishna Kumar Prabhu</dc:creator>
</cp:coreProperties>
</file>