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6D7A1" w14:textId="33FA42C7" w:rsidR="00A049A6" w:rsidRDefault="003C1CAE">
      <w:r>
        <w:t>Sample</w:t>
      </w:r>
    </w:p>
    <w:sectPr w:rsidR="00A0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AE"/>
    <w:rsid w:val="003C1CAE"/>
    <w:rsid w:val="005600C2"/>
    <w:rsid w:val="00687DC0"/>
    <w:rsid w:val="0072516F"/>
    <w:rsid w:val="00A049A6"/>
    <w:rsid w:val="00BF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888EC"/>
  <w15:chartTrackingRefBased/>
  <w15:docId w15:val="{B731E14C-316A-6641-B125-E4247CB8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C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C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Arvind Rajnekar</dc:creator>
  <cp:keywords/>
  <dc:description/>
  <cp:lastModifiedBy>Aniruddha Arvind Rajnekar</cp:lastModifiedBy>
  <cp:revision>1</cp:revision>
  <dcterms:created xsi:type="dcterms:W3CDTF">2024-09-03T12:41:00Z</dcterms:created>
  <dcterms:modified xsi:type="dcterms:W3CDTF">2024-09-03T12:41:00Z</dcterms:modified>
</cp:coreProperties>
</file>