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99F6" w14:textId="252FB06C" w:rsidR="004B381B" w:rsidRDefault="004B381B">
      <w:r w:rsidRPr="004B381B">
        <w:rPr>
          <w:u w:val="single"/>
        </w:rPr>
        <w:t>Name</w:t>
      </w:r>
      <w:r>
        <w:t>: Anirudh G Achar</w:t>
      </w:r>
    </w:p>
    <w:p w14:paraId="7AF443D7" w14:textId="4E766F2E" w:rsidR="004B381B" w:rsidRDefault="004B381B">
      <w:r w:rsidRPr="004B381B">
        <w:rPr>
          <w:u w:val="single"/>
        </w:rPr>
        <w:t>SRN</w:t>
      </w:r>
      <w:r>
        <w:t>: PE</w:t>
      </w:r>
      <w:r w:rsidRPr="004B381B">
        <w:t>S</w:t>
      </w:r>
      <w:r>
        <w:t>1UG24AM342</w:t>
      </w:r>
    </w:p>
    <w:p w14:paraId="5B4B7AF5" w14:textId="3EAC590D" w:rsidR="00722189" w:rsidRDefault="00864EEA">
      <w:r w:rsidRPr="004B381B">
        <w:rPr>
          <w:u w:val="single"/>
        </w:rPr>
        <w:t>S</w:t>
      </w:r>
      <w:r>
        <w:rPr>
          <w:u w:val="single"/>
        </w:rPr>
        <w:t>ubject:</w:t>
      </w:r>
      <w:r w:rsidRPr="00864EEA">
        <w:t xml:space="preserve"> SE LAB 1</w:t>
      </w:r>
      <w:r w:rsidR="00722189">
        <w:t xml:space="preserve"> </w:t>
      </w:r>
    </w:p>
    <w:p w14:paraId="5579B828" w14:textId="3877F45C" w:rsidR="007D6B15" w:rsidRDefault="007D6B15">
      <w:r w:rsidRPr="007D6B15">
        <w:rPr>
          <w:u w:val="single"/>
        </w:rPr>
        <w:t>Topic</w:t>
      </w:r>
      <w:r>
        <w:t xml:space="preserve">: </w:t>
      </w:r>
      <w:r w:rsidRPr="007D6B15">
        <w:t xml:space="preserve">Internal Microservice </w:t>
      </w:r>
      <w:proofErr w:type="spellStart"/>
      <w:r w:rsidRPr="007D6B15">
        <w:t>Catalog</w:t>
      </w:r>
      <w:proofErr w:type="spellEnd"/>
      <w:r w:rsidRPr="007D6B15">
        <w:t xml:space="preserve"> &amp; Health Portal</w:t>
      </w:r>
    </w:p>
    <w:p w14:paraId="4B03F9A5" w14:textId="77777777" w:rsidR="007D6B15" w:rsidRDefault="007D6B15"/>
    <w:p w14:paraId="47AFC9E0" w14:textId="3261D60A" w:rsidR="004B381B" w:rsidRPr="009D30D1" w:rsidRDefault="00722189">
      <w:pPr>
        <w:rPr>
          <w:b/>
          <w:bCs/>
          <w:sz w:val="32"/>
          <w:szCs w:val="32"/>
          <w:u w:val="single"/>
        </w:rPr>
      </w:pPr>
      <w:r w:rsidRPr="009D30D1">
        <w:rPr>
          <w:b/>
          <w:bCs/>
          <w:sz w:val="32"/>
          <w:szCs w:val="32"/>
          <w:u w:val="single"/>
        </w:rPr>
        <w:t>Requirement Table: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685"/>
        <w:gridCol w:w="1471"/>
        <w:gridCol w:w="1775"/>
        <w:gridCol w:w="1040"/>
        <w:gridCol w:w="1730"/>
        <w:gridCol w:w="1415"/>
        <w:gridCol w:w="1984"/>
      </w:tblGrid>
      <w:tr w:rsidR="004B381B" w:rsidRPr="004B381B" w14:paraId="38E89A7E" w14:textId="77777777" w:rsidTr="00864EEA">
        <w:tc>
          <w:tcPr>
            <w:tcW w:w="664" w:type="dxa"/>
          </w:tcPr>
          <w:p w14:paraId="7BEEEA63" w14:textId="77777777" w:rsidR="004B381B" w:rsidRPr="004B381B" w:rsidRDefault="004B381B" w:rsidP="009D3084">
            <w:proofErr w:type="spellStart"/>
            <w:r w:rsidRPr="004B381B">
              <w:t>Req</w:t>
            </w:r>
            <w:proofErr w:type="spellEnd"/>
            <w:r w:rsidRPr="004B381B">
              <w:t xml:space="preserve"> ID</w:t>
            </w:r>
          </w:p>
        </w:tc>
        <w:tc>
          <w:tcPr>
            <w:tcW w:w="1412" w:type="dxa"/>
          </w:tcPr>
          <w:p w14:paraId="17A2D9D2" w14:textId="77777777" w:rsidR="004B381B" w:rsidRPr="004B381B" w:rsidRDefault="004B381B" w:rsidP="009D3084">
            <w:r w:rsidRPr="004B381B">
              <w:t>Type</w:t>
            </w:r>
          </w:p>
        </w:tc>
        <w:tc>
          <w:tcPr>
            <w:tcW w:w="1701" w:type="dxa"/>
          </w:tcPr>
          <w:p w14:paraId="5D8AF885" w14:textId="77777777" w:rsidR="004B381B" w:rsidRPr="004B381B" w:rsidRDefault="004B381B" w:rsidP="009D3084">
            <w:r w:rsidRPr="004B381B">
              <w:t>Description</w:t>
            </w:r>
          </w:p>
        </w:tc>
        <w:tc>
          <w:tcPr>
            <w:tcW w:w="1001" w:type="dxa"/>
          </w:tcPr>
          <w:p w14:paraId="376CFF1A" w14:textId="77777777" w:rsidR="004B381B" w:rsidRPr="004B381B" w:rsidRDefault="004B381B" w:rsidP="009D3084">
            <w:r w:rsidRPr="004B381B">
              <w:t>Priority</w:t>
            </w:r>
          </w:p>
        </w:tc>
        <w:tc>
          <w:tcPr>
            <w:tcW w:w="1658" w:type="dxa"/>
          </w:tcPr>
          <w:p w14:paraId="6B835ACA" w14:textId="77777777" w:rsidR="004B381B" w:rsidRPr="004B381B" w:rsidRDefault="004B381B" w:rsidP="009D3084">
            <w:r w:rsidRPr="004B381B">
              <w:t>Acceptance Criteria</w:t>
            </w:r>
          </w:p>
        </w:tc>
        <w:tc>
          <w:tcPr>
            <w:tcW w:w="1358" w:type="dxa"/>
          </w:tcPr>
          <w:p w14:paraId="293EE920" w14:textId="77777777" w:rsidR="004B381B" w:rsidRPr="004B381B" w:rsidRDefault="004B381B" w:rsidP="009D3084">
            <w:r w:rsidRPr="004B381B">
              <w:t>Rationale</w:t>
            </w:r>
          </w:p>
        </w:tc>
        <w:tc>
          <w:tcPr>
            <w:tcW w:w="1982" w:type="dxa"/>
          </w:tcPr>
          <w:p w14:paraId="6D824045" w14:textId="77777777" w:rsidR="004B381B" w:rsidRPr="004B381B" w:rsidRDefault="004B381B" w:rsidP="009D3084">
            <w:r w:rsidRPr="004B381B">
              <w:t>Comments</w:t>
            </w:r>
          </w:p>
        </w:tc>
      </w:tr>
      <w:tr w:rsidR="004B381B" w:rsidRPr="004B381B" w14:paraId="2198399F" w14:textId="77777777" w:rsidTr="00864EEA">
        <w:tc>
          <w:tcPr>
            <w:tcW w:w="664" w:type="dxa"/>
          </w:tcPr>
          <w:p w14:paraId="4E7B9E54" w14:textId="77777777" w:rsidR="004B381B" w:rsidRPr="004B381B" w:rsidRDefault="004B381B" w:rsidP="009D3084">
            <w:r w:rsidRPr="004B381B">
              <w:t>FR-001</w:t>
            </w:r>
          </w:p>
        </w:tc>
        <w:tc>
          <w:tcPr>
            <w:tcW w:w="1412" w:type="dxa"/>
          </w:tcPr>
          <w:p w14:paraId="7775CC16" w14:textId="77777777" w:rsidR="004B381B" w:rsidRPr="004B381B" w:rsidRDefault="004B381B" w:rsidP="009D3084">
            <w:r w:rsidRPr="004B381B">
              <w:t>Functional</w:t>
            </w:r>
          </w:p>
        </w:tc>
        <w:tc>
          <w:tcPr>
            <w:tcW w:w="1701" w:type="dxa"/>
          </w:tcPr>
          <w:p w14:paraId="7D236472" w14:textId="77777777" w:rsidR="004B381B" w:rsidRPr="004B381B" w:rsidRDefault="004B381B" w:rsidP="009D3084">
            <w:r w:rsidRPr="004B381B">
              <w:t>The system shall ping microservice health endpoints at 30-second intervals and compute rolling 24-hour service availability percentages.</w:t>
            </w:r>
          </w:p>
        </w:tc>
        <w:tc>
          <w:tcPr>
            <w:tcW w:w="1001" w:type="dxa"/>
          </w:tcPr>
          <w:p w14:paraId="51D15E60" w14:textId="77777777" w:rsidR="004B381B" w:rsidRPr="004B381B" w:rsidRDefault="004B381B" w:rsidP="009D3084">
            <w:r w:rsidRPr="004B381B">
              <w:t>High</w:t>
            </w:r>
          </w:p>
        </w:tc>
        <w:tc>
          <w:tcPr>
            <w:tcW w:w="1658" w:type="dxa"/>
          </w:tcPr>
          <w:p w14:paraId="681E778B" w14:textId="77777777" w:rsidR="004B381B" w:rsidRPr="004B381B" w:rsidRDefault="004B381B" w:rsidP="009D3084">
            <w:r w:rsidRPr="004B381B">
              <w:t>Pass: Downtime recorded and alert dispatched on 3 consecutive failed health probes; Fail: Unreachable service marked healthy.</w:t>
            </w:r>
          </w:p>
        </w:tc>
        <w:tc>
          <w:tcPr>
            <w:tcW w:w="1358" w:type="dxa"/>
          </w:tcPr>
          <w:p w14:paraId="73DCF432" w14:textId="77777777" w:rsidR="004B381B" w:rsidRPr="004B381B" w:rsidRDefault="004B381B" w:rsidP="009D3084">
            <w:r w:rsidRPr="004B381B">
              <w:t>Core health monitoring loop.</w:t>
            </w:r>
          </w:p>
        </w:tc>
        <w:tc>
          <w:tcPr>
            <w:tcW w:w="1982" w:type="dxa"/>
          </w:tcPr>
          <w:p w14:paraId="7E912729" w14:textId="0890C26C" w:rsidR="004B381B" w:rsidRPr="004B381B" w:rsidRDefault="004B381B" w:rsidP="009D3084"/>
        </w:tc>
      </w:tr>
      <w:tr w:rsidR="004B381B" w:rsidRPr="004B381B" w14:paraId="1E94079D" w14:textId="77777777" w:rsidTr="00864EEA">
        <w:tc>
          <w:tcPr>
            <w:tcW w:w="664" w:type="dxa"/>
          </w:tcPr>
          <w:p w14:paraId="67E747A0" w14:textId="77777777" w:rsidR="004B381B" w:rsidRPr="004B381B" w:rsidRDefault="004B381B" w:rsidP="009D3084">
            <w:r w:rsidRPr="004B381B">
              <w:t>FR-002</w:t>
            </w:r>
          </w:p>
        </w:tc>
        <w:tc>
          <w:tcPr>
            <w:tcW w:w="1412" w:type="dxa"/>
          </w:tcPr>
          <w:p w14:paraId="2EB3AE2D" w14:textId="77777777" w:rsidR="004B381B" w:rsidRPr="004B381B" w:rsidRDefault="004B381B" w:rsidP="009D3084">
            <w:r w:rsidRPr="004B381B">
              <w:t>Functional</w:t>
            </w:r>
          </w:p>
        </w:tc>
        <w:tc>
          <w:tcPr>
            <w:tcW w:w="1701" w:type="dxa"/>
          </w:tcPr>
          <w:p w14:paraId="3E2DC126" w14:textId="77777777" w:rsidR="004B381B" w:rsidRPr="004B381B" w:rsidRDefault="004B381B" w:rsidP="009D3084">
            <w:r w:rsidRPr="004B381B">
              <w:t>The system shall aggregate and display API documentation for all registered microservices in a centralized portal.</w:t>
            </w:r>
          </w:p>
        </w:tc>
        <w:tc>
          <w:tcPr>
            <w:tcW w:w="1001" w:type="dxa"/>
          </w:tcPr>
          <w:p w14:paraId="7C57AF9C" w14:textId="77777777" w:rsidR="004B381B" w:rsidRPr="004B381B" w:rsidRDefault="004B381B" w:rsidP="009D3084">
            <w:r w:rsidRPr="004B381B">
              <w:t>Medium</w:t>
            </w:r>
          </w:p>
        </w:tc>
        <w:tc>
          <w:tcPr>
            <w:tcW w:w="1658" w:type="dxa"/>
          </w:tcPr>
          <w:p w14:paraId="4AF8E796" w14:textId="77777777" w:rsidR="004B381B" w:rsidRPr="004B381B" w:rsidRDefault="004B381B" w:rsidP="009D3084">
            <w:r w:rsidRPr="004B381B">
              <w:t>Pass: Viewing a service page displays its associated API endpoints and payload schemas; Fail: Documentation is missing or fails to load.</w:t>
            </w:r>
          </w:p>
        </w:tc>
        <w:tc>
          <w:tcPr>
            <w:tcW w:w="1358" w:type="dxa"/>
          </w:tcPr>
          <w:p w14:paraId="49D93F55" w14:textId="77777777" w:rsidR="004B381B" w:rsidRPr="004B381B" w:rsidRDefault="004B381B" w:rsidP="009D3084">
            <w:r w:rsidRPr="004B381B">
              <w:t>Enables developers to easily discover API specs.</w:t>
            </w:r>
          </w:p>
        </w:tc>
        <w:tc>
          <w:tcPr>
            <w:tcW w:w="1982" w:type="dxa"/>
          </w:tcPr>
          <w:p w14:paraId="2E5F718D" w14:textId="7AE7CF69" w:rsidR="004B381B" w:rsidRPr="004B381B" w:rsidRDefault="00864EEA" w:rsidP="009D3084">
            <w:r w:rsidRPr="00864EEA">
              <w:t>specify if it supports Swagger/</w:t>
            </w:r>
            <w:proofErr w:type="spellStart"/>
            <w:r w:rsidRPr="00864EEA">
              <w:t>OpenAPI</w:t>
            </w:r>
            <w:proofErr w:type="spellEnd"/>
          </w:p>
        </w:tc>
      </w:tr>
      <w:tr w:rsidR="004B381B" w:rsidRPr="004B381B" w14:paraId="3B53F3DA" w14:textId="77777777" w:rsidTr="00864EEA">
        <w:tc>
          <w:tcPr>
            <w:tcW w:w="664" w:type="dxa"/>
          </w:tcPr>
          <w:p w14:paraId="2FF4E043" w14:textId="77777777" w:rsidR="004B381B" w:rsidRPr="004B381B" w:rsidRDefault="004B381B" w:rsidP="009D3084">
            <w:r w:rsidRPr="004B381B">
              <w:t>FR-003</w:t>
            </w:r>
          </w:p>
        </w:tc>
        <w:tc>
          <w:tcPr>
            <w:tcW w:w="1412" w:type="dxa"/>
          </w:tcPr>
          <w:p w14:paraId="604C3617" w14:textId="77777777" w:rsidR="004B381B" w:rsidRPr="004B381B" w:rsidRDefault="004B381B" w:rsidP="009D3084">
            <w:r w:rsidRPr="004B381B">
              <w:t>Functional</w:t>
            </w:r>
          </w:p>
        </w:tc>
        <w:tc>
          <w:tcPr>
            <w:tcW w:w="1701" w:type="dxa"/>
          </w:tcPr>
          <w:p w14:paraId="66C402B2" w14:textId="77777777" w:rsidR="004B381B" w:rsidRPr="004B381B" w:rsidRDefault="004B381B" w:rsidP="009D3084">
            <w:r w:rsidRPr="004B381B">
              <w:t>The system shall allow a System Architect to manually register a new microservice by providing its endpoint URL and listing its dependencies.</w:t>
            </w:r>
          </w:p>
        </w:tc>
        <w:tc>
          <w:tcPr>
            <w:tcW w:w="1001" w:type="dxa"/>
          </w:tcPr>
          <w:p w14:paraId="08A8478D" w14:textId="77777777" w:rsidR="004B381B" w:rsidRPr="004B381B" w:rsidRDefault="004B381B" w:rsidP="009D3084">
            <w:r w:rsidRPr="004B381B">
              <w:t>High</w:t>
            </w:r>
          </w:p>
        </w:tc>
        <w:tc>
          <w:tcPr>
            <w:tcW w:w="1658" w:type="dxa"/>
          </w:tcPr>
          <w:p w14:paraId="3ACD9A61" w14:textId="77777777" w:rsidR="004B381B" w:rsidRPr="004B381B" w:rsidRDefault="004B381B" w:rsidP="009D3084">
            <w:r w:rsidRPr="004B381B">
              <w:t xml:space="preserve">Pass: New service appears in the </w:t>
            </w:r>
            <w:proofErr w:type="spellStart"/>
            <w:r w:rsidRPr="004B381B">
              <w:t>catalog</w:t>
            </w:r>
            <w:proofErr w:type="spellEnd"/>
            <w:r w:rsidRPr="004B381B">
              <w:t xml:space="preserve"> and dependency graph after submission; Fail: System rejects valid registration.</w:t>
            </w:r>
          </w:p>
        </w:tc>
        <w:tc>
          <w:tcPr>
            <w:tcW w:w="1358" w:type="dxa"/>
          </w:tcPr>
          <w:p w14:paraId="7CA850E1" w14:textId="77777777" w:rsidR="004B381B" w:rsidRPr="004B381B" w:rsidRDefault="004B381B" w:rsidP="009D3084">
            <w:r w:rsidRPr="004B381B">
              <w:t>Required to build the dependency map.</w:t>
            </w:r>
          </w:p>
        </w:tc>
        <w:tc>
          <w:tcPr>
            <w:tcW w:w="1982" w:type="dxa"/>
          </w:tcPr>
          <w:p w14:paraId="6033B92E" w14:textId="1CC9C03A" w:rsidR="004B381B" w:rsidRPr="004B381B" w:rsidRDefault="00864EEA" w:rsidP="009D3084">
            <w:r w:rsidRPr="00864EEA">
              <w:t>Does system validate the endpoint URL format before accepting the registration</w:t>
            </w:r>
            <w:r w:rsidR="00722189">
              <w:t>?</w:t>
            </w:r>
          </w:p>
        </w:tc>
      </w:tr>
      <w:tr w:rsidR="004B381B" w:rsidRPr="004B381B" w14:paraId="371ACF92" w14:textId="77777777" w:rsidTr="00864EEA">
        <w:tc>
          <w:tcPr>
            <w:tcW w:w="664" w:type="dxa"/>
          </w:tcPr>
          <w:p w14:paraId="1EBEB961" w14:textId="77777777" w:rsidR="004B381B" w:rsidRPr="004B381B" w:rsidRDefault="004B381B" w:rsidP="009D3084">
            <w:r w:rsidRPr="004B381B">
              <w:lastRenderedPageBreak/>
              <w:t>FR-004</w:t>
            </w:r>
          </w:p>
        </w:tc>
        <w:tc>
          <w:tcPr>
            <w:tcW w:w="1412" w:type="dxa"/>
          </w:tcPr>
          <w:p w14:paraId="15DA8725" w14:textId="77777777" w:rsidR="004B381B" w:rsidRPr="004B381B" w:rsidRDefault="004B381B" w:rsidP="009D3084">
            <w:r w:rsidRPr="004B381B">
              <w:t>Functional</w:t>
            </w:r>
          </w:p>
        </w:tc>
        <w:tc>
          <w:tcPr>
            <w:tcW w:w="1701" w:type="dxa"/>
          </w:tcPr>
          <w:p w14:paraId="7B7F6629" w14:textId="77777777" w:rsidR="004B381B" w:rsidRPr="004B381B" w:rsidRDefault="004B381B" w:rsidP="009D3084">
            <w:r w:rsidRPr="004B381B">
              <w:t>The system shall dispatch downtime alerts to the DevOps Engineer when a service fails its health check.</w:t>
            </w:r>
          </w:p>
        </w:tc>
        <w:tc>
          <w:tcPr>
            <w:tcW w:w="1001" w:type="dxa"/>
          </w:tcPr>
          <w:p w14:paraId="617F3D49" w14:textId="77777777" w:rsidR="004B381B" w:rsidRPr="004B381B" w:rsidRDefault="004B381B" w:rsidP="009D3084">
            <w:r w:rsidRPr="004B381B">
              <w:t>High</w:t>
            </w:r>
          </w:p>
        </w:tc>
        <w:tc>
          <w:tcPr>
            <w:tcW w:w="1658" w:type="dxa"/>
          </w:tcPr>
          <w:p w14:paraId="695F063D" w14:textId="77777777" w:rsidR="004B381B" w:rsidRPr="004B381B" w:rsidRDefault="004B381B" w:rsidP="009D3084">
            <w:r w:rsidRPr="004B381B">
              <w:t>Pass: Email/SMS notification sent to DevOps engineer upon failure criteria met; Fail: No alert is sent.</w:t>
            </w:r>
          </w:p>
        </w:tc>
        <w:tc>
          <w:tcPr>
            <w:tcW w:w="1358" w:type="dxa"/>
          </w:tcPr>
          <w:p w14:paraId="7D7F4180" w14:textId="77777777" w:rsidR="004B381B" w:rsidRPr="004B381B" w:rsidRDefault="004B381B" w:rsidP="009D3084">
            <w:r w:rsidRPr="004B381B">
              <w:t>Ensures quick response to system outages.</w:t>
            </w:r>
          </w:p>
        </w:tc>
        <w:tc>
          <w:tcPr>
            <w:tcW w:w="1982" w:type="dxa"/>
          </w:tcPr>
          <w:p w14:paraId="1600C88F" w14:textId="72985B1D" w:rsidR="004B381B" w:rsidRPr="004B381B" w:rsidRDefault="00864EEA" w:rsidP="009D3084">
            <w:r w:rsidRPr="00864EEA">
              <w:t>specify the exact notification channels</w:t>
            </w:r>
          </w:p>
        </w:tc>
      </w:tr>
      <w:tr w:rsidR="004B381B" w:rsidRPr="004B381B" w14:paraId="377E0566" w14:textId="77777777" w:rsidTr="00864EEA">
        <w:tc>
          <w:tcPr>
            <w:tcW w:w="664" w:type="dxa"/>
          </w:tcPr>
          <w:p w14:paraId="1A99E1AB" w14:textId="77777777" w:rsidR="004B381B" w:rsidRPr="004B381B" w:rsidRDefault="004B381B" w:rsidP="009D3084">
            <w:r w:rsidRPr="004B381B">
              <w:t>FR-005</w:t>
            </w:r>
          </w:p>
        </w:tc>
        <w:tc>
          <w:tcPr>
            <w:tcW w:w="1412" w:type="dxa"/>
          </w:tcPr>
          <w:p w14:paraId="1C73177E" w14:textId="77777777" w:rsidR="004B381B" w:rsidRPr="004B381B" w:rsidRDefault="004B381B" w:rsidP="009D3084">
            <w:r w:rsidRPr="004B381B">
              <w:t>Functional</w:t>
            </w:r>
          </w:p>
        </w:tc>
        <w:tc>
          <w:tcPr>
            <w:tcW w:w="1701" w:type="dxa"/>
          </w:tcPr>
          <w:p w14:paraId="0659035C" w14:textId="77777777" w:rsidR="004B381B" w:rsidRPr="004B381B" w:rsidRDefault="004B381B" w:rsidP="009D3084">
            <w:r w:rsidRPr="004B381B">
              <w:t>The system shall display a unified dashboard showing the real-time status (Healthy/Down) and 24-hour availability percentage of all mapped services.</w:t>
            </w:r>
          </w:p>
        </w:tc>
        <w:tc>
          <w:tcPr>
            <w:tcW w:w="1001" w:type="dxa"/>
          </w:tcPr>
          <w:p w14:paraId="1FE297F2" w14:textId="77777777" w:rsidR="004B381B" w:rsidRPr="004B381B" w:rsidRDefault="004B381B" w:rsidP="009D3084">
            <w:r w:rsidRPr="004B381B">
              <w:t>Medium</w:t>
            </w:r>
          </w:p>
        </w:tc>
        <w:tc>
          <w:tcPr>
            <w:tcW w:w="1658" w:type="dxa"/>
          </w:tcPr>
          <w:p w14:paraId="52EBE93E" w14:textId="77777777" w:rsidR="004B381B" w:rsidRPr="004B381B" w:rsidRDefault="004B381B" w:rsidP="009D3084">
            <w:r w:rsidRPr="004B381B">
              <w:t>Pass: Dashboard loads all services with correct statuses and % metrics; Fail: Dashboard displays stale or incorrect data.</w:t>
            </w:r>
          </w:p>
        </w:tc>
        <w:tc>
          <w:tcPr>
            <w:tcW w:w="1358" w:type="dxa"/>
          </w:tcPr>
          <w:p w14:paraId="3F5FD08E" w14:textId="77777777" w:rsidR="004B381B" w:rsidRPr="004B381B" w:rsidRDefault="004B381B" w:rsidP="009D3084">
            <w:r w:rsidRPr="004B381B">
              <w:t>Provides a high-level operational overview.</w:t>
            </w:r>
          </w:p>
        </w:tc>
        <w:tc>
          <w:tcPr>
            <w:tcW w:w="1982" w:type="dxa"/>
          </w:tcPr>
          <w:p w14:paraId="59D0BA0A" w14:textId="4A73DC94" w:rsidR="004B381B" w:rsidRPr="004B381B" w:rsidRDefault="00CA535C" w:rsidP="009D3084">
            <w:r w:rsidRPr="00CA535C">
              <w:t xml:space="preserve">What is default display if newly added service has </w:t>
            </w:r>
            <w:r>
              <w:t xml:space="preserve">&lt; </w:t>
            </w:r>
            <w:r w:rsidRPr="00CA535C">
              <w:t>24 hours of data?</w:t>
            </w:r>
          </w:p>
        </w:tc>
      </w:tr>
      <w:tr w:rsidR="004B381B" w:rsidRPr="004B381B" w14:paraId="72CA91FF" w14:textId="77777777" w:rsidTr="00864EEA">
        <w:tc>
          <w:tcPr>
            <w:tcW w:w="664" w:type="dxa"/>
          </w:tcPr>
          <w:p w14:paraId="78A1E5E1" w14:textId="77777777" w:rsidR="004B381B" w:rsidRPr="004B381B" w:rsidRDefault="004B381B" w:rsidP="009D3084">
            <w:r w:rsidRPr="004B381B">
              <w:t>NFR-001</w:t>
            </w:r>
          </w:p>
        </w:tc>
        <w:tc>
          <w:tcPr>
            <w:tcW w:w="1412" w:type="dxa"/>
          </w:tcPr>
          <w:p w14:paraId="75FCE20B" w14:textId="77777777" w:rsidR="004B381B" w:rsidRPr="004B381B" w:rsidRDefault="004B381B" w:rsidP="009D3084">
            <w:r w:rsidRPr="004B381B">
              <w:t>Performance &amp; Security</w:t>
            </w:r>
          </w:p>
        </w:tc>
        <w:tc>
          <w:tcPr>
            <w:tcW w:w="1701" w:type="dxa"/>
          </w:tcPr>
          <w:p w14:paraId="0178C333" w14:textId="77777777" w:rsidR="004B381B" w:rsidRPr="004B381B" w:rsidRDefault="004B381B" w:rsidP="009D3084">
            <w:r w:rsidRPr="004B381B">
              <w:t xml:space="preserve">The service </w:t>
            </w:r>
            <w:proofErr w:type="spellStart"/>
            <w:r w:rsidRPr="004B381B">
              <w:t>catalog</w:t>
            </w:r>
            <w:proofErr w:type="spellEnd"/>
            <w:r w:rsidRPr="004B381B">
              <w:t xml:space="preserve"> dependency graph viewer must render interactive node architectures containing up to 200 services smoothly.</w:t>
            </w:r>
          </w:p>
        </w:tc>
        <w:tc>
          <w:tcPr>
            <w:tcW w:w="1001" w:type="dxa"/>
          </w:tcPr>
          <w:p w14:paraId="10E5311B" w14:textId="77777777" w:rsidR="004B381B" w:rsidRPr="004B381B" w:rsidRDefault="004B381B" w:rsidP="009D3084">
            <w:r w:rsidRPr="004B381B">
              <w:t>High</w:t>
            </w:r>
          </w:p>
        </w:tc>
        <w:tc>
          <w:tcPr>
            <w:tcW w:w="1658" w:type="dxa"/>
          </w:tcPr>
          <w:p w14:paraId="4399876A" w14:textId="77777777" w:rsidR="004B381B" w:rsidRPr="004B381B" w:rsidRDefault="004B381B" w:rsidP="009D3084">
            <w:r w:rsidRPr="004B381B">
              <w:t>Pass: Benchmarking tests confirm target latency and security standards under simulated peak load.</w:t>
            </w:r>
          </w:p>
        </w:tc>
        <w:tc>
          <w:tcPr>
            <w:tcW w:w="1358" w:type="dxa"/>
          </w:tcPr>
          <w:p w14:paraId="73ECD219" w14:textId="77777777" w:rsidR="004B381B" w:rsidRPr="004B381B" w:rsidRDefault="004B381B" w:rsidP="009D3084">
            <w:r w:rsidRPr="004B381B">
              <w:t>Ensures usability of the UI at enterprise scale.</w:t>
            </w:r>
          </w:p>
        </w:tc>
        <w:tc>
          <w:tcPr>
            <w:tcW w:w="1982" w:type="dxa"/>
          </w:tcPr>
          <w:p w14:paraId="5F44F07B" w14:textId="4AB29036" w:rsidR="004B381B" w:rsidRPr="004B381B" w:rsidRDefault="004B381B" w:rsidP="009D3084"/>
        </w:tc>
      </w:tr>
      <w:tr w:rsidR="004B381B" w14:paraId="7476E2E0" w14:textId="77777777" w:rsidTr="00864EEA">
        <w:tc>
          <w:tcPr>
            <w:tcW w:w="664" w:type="dxa"/>
          </w:tcPr>
          <w:p w14:paraId="604FD261" w14:textId="77777777" w:rsidR="004B381B" w:rsidRPr="004B381B" w:rsidRDefault="004B381B" w:rsidP="009D3084">
            <w:r w:rsidRPr="004B381B">
              <w:t>NFR-002</w:t>
            </w:r>
          </w:p>
        </w:tc>
        <w:tc>
          <w:tcPr>
            <w:tcW w:w="1412" w:type="dxa"/>
          </w:tcPr>
          <w:p w14:paraId="7146BF0F" w14:textId="77777777" w:rsidR="004B381B" w:rsidRPr="004B381B" w:rsidRDefault="004B381B" w:rsidP="009D3084">
            <w:r w:rsidRPr="004B381B">
              <w:t>Performance</w:t>
            </w:r>
          </w:p>
        </w:tc>
        <w:tc>
          <w:tcPr>
            <w:tcW w:w="1701" w:type="dxa"/>
          </w:tcPr>
          <w:p w14:paraId="421C8AE6" w14:textId="77777777" w:rsidR="004B381B" w:rsidRPr="004B381B" w:rsidRDefault="004B381B" w:rsidP="009D3084">
            <w:r w:rsidRPr="004B381B">
              <w:t>The system shall dispatch downtime alerts within 5 seconds of the 3rd consecutive failed health probe.</w:t>
            </w:r>
          </w:p>
        </w:tc>
        <w:tc>
          <w:tcPr>
            <w:tcW w:w="1001" w:type="dxa"/>
          </w:tcPr>
          <w:p w14:paraId="5C097B7C" w14:textId="77777777" w:rsidR="004B381B" w:rsidRPr="004B381B" w:rsidRDefault="004B381B" w:rsidP="009D3084">
            <w:r w:rsidRPr="004B381B">
              <w:t>High</w:t>
            </w:r>
          </w:p>
        </w:tc>
        <w:tc>
          <w:tcPr>
            <w:tcW w:w="1658" w:type="dxa"/>
          </w:tcPr>
          <w:p w14:paraId="72D32D65" w14:textId="77777777" w:rsidR="004B381B" w:rsidRPr="004B381B" w:rsidRDefault="004B381B" w:rsidP="009D3084">
            <w:r w:rsidRPr="004B381B">
              <w:t>Pass: System logs show alert dispatch timestamp is &lt; 5s after the final probe failure; Fail: Alert takes longer than 5s.</w:t>
            </w:r>
          </w:p>
        </w:tc>
        <w:tc>
          <w:tcPr>
            <w:tcW w:w="1358" w:type="dxa"/>
          </w:tcPr>
          <w:p w14:paraId="2A81645E" w14:textId="77777777" w:rsidR="004B381B" w:rsidRPr="004B381B" w:rsidRDefault="004B381B" w:rsidP="009D3084">
            <w:r w:rsidRPr="004B381B">
              <w:t>Immediate notification is critical for DevOps.</w:t>
            </w:r>
          </w:p>
        </w:tc>
        <w:tc>
          <w:tcPr>
            <w:tcW w:w="1982" w:type="dxa"/>
          </w:tcPr>
          <w:p w14:paraId="40F43A8C" w14:textId="6900F773" w:rsidR="004B381B" w:rsidRDefault="00CA535C" w:rsidP="009D3084">
            <w:r w:rsidRPr="00CA535C">
              <w:t>Make sure network latency is factored out of that 5-second measurement</w:t>
            </w:r>
          </w:p>
        </w:tc>
      </w:tr>
    </w:tbl>
    <w:p w14:paraId="685D0735" w14:textId="7EDCE94B" w:rsidR="004B381B" w:rsidRDefault="004B381B" w:rsidP="004B381B"/>
    <w:p w14:paraId="4809FD1A" w14:textId="77777777" w:rsidR="004B381B" w:rsidRDefault="004B381B" w:rsidP="004B381B"/>
    <w:p w14:paraId="3152CBB1" w14:textId="77777777" w:rsidR="007D6B15" w:rsidRDefault="007D6B15" w:rsidP="007D6B15"/>
    <w:p w14:paraId="7ED52234" w14:textId="77777777" w:rsidR="007D6B15" w:rsidRDefault="007D6B15" w:rsidP="007D6B15"/>
    <w:p w14:paraId="505D25CF" w14:textId="77777777" w:rsidR="007D6B15" w:rsidRPr="009D30D1" w:rsidRDefault="007D6B15" w:rsidP="007D6B15">
      <w:pPr>
        <w:rPr>
          <w:b/>
          <w:bCs/>
          <w:sz w:val="32"/>
          <w:szCs w:val="32"/>
          <w:u w:val="single"/>
        </w:rPr>
      </w:pPr>
      <w:r w:rsidRPr="009D30D1">
        <w:rPr>
          <w:b/>
          <w:bCs/>
          <w:sz w:val="32"/>
          <w:szCs w:val="32"/>
          <w:u w:val="single"/>
        </w:rPr>
        <w:lastRenderedPageBreak/>
        <w:t>UML Use-Case Diagram:</w:t>
      </w:r>
    </w:p>
    <w:p w14:paraId="20804E3E" w14:textId="77777777" w:rsidR="007D6B15" w:rsidRDefault="007D6B15" w:rsidP="007D6B15">
      <w:r>
        <w:rPr>
          <w:noProof/>
        </w:rPr>
        <w:drawing>
          <wp:inline distT="0" distB="0" distL="0" distR="0" wp14:anchorId="75466468" wp14:editId="2886D95A">
            <wp:extent cx="5731510" cy="5594985"/>
            <wp:effectExtent l="0" t="0" r="2540" b="5715"/>
            <wp:docPr id="10189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2167" name="Picture 1018992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97A8" w14:textId="77777777" w:rsidR="007D6B15" w:rsidRDefault="007D6B15" w:rsidP="007D6B15">
      <w:pPr>
        <w:rPr>
          <w:b/>
          <w:bCs/>
        </w:rPr>
      </w:pPr>
    </w:p>
    <w:p w14:paraId="5ED3BB3D" w14:textId="77777777" w:rsidR="007D6B15" w:rsidRPr="00F72720" w:rsidRDefault="007D6B15" w:rsidP="007D6B15">
      <w:pPr>
        <w:rPr>
          <w:b/>
          <w:bCs/>
          <w:sz w:val="32"/>
          <w:szCs w:val="32"/>
          <w:u w:val="single"/>
        </w:rPr>
      </w:pPr>
      <w:r w:rsidRPr="00F72720">
        <w:rPr>
          <w:b/>
          <w:bCs/>
          <w:sz w:val="32"/>
          <w:szCs w:val="32"/>
          <w:u w:val="single"/>
        </w:rPr>
        <w:t>Use-Case Flow Document</w:t>
      </w:r>
      <w:r>
        <w:rPr>
          <w:b/>
          <w:bCs/>
          <w:sz w:val="32"/>
          <w:szCs w:val="32"/>
          <w:u w:val="single"/>
        </w:rPr>
        <w:t>:</w:t>
      </w:r>
    </w:p>
    <w:p w14:paraId="7BC30D4A" w14:textId="77777777" w:rsidR="007D6B15" w:rsidRPr="00F72720" w:rsidRDefault="007D6B15" w:rsidP="007D6B15">
      <w:r w:rsidRPr="00F72720">
        <w:rPr>
          <w:b/>
          <w:bCs/>
        </w:rPr>
        <w:t>Use Case Name:</w:t>
      </w:r>
      <w:r w:rsidRPr="00F72720">
        <w:t xml:space="preserve"> Monitor Service Health</w:t>
      </w:r>
    </w:p>
    <w:p w14:paraId="04E1D2F0" w14:textId="77777777" w:rsidR="007D6B15" w:rsidRPr="00F72720" w:rsidRDefault="007D6B15" w:rsidP="007D6B15">
      <w:r w:rsidRPr="00F72720">
        <w:rPr>
          <w:b/>
          <w:bCs/>
        </w:rPr>
        <w:t>Primary Actor:</w:t>
      </w:r>
      <w:r w:rsidRPr="00F72720">
        <w:t xml:space="preserve"> System Timer</w:t>
      </w:r>
    </w:p>
    <w:p w14:paraId="6665E8D3" w14:textId="77777777" w:rsidR="007D6B15" w:rsidRPr="00F72720" w:rsidRDefault="007D6B15" w:rsidP="007D6B15">
      <w:r w:rsidRPr="00F72720">
        <w:rPr>
          <w:b/>
          <w:bCs/>
        </w:rPr>
        <w:t>Secondary Actor:</w:t>
      </w:r>
      <w:r w:rsidRPr="00F72720">
        <w:t xml:space="preserve"> DevOps Engineer</w:t>
      </w:r>
    </w:p>
    <w:p w14:paraId="6EA1C3DC" w14:textId="77777777" w:rsidR="007D6B15" w:rsidRPr="00F72720" w:rsidRDefault="007D6B15" w:rsidP="007D6B15">
      <w:r w:rsidRPr="00F72720">
        <w:rPr>
          <w:b/>
          <w:bCs/>
        </w:rPr>
        <w:t>Preconditions:</w:t>
      </w:r>
    </w:p>
    <w:p w14:paraId="4EE3CDA0" w14:textId="77777777" w:rsidR="007D6B15" w:rsidRPr="00F72720" w:rsidRDefault="007D6B15" w:rsidP="007D6B15">
      <w:pPr>
        <w:numPr>
          <w:ilvl w:val="0"/>
          <w:numId w:val="3"/>
        </w:numPr>
      </w:pPr>
      <w:r w:rsidRPr="00F72720">
        <w:t xml:space="preserve">The target microservice is actively registered in the internal </w:t>
      </w:r>
      <w:proofErr w:type="spellStart"/>
      <w:r w:rsidRPr="00F72720">
        <w:t>catalog</w:t>
      </w:r>
      <w:proofErr w:type="spellEnd"/>
      <w:r w:rsidRPr="00F72720">
        <w:t>.</w:t>
      </w:r>
    </w:p>
    <w:p w14:paraId="145452F6" w14:textId="77777777" w:rsidR="007D6B15" w:rsidRPr="00F72720" w:rsidRDefault="007D6B15" w:rsidP="007D6B15">
      <w:pPr>
        <w:numPr>
          <w:ilvl w:val="0"/>
          <w:numId w:val="3"/>
        </w:numPr>
      </w:pPr>
      <w:r w:rsidRPr="00F72720">
        <w:t xml:space="preserve">The automated scheduling service is configured to run at 30-second intervals. </w:t>
      </w:r>
    </w:p>
    <w:p w14:paraId="01FF670F" w14:textId="77777777" w:rsidR="007D6B15" w:rsidRPr="00F72720" w:rsidRDefault="007D6B15" w:rsidP="007D6B15">
      <w:r w:rsidRPr="00F72720">
        <w:rPr>
          <w:b/>
          <w:bCs/>
        </w:rPr>
        <w:lastRenderedPageBreak/>
        <w:t>Main Success Scenario:</w:t>
      </w:r>
    </w:p>
    <w:p w14:paraId="3E216D10" w14:textId="77777777" w:rsidR="007D6B15" w:rsidRPr="00F72720" w:rsidRDefault="007D6B15" w:rsidP="007D6B15">
      <w:pPr>
        <w:numPr>
          <w:ilvl w:val="0"/>
          <w:numId w:val="4"/>
        </w:numPr>
      </w:pPr>
      <w:r w:rsidRPr="00F72720">
        <w:t>The System Timer initiates the scheduled health check process.</w:t>
      </w:r>
    </w:p>
    <w:p w14:paraId="2361C4A6" w14:textId="77777777" w:rsidR="007D6B15" w:rsidRPr="00F72720" w:rsidRDefault="007D6B15" w:rsidP="007D6B15">
      <w:pPr>
        <w:numPr>
          <w:ilvl w:val="0"/>
          <w:numId w:val="4"/>
        </w:numPr>
      </w:pPr>
      <w:r w:rsidRPr="00F72720">
        <w:t xml:space="preserve">The system sends a ping request to the registered microservice health endpoint. </w:t>
      </w:r>
    </w:p>
    <w:p w14:paraId="78C1E9DF" w14:textId="77777777" w:rsidR="007D6B15" w:rsidRPr="00F72720" w:rsidRDefault="007D6B15" w:rsidP="007D6B15">
      <w:pPr>
        <w:numPr>
          <w:ilvl w:val="0"/>
          <w:numId w:val="4"/>
        </w:numPr>
      </w:pPr>
      <w:r w:rsidRPr="00F72720">
        <w:t>The microservice processes the request and responds with a successful status code.</w:t>
      </w:r>
    </w:p>
    <w:p w14:paraId="4235FA7C" w14:textId="77777777" w:rsidR="007D6B15" w:rsidRPr="00F72720" w:rsidRDefault="007D6B15" w:rsidP="007D6B15">
      <w:pPr>
        <w:numPr>
          <w:ilvl w:val="0"/>
          <w:numId w:val="4"/>
        </w:numPr>
      </w:pPr>
      <w:r w:rsidRPr="00F72720">
        <w:t>The system logs the successful probe alongside the current timestamp.</w:t>
      </w:r>
    </w:p>
    <w:p w14:paraId="2BD7453C" w14:textId="77777777" w:rsidR="007D6B15" w:rsidRPr="00F72720" w:rsidRDefault="007D6B15" w:rsidP="007D6B15">
      <w:pPr>
        <w:numPr>
          <w:ilvl w:val="0"/>
          <w:numId w:val="4"/>
        </w:numPr>
      </w:pPr>
      <w:r w:rsidRPr="00F72720">
        <w:t xml:space="preserve">The system computes the updated rolling 24-hour service availability percentage. </w:t>
      </w:r>
    </w:p>
    <w:p w14:paraId="7C87CEA2" w14:textId="77777777" w:rsidR="007D6B15" w:rsidRPr="00F72720" w:rsidRDefault="007D6B15" w:rsidP="007D6B15">
      <w:pPr>
        <w:numPr>
          <w:ilvl w:val="0"/>
          <w:numId w:val="4"/>
        </w:numPr>
      </w:pPr>
      <w:r w:rsidRPr="00F72720">
        <w:t>The system refreshes the internal health dashboard with the latest metrics.</w:t>
      </w:r>
    </w:p>
    <w:p w14:paraId="010F13C4" w14:textId="77777777" w:rsidR="007D6B15" w:rsidRPr="00F72720" w:rsidRDefault="007D6B15" w:rsidP="007D6B15">
      <w:pPr>
        <w:numPr>
          <w:ilvl w:val="0"/>
          <w:numId w:val="4"/>
        </w:numPr>
      </w:pPr>
      <w:r w:rsidRPr="00F72720">
        <w:t>The use case ends successfully.</w:t>
      </w:r>
    </w:p>
    <w:p w14:paraId="3A7603DF" w14:textId="77777777" w:rsidR="007D6B15" w:rsidRPr="00F72720" w:rsidRDefault="007D6B15" w:rsidP="007D6B15">
      <w:r w:rsidRPr="00F72720">
        <w:rPr>
          <w:b/>
          <w:bCs/>
        </w:rPr>
        <w:t>Alternate Flow: Health Probe Failure</w:t>
      </w:r>
    </w:p>
    <w:p w14:paraId="5C7F484B" w14:textId="77777777" w:rsidR="007D6B15" w:rsidRPr="00F72720" w:rsidRDefault="007D6B15" w:rsidP="007D6B15">
      <w:pPr>
        <w:numPr>
          <w:ilvl w:val="0"/>
          <w:numId w:val="5"/>
        </w:numPr>
      </w:pPr>
      <w:r w:rsidRPr="00F72720">
        <w:t xml:space="preserve">The system sends a ping request to the registered microservice health endpoint. </w:t>
      </w:r>
    </w:p>
    <w:p w14:paraId="1A055916" w14:textId="77777777" w:rsidR="007D6B15" w:rsidRPr="00F72720" w:rsidRDefault="007D6B15" w:rsidP="007D6B15">
      <w:pPr>
        <w:numPr>
          <w:ilvl w:val="0"/>
          <w:numId w:val="5"/>
        </w:numPr>
      </w:pPr>
      <w:r w:rsidRPr="00F72720">
        <w:t>The microservice fails to respond within the timeout window or returns a server error.</w:t>
      </w:r>
    </w:p>
    <w:p w14:paraId="5A3773C9" w14:textId="77777777" w:rsidR="007D6B15" w:rsidRPr="00F72720" w:rsidRDefault="007D6B15" w:rsidP="007D6B15">
      <w:pPr>
        <w:numPr>
          <w:ilvl w:val="0"/>
          <w:numId w:val="5"/>
        </w:numPr>
      </w:pPr>
      <w:r w:rsidRPr="00F72720">
        <w:t>The system logs the failed health probe.</w:t>
      </w:r>
    </w:p>
    <w:p w14:paraId="1C61DB36" w14:textId="77777777" w:rsidR="007D6B15" w:rsidRPr="00F72720" w:rsidRDefault="007D6B15" w:rsidP="007D6B15">
      <w:pPr>
        <w:numPr>
          <w:ilvl w:val="0"/>
          <w:numId w:val="5"/>
        </w:numPr>
      </w:pPr>
      <w:r w:rsidRPr="00F72720">
        <w:t>The system evaluates the recent ping history for this specific microservice.</w:t>
      </w:r>
    </w:p>
    <w:p w14:paraId="71235D63" w14:textId="77777777" w:rsidR="007D6B15" w:rsidRPr="00F72720" w:rsidRDefault="007D6B15" w:rsidP="007D6B15">
      <w:pPr>
        <w:numPr>
          <w:ilvl w:val="0"/>
          <w:numId w:val="5"/>
        </w:numPr>
      </w:pPr>
      <w:r w:rsidRPr="00F72720">
        <w:t xml:space="preserve">The system detects a threshold of 3 consecutive failed health probes. </w:t>
      </w:r>
    </w:p>
    <w:p w14:paraId="74C296B3" w14:textId="77777777" w:rsidR="007D6B15" w:rsidRPr="00F72720" w:rsidRDefault="007D6B15" w:rsidP="007D6B15">
      <w:pPr>
        <w:numPr>
          <w:ilvl w:val="0"/>
          <w:numId w:val="5"/>
        </w:numPr>
      </w:pPr>
      <w:r w:rsidRPr="00F72720">
        <w:t xml:space="preserve">The system triggers the extended use case to dispatch a downtime alert to the DevOps Engineer. </w:t>
      </w:r>
    </w:p>
    <w:p w14:paraId="681C350E" w14:textId="77777777" w:rsidR="007D6B15" w:rsidRPr="00F72720" w:rsidRDefault="007D6B15" w:rsidP="007D6B15">
      <w:pPr>
        <w:numPr>
          <w:ilvl w:val="0"/>
          <w:numId w:val="5"/>
        </w:numPr>
      </w:pPr>
      <w:r w:rsidRPr="00F72720">
        <w:t xml:space="preserve">The system updates the dashboard to mark the service as unreachable and unhealthy. </w:t>
      </w:r>
    </w:p>
    <w:p w14:paraId="1D2C46CF" w14:textId="77777777" w:rsidR="007D6B15" w:rsidRPr="00F72720" w:rsidRDefault="007D6B15" w:rsidP="007D6B15">
      <w:pPr>
        <w:numPr>
          <w:ilvl w:val="0"/>
          <w:numId w:val="5"/>
        </w:numPr>
      </w:pPr>
      <w:r w:rsidRPr="00F72720">
        <w:t>The use case ends.</w:t>
      </w:r>
    </w:p>
    <w:p w14:paraId="46A53C2E" w14:textId="77777777" w:rsidR="007D6B15" w:rsidRPr="00F72720" w:rsidRDefault="007D6B15" w:rsidP="007D6B15">
      <w:r w:rsidRPr="00F72720">
        <w:rPr>
          <w:b/>
          <w:bCs/>
        </w:rPr>
        <w:t>Postconditions:</w:t>
      </w:r>
    </w:p>
    <w:p w14:paraId="4C028767" w14:textId="77777777" w:rsidR="007D6B15" w:rsidRPr="00F72720" w:rsidRDefault="007D6B15" w:rsidP="007D6B15">
      <w:pPr>
        <w:numPr>
          <w:ilvl w:val="0"/>
          <w:numId w:val="6"/>
        </w:numPr>
      </w:pPr>
      <w:r w:rsidRPr="00F72720">
        <w:t>The backend database accurately reflects the latest health status, probe history, and availability percentage for the queried microservice.</w:t>
      </w:r>
    </w:p>
    <w:p w14:paraId="18115A54" w14:textId="77777777" w:rsidR="007D6B15" w:rsidRDefault="007D6B15" w:rsidP="007D6B15"/>
    <w:p w14:paraId="27E76CB8" w14:textId="77777777" w:rsidR="00864EEA" w:rsidRDefault="00864EEA" w:rsidP="004B381B"/>
    <w:sectPr w:rsidR="00864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0792"/>
    <w:multiLevelType w:val="multilevel"/>
    <w:tmpl w:val="1654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9555E"/>
    <w:multiLevelType w:val="multilevel"/>
    <w:tmpl w:val="9968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9492A"/>
    <w:multiLevelType w:val="multilevel"/>
    <w:tmpl w:val="4D0A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F6EE0"/>
    <w:multiLevelType w:val="multilevel"/>
    <w:tmpl w:val="ACFA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3056E1"/>
    <w:multiLevelType w:val="multilevel"/>
    <w:tmpl w:val="9F9C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74254"/>
    <w:multiLevelType w:val="multilevel"/>
    <w:tmpl w:val="8810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891302">
    <w:abstractNumId w:val="4"/>
  </w:num>
  <w:num w:numId="2" w16cid:durableId="934480271">
    <w:abstractNumId w:val="3"/>
  </w:num>
  <w:num w:numId="3" w16cid:durableId="933972404">
    <w:abstractNumId w:val="1"/>
  </w:num>
  <w:num w:numId="4" w16cid:durableId="2096247845">
    <w:abstractNumId w:val="2"/>
  </w:num>
  <w:num w:numId="5" w16cid:durableId="2048485238">
    <w:abstractNumId w:val="0"/>
  </w:num>
  <w:num w:numId="6" w16cid:durableId="1225989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1B"/>
    <w:rsid w:val="0028722F"/>
    <w:rsid w:val="00484DFD"/>
    <w:rsid w:val="004B381B"/>
    <w:rsid w:val="004E4848"/>
    <w:rsid w:val="006A747E"/>
    <w:rsid w:val="00722189"/>
    <w:rsid w:val="007571F6"/>
    <w:rsid w:val="007D6B15"/>
    <w:rsid w:val="00864EEA"/>
    <w:rsid w:val="00867FA1"/>
    <w:rsid w:val="009D30D1"/>
    <w:rsid w:val="00CA535C"/>
    <w:rsid w:val="00D423A9"/>
    <w:rsid w:val="00E1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4B6C"/>
  <w15:chartTrackingRefBased/>
  <w15:docId w15:val="{6C93383B-2D46-4A02-BA93-363C75FE5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3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Achar</dc:creator>
  <cp:keywords/>
  <dc:description/>
  <cp:lastModifiedBy>Anirudh Achar</cp:lastModifiedBy>
  <cp:revision>7</cp:revision>
  <cp:lastPrinted>2026-08-21T10:34:00Z</cp:lastPrinted>
  <dcterms:created xsi:type="dcterms:W3CDTF">2026-08-21T04:09:00Z</dcterms:created>
  <dcterms:modified xsi:type="dcterms:W3CDTF">2026-08-21T10:35:00Z</dcterms:modified>
</cp:coreProperties>
</file>