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4DBB" w14:textId="1136B05C" w:rsidR="001F2A88" w:rsidRPr="001F2A88" w:rsidRDefault="001F2A88" w:rsidP="001F2A88">
      <w:pPr>
        <w:jc w:val="center"/>
        <w:rPr>
          <w:rFonts w:ascii="Arial" w:hAnsi="Arial" w:cs="Arial"/>
        </w:rPr>
      </w:pPr>
      <w:r w:rsidRPr="001F2A88">
        <w:rPr>
          <w:rFonts w:ascii="Arial" w:hAnsi="Arial" w:cs="Arial"/>
          <w:sz w:val="36"/>
          <w:szCs w:val="36"/>
        </w:rPr>
        <w:t>Title:</w:t>
      </w:r>
      <w:r w:rsidRPr="001F2A88">
        <w:rPr>
          <w:rFonts w:ascii="Arial" w:hAnsi="Arial" w:cs="Arial"/>
          <w:color w:val="374151"/>
          <w:sz w:val="36"/>
          <w:szCs w:val="36"/>
        </w:rPr>
        <w:t xml:space="preserve"> Crossing Horizons: A Visual Expedition through World Bank Indicators Across Nations and Years</w:t>
      </w:r>
    </w:p>
    <w:p w14:paraId="7E1CDF89" w14:textId="733ABE2C" w:rsidR="001F2A88" w:rsidRDefault="001F2A88" w:rsidP="001F2A88">
      <w:pPr>
        <w:rPr>
          <w:sz w:val="36"/>
          <w:szCs w:val="36"/>
        </w:rPr>
      </w:pPr>
      <w:r>
        <w:rPr>
          <w:sz w:val="36"/>
          <w:szCs w:val="36"/>
        </w:rPr>
        <w:t xml:space="preserve">    </w:t>
      </w:r>
      <w:bookmarkStart w:id="0" w:name="_Hlk153390696"/>
      <w:r w:rsidRPr="001F2A88">
        <w:rPr>
          <w:sz w:val="36"/>
          <w:szCs w:val="36"/>
        </w:rPr>
        <w:t>Name:</w:t>
      </w:r>
      <w:r w:rsidR="00AA330C">
        <w:rPr>
          <w:sz w:val="36"/>
          <w:szCs w:val="36"/>
        </w:rPr>
        <w:t xml:space="preserve"> </w:t>
      </w:r>
      <w:r w:rsidR="00AA330C" w:rsidRPr="00AA330C">
        <w:rPr>
          <w:sz w:val="36"/>
          <w:szCs w:val="36"/>
        </w:rPr>
        <w:t>Anirudh</w:t>
      </w:r>
    </w:p>
    <w:p w14:paraId="4B99A6CD" w14:textId="4D7B6E56" w:rsidR="00AA330C" w:rsidRDefault="00AA330C" w:rsidP="001F2A88">
      <w:pPr>
        <w:rPr>
          <w:sz w:val="36"/>
          <w:szCs w:val="36"/>
        </w:rPr>
      </w:pPr>
      <w:r>
        <w:rPr>
          <w:sz w:val="36"/>
          <w:szCs w:val="36"/>
        </w:rPr>
        <w:t xml:space="preserve">    Student id: 22101110</w:t>
      </w:r>
    </w:p>
    <w:bookmarkEnd w:id="0"/>
    <w:p w14:paraId="2EA2F51C" w14:textId="77777777" w:rsidR="001F2A88" w:rsidRDefault="001F2A88" w:rsidP="001F2A88">
      <w:pPr>
        <w:rPr>
          <w:sz w:val="36"/>
          <w:szCs w:val="36"/>
        </w:rPr>
      </w:pPr>
    </w:p>
    <w:p w14:paraId="2DC9158F" w14:textId="77777777" w:rsidR="001F2A88" w:rsidRDefault="001F2A88" w:rsidP="001F2A88">
      <w:pPr>
        <w:rPr>
          <w:sz w:val="36"/>
          <w:szCs w:val="36"/>
        </w:rPr>
      </w:pPr>
    </w:p>
    <w:p w14:paraId="1E212F5A" w14:textId="5B2ED5B8" w:rsidR="001F2A88" w:rsidRDefault="001F2A88" w:rsidP="001F2A88">
      <w:pPr>
        <w:rPr>
          <w:sz w:val="36"/>
          <w:szCs w:val="36"/>
        </w:rPr>
      </w:pPr>
      <w:r>
        <w:rPr>
          <w:sz w:val="36"/>
          <w:szCs w:val="36"/>
        </w:rPr>
        <w:t>Abstract:</w:t>
      </w:r>
    </w:p>
    <w:p w14:paraId="43CF53F8" w14:textId="6B14676A" w:rsidR="001F2A88" w:rsidRDefault="001F2A88" w:rsidP="001F2A88">
      <w:pPr>
        <w:rPr>
          <w:sz w:val="28"/>
          <w:szCs w:val="28"/>
        </w:rPr>
      </w:pPr>
      <w:r w:rsidRPr="001F2A88">
        <w:rPr>
          <w:sz w:val="28"/>
          <w:szCs w:val="28"/>
        </w:rPr>
        <w:t>This study explores a comprehensive analysis of international data, with a particular emphasis on the performance of chosen indicators in various nations over a prolonged duration. Using a methodical methodology, we follow each nation's path in great detail, identifying trends and identifying variations in the desired metric. Our study offers a thorough knowledge of how performance has changed over time through this deep approach, providing insights into the complex mechanisms that influence worldwide patterns. This study adds to our understanding of the complex nature of socioeconomic development by highlighting the need of context-specific assessments.</w:t>
      </w:r>
    </w:p>
    <w:p w14:paraId="7B027600" w14:textId="77777777" w:rsidR="00522450" w:rsidRDefault="00522450" w:rsidP="001F2A88">
      <w:pPr>
        <w:rPr>
          <w:sz w:val="28"/>
          <w:szCs w:val="28"/>
        </w:rPr>
      </w:pPr>
    </w:p>
    <w:p w14:paraId="4BFFCC77" w14:textId="7A68183F" w:rsidR="00522450" w:rsidRDefault="00522450" w:rsidP="001F2A88">
      <w:pPr>
        <w:rPr>
          <w:sz w:val="28"/>
          <w:szCs w:val="28"/>
        </w:rPr>
      </w:pPr>
      <w:r>
        <w:rPr>
          <w:sz w:val="28"/>
          <w:szCs w:val="28"/>
        </w:rPr>
        <w:t xml:space="preserve">Data link </w:t>
      </w:r>
    </w:p>
    <w:p w14:paraId="5D3C001C" w14:textId="0A15F8C2" w:rsidR="001F2A88" w:rsidRDefault="00000000" w:rsidP="001F2A88">
      <w:pPr>
        <w:rPr>
          <w:sz w:val="28"/>
          <w:szCs w:val="28"/>
        </w:rPr>
      </w:pPr>
      <w:hyperlink r:id="rId5" w:history="1">
        <w:r w:rsidR="008315E6" w:rsidRPr="00711DA7">
          <w:rPr>
            <w:rStyle w:val="Hyperlink"/>
            <w:sz w:val="28"/>
            <w:szCs w:val="28"/>
          </w:rPr>
          <w:t>https://data.worldbank.org/topic/climate-change</w:t>
        </w:r>
      </w:hyperlink>
    </w:p>
    <w:p w14:paraId="44E860EC" w14:textId="77777777" w:rsidR="008315E6" w:rsidRDefault="008315E6" w:rsidP="001F2A88">
      <w:pPr>
        <w:rPr>
          <w:sz w:val="28"/>
          <w:szCs w:val="28"/>
        </w:rPr>
      </w:pPr>
    </w:p>
    <w:p w14:paraId="2BC166CA" w14:textId="77777777" w:rsidR="00EE5877" w:rsidRPr="001F2A88" w:rsidRDefault="00EE5877" w:rsidP="001F2A88">
      <w:pPr>
        <w:rPr>
          <w:sz w:val="36"/>
          <w:szCs w:val="36"/>
        </w:rPr>
      </w:pPr>
    </w:p>
    <w:p w14:paraId="1A5BED23" w14:textId="77777777" w:rsidR="001F2A88" w:rsidRDefault="001F2A88" w:rsidP="001F2A88">
      <w:pPr>
        <w:jc w:val="center"/>
      </w:pPr>
    </w:p>
    <w:p w14:paraId="14F93477" w14:textId="77777777" w:rsidR="00370952" w:rsidRDefault="00370952" w:rsidP="001F2A88">
      <w:pPr>
        <w:jc w:val="center"/>
      </w:pPr>
    </w:p>
    <w:p w14:paraId="40BBBC8A" w14:textId="77777777" w:rsidR="00370952" w:rsidRDefault="00370952" w:rsidP="001F2A88">
      <w:pPr>
        <w:jc w:val="center"/>
      </w:pPr>
    </w:p>
    <w:p w14:paraId="23D02FC8" w14:textId="77777777" w:rsidR="00370952" w:rsidRDefault="00370952" w:rsidP="001F2A88">
      <w:pPr>
        <w:jc w:val="center"/>
      </w:pPr>
    </w:p>
    <w:p w14:paraId="36A60EF3" w14:textId="77777777" w:rsidR="00370952" w:rsidRDefault="00370952" w:rsidP="001F2A88">
      <w:pPr>
        <w:jc w:val="center"/>
      </w:pPr>
    </w:p>
    <w:p w14:paraId="3B78E898" w14:textId="77777777" w:rsidR="00370952" w:rsidRDefault="00370952" w:rsidP="001F2A88">
      <w:pPr>
        <w:jc w:val="center"/>
      </w:pPr>
    </w:p>
    <w:p w14:paraId="4BA45293" w14:textId="77777777" w:rsidR="00370952" w:rsidRDefault="00370952" w:rsidP="001F2A88">
      <w:pPr>
        <w:jc w:val="center"/>
      </w:pPr>
    </w:p>
    <w:p w14:paraId="0488944A" w14:textId="77777777" w:rsidR="00370952" w:rsidRDefault="00370952" w:rsidP="001F2A88">
      <w:pPr>
        <w:jc w:val="center"/>
      </w:pPr>
    </w:p>
    <w:p w14:paraId="4A3E3C79" w14:textId="77777777" w:rsidR="00370952" w:rsidRDefault="00370952" w:rsidP="001F2A88">
      <w:pPr>
        <w:jc w:val="center"/>
      </w:pPr>
    </w:p>
    <w:p w14:paraId="1261518F" w14:textId="77777777" w:rsidR="00370952" w:rsidRDefault="00370952" w:rsidP="001F2A88">
      <w:pPr>
        <w:jc w:val="center"/>
      </w:pPr>
    </w:p>
    <w:p w14:paraId="3BF55069" w14:textId="77777777" w:rsidR="00370952" w:rsidRDefault="00370952" w:rsidP="001F2A88">
      <w:pPr>
        <w:jc w:val="center"/>
      </w:pPr>
    </w:p>
    <w:p w14:paraId="11B7CDB9" w14:textId="77777777" w:rsidR="00370952" w:rsidRDefault="00370952" w:rsidP="001F2A88">
      <w:pPr>
        <w:jc w:val="center"/>
      </w:pPr>
    </w:p>
    <w:p w14:paraId="08C92DC4" w14:textId="21454C17" w:rsidR="00370952" w:rsidRPr="00370952" w:rsidRDefault="00370952" w:rsidP="00370952">
      <w:pPr>
        <w:pStyle w:val="ListParagraph"/>
        <w:numPr>
          <w:ilvl w:val="0"/>
          <w:numId w:val="1"/>
        </w:numPr>
        <w:rPr>
          <w:rFonts w:ascii="Times New Roman" w:hAnsi="Times New Roman" w:cs="Times New Roman"/>
        </w:rPr>
      </w:pPr>
      <w:r w:rsidRPr="00370952">
        <w:rPr>
          <w:rFonts w:ascii="Times New Roman" w:hAnsi="Times New Roman" w:cs="Times New Roman"/>
        </w:rPr>
        <w:t>Introduction</w:t>
      </w:r>
    </w:p>
    <w:p w14:paraId="20B451FE" w14:textId="20F26104" w:rsidR="00370952" w:rsidRPr="008C6006" w:rsidRDefault="00370952" w:rsidP="00370952">
      <w:pPr>
        <w:ind w:left="360"/>
        <w:rPr>
          <w:rFonts w:ascii="Times New Roman" w:hAnsi="Times New Roman" w:cs="Times New Roman"/>
        </w:rPr>
      </w:pPr>
      <w:r w:rsidRPr="008C6006">
        <w:rPr>
          <w:rFonts w:ascii="Times New Roman" w:hAnsi="Times New Roman" w:cs="Times New Roman"/>
        </w:rPr>
        <w:t xml:space="preserve">This report provides analysis and </w:t>
      </w:r>
      <w:r w:rsidR="008C6006" w:rsidRPr="008C6006">
        <w:rPr>
          <w:rFonts w:ascii="Times New Roman" w:hAnsi="Times New Roman" w:cs="Times New Roman"/>
        </w:rPr>
        <w:t>comparison-based</w:t>
      </w:r>
      <w:r w:rsidRPr="008C6006">
        <w:rPr>
          <w:rFonts w:ascii="Times New Roman" w:hAnsi="Times New Roman" w:cs="Times New Roman"/>
        </w:rPr>
        <w:t xml:space="preserve"> visualization for countries. Selecting some </w:t>
      </w:r>
      <w:r w:rsidR="008C6006" w:rsidRPr="008C6006">
        <w:rPr>
          <w:rFonts w:ascii="Times New Roman" w:hAnsi="Times New Roman" w:cs="Times New Roman"/>
        </w:rPr>
        <w:t>indicators</w:t>
      </w:r>
      <w:r w:rsidRPr="008C6006">
        <w:rPr>
          <w:rFonts w:ascii="Times New Roman" w:hAnsi="Times New Roman" w:cs="Times New Roman"/>
        </w:rPr>
        <w:t xml:space="preserve"> to provide a correlation among them for a specific country. </w:t>
      </w:r>
      <w:r w:rsidR="008C6006" w:rsidRPr="008C6006">
        <w:rPr>
          <w:rFonts w:ascii="Times New Roman" w:hAnsi="Times New Roman" w:cs="Times New Roman"/>
        </w:rPr>
        <w:t>This study adds to our understanding of the intricate relationship between indicators and temporal changes, highlighting the need of context-specific analyses in comprehending the intricacies of global socioeconomic growth.</w:t>
      </w:r>
    </w:p>
    <w:p w14:paraId="7EB196F6" w14:textId="19C7FDA9" w:rsidR="008C6006" w:rsidRDefault="008C6006" w:rsidP="008C6006">
      <w:pPr>
        <w:pStyle w:val="ListParagraph"/>
        <w:numPr>
          <w:ilvl w:val="0"/>
          <w:numId w:val="1"/>
        </w:numPr>
        <w:rPr>
          <w:rFonts w:ascii="Times New Roman" w:hAnsi="Times New Roman" w:cs="Times New Roman"/>
        </w:rPr>
      </w:pPr>
      <w:r>
        <w:rPr>
          <w:rFonts w:ascii="Times New Roman" w:hAnsi="Times New Roman" w:cs="Times New Roman"/>
        </w:rPr>
        <w:t>Data Summary</w:t>
      </w:r>
    </w:p>
    <w:p w14:paraId="453DD4D7" w14:textId="0A13E125" w:rsidR="008C6006" w:rsidRDefault="008C6006" w:rsidP="008C6006">
      <w:pPr>
        <w:ind w:left="360"/>
        <w:rPr>
          <w:rFonts w:ascii="Times New Roman" w:hAnsi="Times New Roman" w:cs="Times New Roman"/>
        </w:rPr>
      </w:pPr>
      <w:r>
        <w:rPr>
          <w:rFonts w:ascii="Times New Roman" w:hAnsi="Times New Roman" w:cs="Times New Roman"/>
        </w:rPr>
        <w:t>The data summary aims to provide a 5-pointer summary for a database specifically for each country for all the indicators. To further explore the relations and indicators correlation with one another correlation heatmap produces some insights below.</w:t>
      </w:r>
    </w:p>
    <w:p w14:paraId="676E500F" w14:textId="3E1D3F75" w:rsidR="009A4D0B" w:rsidRDefault="009A4D0B" w:rsidP="008C6006">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0775E89" wp14:editId="006EABEE">
            <wp:simplePos x="0" y="0"/>
            <wp:positionH relativeFrom="column">
              <wp:posOffset>228600</wp:posOffset>
            </wp:positionH>
            <wp:positionV relativeFrom="paragraph">
              <wp:posOffset>-4445</wp:posOffset>
            </wp:positionV>
            <wp:extent cx="4486275" cy="3049905"/>
            <wp:effectExtent l="0" t="0" r="9525" b="0"/>
            <wp:wrapThrough wrapText="bothSides">
              <wp:wrapPolygon edited="0">
                <wp:start x="0" y="0"/>
                <wp:lineTo x="0" y="21452"/>
                <wp:lineTo x="21554" y="21452"/>
                <wp:lineTo x="21554" y="0"/>
                <wp:lineTo x="0" y="0"/>
              </wp:wrapPolygon>
            </wp:wrapThrough>
            <wp:docPr id="178246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61758" name="Picture 1782461758"/>
                    <pic:cNvPicPr/>
                  </pic:nvPicPr>
                  <pic:blipFill>
                    <a:blip r:embed="rId6">
                      <a:extLst>
                        <a:ext uri="{28A0092B-C50C-407E-A947-70E740481C1C}">
                          <a14:useLocalDpi xmlns:a14="http://schemas.microsoft.com/office/drawing/2010/main" val="0"/>
                        </a:ext>
                      </a:extLst>
                    </a:blip>
                    <a:stretch>
                      <a:fillRect/>
                    </a:stretch>
                  </pic:blipFill>
                  <pic:spPr>
                    <a:xfrm>
                      <a:off x="0" y="0"/>
                      <a:ext cx="4486275" cy="3049905"/>
                    </a:xfrm>
                    <a:prstGeom prst="rect">
                      <a:avLst/>
                    </a:prstGeom>
                  </pic:spPr>
                </pic:pic>
              </a:graphicData>
            </a:graphic>
          </wp:anchor>
        </w:drawing>
      </w:r>
      <w:r>
        <w:rPr>
          <w:rFonts w:ascii="Times New Roman" w:hAnsi="Times New Roman" w:cs="Times New Roman"/>
        </w:rPr>
        <w:t>This heatmap provides correlation between electricity consumption and access to electricity specifically for Pakistan. Such correlation between indicators is useful in analyzing the country power consumption and access to the basic needs of electricity for all the citizens.</w:t>
      </w:r>
    </w:p>
    <w:p w14:paraId="4A4C3981" w14:textId="77777777" w:rsidR="002F54ED" w:rsidRDefault="002F54ED" w:rsidP="008C6006">
      <w:pPr>
        <w:ind w:left="360"/>
        <w:rPr>
          <w:rFonts w:ascii="Times New Roman" w:hAnsi="Times New Roman" w:cs="Times New Roman"/>
        </w:rPr>
      </w:pPr>
    </w:p>
    <w:p w14:paraId="600BCCFD" w14:textId="77777777" w:rsidR="002F54ED" w:rsidRDefault="002F54ED" w:rsidP="002F54ED">
      <w:pPr>
        <w:pStyle w:val="Heading1"/>
      </w:pPr>
    </w:p>
    <w:p w14:paraId="43E73C94" w14:textId="31A7FCD4" w:rsidR="009A4D0B" w:rsidRPr="002F54ED" w:rsidRDefault="002F54ED" w:rsidP="002F54ED">
      <w:pPr>
        <w:pStyle w:val="Heading1"/>
        <w:numPr>
          <w:ilvl w:val="0"/>
          <w:numId w:val="1"/>
        </w:num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58240" behindDoc="1" locked="0" layoutInCell="1" allowOverlap="1" wp14:anchorId="2748CAE3" wp14:editId="7673A4E8">
            <wp:simplePos x="0" y="0"/>
            <wp:positionH relativeFrom="column">
              <wp:posOffset>266700</wp:posOffset>
            </wp:positionH>
            <wp:positionV relativeFrom="paragraph">
              <wp:posOffset>338455</wp:posOffset>
            </wp:positionV>
            <wp:extent cx="3505200" cy="1991360"/>
            <wp:effectExtent l="0" t="0" r="0" b="8890"/>
            <wp:wrapThrough wrapText="bothSides">
              <wp:wrapPolygon edited="0">
                <wp:start x="0" y="0"/>
                <wp:lineTo x="0" y="21490"/>
                <wp:lineTo x="21483" y="21490"/>
                <wp:lineTo x="21483" y="0"/>
                <wp:lineTo x="0" y="0"/>
              </wp:wrapPolygon>
            </wp:wrapThrough>
            <wp:docPr id="396729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29148" name="Picture 3967291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5200" cy="1991360"/>
                    </a:xfrm>
                    <a:prstGeom prst="rect">
                      <a:avLst/>
                    </a:prstGeom>
                  </pic:spPr>
                </pic:pic>
              </a:graphicData>
            </a:graphic>
            <wp14:sizeRelH relativeFrom="margin">
              <wp14:pctWidth>0</wp14:pctWidth>
            </wp14:sizeRelH>
          </wp:anchor>
        </w:drawing>
      </w:r>
      <w:r w:rsidR="009A4D0B" w:rsidRPr="002F54ED">
        <w:rPr>
          <w:rFonts w:ascii="Times New Roman" w:hAnsi="Times New Roman" w:cs="Times New Roman"/>
          <w:sz w:val="24"/>
          <w:szCs w:val="24"/>
        </w:rPr>
        <w:t>Irrigated land comparison - Line Chart</w:t>
      </w:r>
    </w:p>
    <w:p w14:paraId="568D829A" w14:textId="075DDABA" w:rsidR="009A4D0B" w:rsidRDefault="009A4D0B" w:rsidP="009A4D0B">
      <w:pPr>
        <w:rPr>
          <w:rFonts w:ascii="Times New Roman" w:hAnsi="Times New Roman" w:cs="Times New Roman"/>
        </w:rPr>
      </w:pPr>
      <w:r>
        <w:rPr>
          <w:rFonts w:ascii="Times New Roman" w:hAnsi="Times New Roman" w:cs="Times New Roman"/>
        </w:rPr>
        <w:t>Line chart Comparison to show the irrigated area of land for agriculture Oman has the vast irrigated land of agriculture after 2020. Nepal agriculture system got a rapid decline after 2010. Agriculture is considered to be an important part of the country economy and countries around the world can get enough insights from such comparison which are specifically for over the years.</w:t>
      </w:r>
    </w:p>
    <w:p w14:paraId="18DEDAA8" w14:textId="77777777" w:rsidR="00296FD2" w:rsidRDefault="00296FD2" w:rsidP="009A4D0B">
      <w:pPr>
        <w:rPr>
          <w:rFonts w:ascii="Times New Roman" w:hAnsi="Times New Roman" w:cs="Times New Roman"/>
        </w:rPr>
      </w:pPr>
    </w:p>
    <w:p w14:paraId="580C88CC" w14:textId="2FA6CAC5" w:rsidR="00296FD2" w:rsidRDefault="001C5B5F" w:rsidP="00296FD2">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D2548B9" wp14:editId="272CC90C">
            <wp:simplePos x="0" y="0"/>
            <wp:positionH relativeFrom="column">
              <wp:posOffset>228600</wp:posOffset>
            </wp:positionH>
            <wp:positionV relativeFrom="paragraph">
              <wp:posOffset>276225</wp:posOffset>
            </wp:positionV>
            <wp:extent cx="3876675" cy="2799715"/>
            <wp:effectExtent l="0" t="0" r="9525" b="635"/>
            <wp:wrapThrough wrapText="bothSides">
              <wp:wrapPolygon edited="0">
                <wp:start x="0" y="0"/>
                <wp:lineTo x="0" y="21458"/>
                <wp:lineTo x="21547" y="21458"/>
                <wp:lineTo x="21547" y="0"/>
                <wp:lineTo x="0" y="0"/>
              </wp:wrapPolygon>
            </wp:wrapThrough>
            <wp:docPr id="1830868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68358" name="Picture 1830868358"/>
                    <pic:cNvPicPr/>
                  </pic:nvPicPr>
                  <pic:blipFill>
                    <a:blip r:embed="rId8">
                      <a:extLst>
                        <a:ext uri="{28A0092B-C50C-407E-A947-70E740481C1C}">
                          <a14:useLocalDpi xmlns:a14="http://schemas.microsoft.com/office/drawing/2010/main" val="0"/>
                        </a:ext>
                      </a:extLst>
                    </a:blip>
                    <a:stretch>
                      <a:fillRect/>
                    </a:stretch>
                  </pic:blipFill>
                  <pic:spPr>
                    <a:xfrm>
                      <a:off x="0" y="0"/>
                      <a:ext cx="3876675" cy="2799715"/>
                    </a:xfrm>
                    <a:prstGeom prst="rect">
                      <a:avLst/>
                    </a:prstGeom>
                  </pic:spPr>
                </pic:pic>
              </a:graphicData>
            </a:graphic>
            <wp14:sizeRelH relativeFrom="margin">
              <wp14:pctWidth>0</wp14:pctWidth>
            </wp14:sizeRelH>
          </wp:anchor>
        </w:drawing>
      </w:r>
      <w:r w:rsidR="00296FD2">
        <w:rPr>
          <w:rFonts w:ascii="Times New Roman" w:hAnsi="Times New Roman" w:cs="Times New Roman"/>
        </w:rPr>
        <w:t>Bar Chart – Electricity Production Comparison</w:t>
      </w:r>
    </w:p>
    <w:p w14:paraId="138A33A1" w14:textId="625EB161" w:rsidR="00296FD2" w:rsidRPr="00296FD2" w:rsidRDefault="00296FD2" w:rsidP="001C5B5F">
      <w:pPr>
        <w:ind w:left="360"/>
        <w:rPr>
          <w:rFonts w:ascii="Times New Roman" w:hAnsi="Times New Roman" w:cs="Times New Roman"/>
        </w:rPr>
      </w:pPr>
      <w:r w:rsidRPr="00296FD2">
        <w:rPr>
          <w:rFonts w:ascii="Times New Roman" w:hAnsi="Times New Roman" w:cs="Times New Roman"/>
        </w:rPr>
        <w:t xml:space="preserve">A bar chart in this comparison study clearly shows the divergent paths of renewable energy development in New Zealand and South Africa. The graphic highlights South Africa's varied energy mix and the country's continuous transition to renewable energy, with New Zealand emerging as a leader in the use of sustainable energy. The two countries' distinct energy environments are reflected in the considerable discrepancies in the amount and sources of renewable power generated. </w:t>
      </w:r>
    </w:p>
    <w:p w14:paraId="087B9F82" w14:textId="110E9584" w:rsidR="00296FD2" w:rsidRPr="001C5B5F" w:rsidRDefault="001C5B5F" w:rsidP="001C5B5F">
      <w:pPr>
        <w:pStyle w:val="Heading1"/>
        <w:numPr>
          <w:ilvl w:val="0"/>
          <w:numId w:val="1"/>
        </w:numPr>
        <w:rPr>
          <w:rFonts w:ascii="Times New Roman" w:hAnsi="Times New Roman" w:cs="Times New Roman"/>
          <w:sz w:val="22"/>
          <w:szCs w:val="22"/>
        </w:rPr>
      </w:pPr>
      <w:r w:rsidRPr="001C5B5F">
        <w:rPr>
          <w:rFonts w:ascii="Times New Roman" w:hAnsi="Times New Roman" w:cs="Times New Roman"/>
          <w:sz w:val="22"/>
          <w:szCs w:val="22"/>
        </w:rPr>
        <w:lastRenderedPageBreak/>
        <w:t xml:space="preserve">Primary School Completion </w:t>
      </w:r>
    </w:p>
    <w:p w14:paraId="2B53DE54" w14:textId="0E69E8E6" w:rsidR="001C5B5F" w:rsidRPr="001C5B5F" w:rsidRDefault="001C5B5F" w:rsidP="001C5B5F">
      <w:r>
        <w:rPr>
          <w:noProof/>
        </w:rPr>
        <w:drawing>
          <wp:anchor distT="0" distB="0" distL="114300" distR="114300" simplePos="0" relativeHeight="251660288" behindDoc="0" locked="0" layoutInCell="1" allowOverlap="1" wp14:anchorId="5153D0C7" wp14:editId="7C2DB07F">
            <wp:simplePos x="0" y="0"/>
            <wp:positionH relativeFrom="margin">
              <wp:align>left</wp:align>
            </wp:positionH>
            <wp:positionV relativeFrom="paragraph">
              <wp:posOffset>5080</wp:posOffset>
            </wp:positionV>
            <wp:extent cx="4041775" cy="2381250"/>
            <wp:effectExtent l="0" t="0" r="0" b="0"/>
            <wp:wrapThrough wrapText="bothSides">
              <wp:wrapPolygon edited="0">
                <wp:start x="0" y="0"/>
                <wp:lineTo x="0" y="21427"/>
                <wp:lineTo x="21481" y="21427"/>
                <wp:lineTo x="21481" y="0"/>
                <wp:lineTo x="0" y="0"/>
              </wp:wrapPolygon>
            </wp:wrapThrough>
            <wp:docPr id="129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132" name="Picture 12971132"/>
                    <pic:cNvPicPr/>
                  </pic:nvPicPr>
                  <pic:blipFill>
                    <a:blip r:embed="rId9">
                      <a:extLst>
                        <a:ext uri="{28A0092B-C50C-407E-A947-70E740481C1C}">
                          <a14:useLocalDpi xmlns:a14="http://schemas.microsoft.com/office/drawing/2010/main" val="0"/>
                        </a:ext>
                      </a:extLst>
                    </a:blip>
                    <a:stretch>
                      <a:fillRect/>
                    </a:stretch>
                  </pic:blipFill>
                  <pic:spPr>
                    <a:xfrm>
                      <a:off x="0" y="0"/>
                      <a:ext cx="4041775" cy="2381250"/>
                    </a:xfrm>
                    <a:prstGeom prst="rect">
                      <a:avLst/>
                    </a:prstGeom>
                  </pic:spPr>
                </pic:pic>
              </a:graphicData>
            </a:graphic>
            <wp14:sizeRelH relativeFrom="margin">
              <wp14:pctWidth>0</wp14:pctWidth>
            </wp14:sizeRelH>
            <wp14:sizeRelV relativeFrom="margin">
              <wp14:pctHeight>0</wp14:pctHeight>
            </wp14:sizeRelV>
          </wp:anchor>
        </w:drawing>
      </w:r>
      <w:r>
        <w:t>A comparison was made to provide proportion of countries where primary completion has most among the countries present in the dataset.</w:t>
      </w:r>
    </w:p>
    <w:p w14:paraId="1FDA209C" w14:textId="77777777" w:rsidR="00C42396" w:rsidRDefault="00C42396" w:rsidP="00C42396">
      <w:pPr>
        <w:pStyle w:val="NoSpacing"/>
      </w:pPr>
    </w:p>
    <w:p w14:paraId="3DF4C862" w14:textId="77777777" w:rsidR="00C42396" w:rsidRDefault="00C42396" w:rsidP="00C42396">
      <w:pPr>
        <w:pStyle w:val="NoSpacing"/>
      </w:pPr>
    </w:p>
    <w:p w14:paraId="1DCF3EED" w14:textId="77777777" w:rsidR="00C42396" w:rsidRDefault="00C42396" w:rsidP="00C42396">
      <w:pPr>
        <w:pStyle w:val="NoSpacing"/>
      </w:pPr>
    </w:p>
    <w:p w14:paraId="4FE6AFB6" w14:textId="77777777" w:rsidR="00C42396" w:rsidRDefault="00C42396" w:rsidP="00C42396">
      <w:pPr>
        <w:pStyle w:val="NoSpacing"/>
      </w:pPr>
    </w:p>
    <w:p w14:paraId="082A4445" w14:textId="77777777" w:rsidR="00C42396" w:rsidRDefault="00C42396" w:rsidP="00C42396">
      <w:pPr>
        <w:pStyle w:val="NoSpacing"/>
      </w:pPr>
    </w:p>
    <w:p w14:paraId="350F86CF" w14:textId="77777777" w:rsidR="00C42396" w:rsidRDefault="00C42396" w:rsidP="00C42396">
      <w:pPr>
        <w:pStyle w:val="NoSpacing"/>
      </w:pPr>
    </w:p>
    <w:p w14:paraId="16E3028C" w14:textId="77777777" w:rsidR="00C42396" w:rsidRDefault="00C42396" w:rsidP="00C42396">
      <w:pPr>
        <w:pStyle w:val="NoSpacing"/>
      </w:pPr>
    </w:p>
    <w:p w14:paraId="7F6092AB" w14:textId="77777777" w:rsidR="00C42396" w:rsidRDefault="00C42396" w:rsidP="00C42396">
      <w:pPr>
        <w:pStyle w:val="NoSpacing"/>
      </w:pPr>
    </w:p>
    <w:p w14:paraId="2182BD6E" w14:textId="3213EA0B" w:rsidR="002F54ED" w:rsidRPr="00C42396" w:rsidRDefault="00C42396" w:rsidP="00C42396">
      <w:pPr>
        <w:pStyle w:val="NoSpacing"/>
        <w:numPr>
          <w:ilvl w:val="0"/>
          <w:numId w:val="1"/>
        </w:numPr>
        <w:rPr>
          <w:color w:val="2F5496" w:themeColor="accent1" w:themeShade="BF"/>
        </w:rPr>
      </w:pPr>
      <w:r>
        <w:rPr>
          <w:noProof/>
        </w:rPr>
        <w:drawing>
          <wp:anchor distT="0" distB="0" distL="114300" distR="114300" simplePos="0" relativeHeight="251662336" behindDoc="0" locked="0" layoutInCell="1" allowOverlap="1" wp14:anchorId="777557E6" wp14:editId="410672DA">
            <wp:simplePos x="0" y="0"/>
            <wp:positionH relativeFrom="margin">
              <wp:align>left</wp:align>
            </wp:positionH>
            <wp:positionV relativeFrom="paragraph">
              <wp:posOffset>171450</wp:posOffset>
            </wp:positionV>
            <wp:extent cx="4171950" cy="2000250"/>
            <wp:effectExtent l="0" t="0" r="0" b="0"/>
            <wp:wrapThrough wrapText="bothSides">
              <wp:wrapPolygon edited="0">
                <wp:start x="0" y="0"/>
                <wp:lineTo x="0" y="21394"/>
                <wp:lineTo x="21501" y="21394"/>
                <wp:lineTo x="21501" y="0"/>
                <wp:lineTo x="0" y="0"/>
              </wp:wrapPolygon>
            </wp:wrapThrough>
            <wp:docPr id="201404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42421" name="Picture 2014042421"/>
                    <pic:cNvPicPr/>
                  </pic:nvPicPr>
                  <pic:blipFill>
                    <a:blip r:embed="rId10">
                      <a:extLst>
                        <a:ext uri="{28A0092B-C50C-407E-A947-70E740481C1C}">
                          <a14:useLocalDpi xmlns:a14="http://schemas.microsoft.com/office/drawing/2010/main" val="0"/>
                        </a:ext>
                      </a:extLst>
                    </a:blip>
                    <a:stretch>
                      <a:fillRect/>
                    </a:stretch>
                  </pic:blipFill>
                  <pic:spPr>
                    <a:xfrm>
                      <a:off x="0" y="0"/>
                      <a:ext cx="4171950" cy="2000250"/>
                    </a:xfrm>
                    <a:prstGeom prst="rect">
                      <a:avLst/>
                    </a:prstGeom>
                  </pic:spPr>
                </pic:pic>
              </a:graphicData>
            </a:graphic>
            <wp14:sizeRelV relativeFrom="margin">
              <wp14:pctHeight>0</wp14:pctHeight>
            </wp14:sizeRelV>
          </wp:anchor>
        </w:drawing>
      </w:r>
      <w:r w:rsidR="002F54ED" w:rsidRPr="00C42396">
        <w:rPr>
          <w:color w:val="2F5496" w:themeColor="accent1" w:themeShade="BF"/>
        </w:rPr>
        <w:t>Cereal Yield Comparison</w:t>
      </w:r>
    </w:p>
    <w:p w14:paraId="5A7E5C49" w14:textId="3C8AC0D1" w:rsidR="002F54ED" w:rsidRPr="002F54ED" w:rsidRDefault="002F54ED" w:rsidP="002F54ED"/>
    <w:p w14:paraId="3E469B2F" w14:textId="20E34EDB" w:rsidR="002F54ED" w:rsidRPr="00C42396" w:rsidRDefault="00C42396" w:rsidP="002F54ED">
      <w:pPr>
        <w:rPr>
          <w:rFonts w:ascii="Times New Roman" w:hAnsi="Times New Roman" w:cs="Times New Roman"/>
        </w:rPr>
      </w:pPr>
      <w:r w:rsidRPr="00C42396">
        <w:rPr>
          <w:rFonts w:ascii="Times New Roman" w:hAnsi="Times New Roman" w:cs="Times New Roman"/>
        </w:rPr>
        <w:t>Top 10 countries shown in the vertical bar graph, this represents the countries cereal yield growth, Kuwait tops the chart while France is on the last number 10.</w:t>
      </w:r>
    </w:p>
    <w:p w14:paraId="6BEC46A2" w14:textId="77777777" w:rsidR="002F54ED" w:rsidRPr="002F54ED" w:rsidRDefault="002F54ED" w:rsidP="002F54ED"/>
    <w:sectPr w:rsidR="002F54ED" w:rsidRPr="002F5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3B4B"/>
    <w:multiLevelType w:val="hybridMultilevel"/>
    <w:tmpl w:val="3574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83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A3"/>
    <w:rsid w:val="001C5B5F"/>
    <w:rsid w:val="001F2A88"/>
    <w:rsid w:val="00296FD2"/>
    <w:rsid w:val="002F54ED"/>
    <w:rsid w:val="00370952"/>
    <w:rsid w:val="00522450"/>
    <w:rsid w:val="00572797"/>
    <w:rsid w:val="008315E6"/>
    <w:rsid w:val="008C6006"/>
    <w:rsid w:val="009A4D0B"/>
    <w:rsid w:val="00A86DA3"/>
    <w:rsid w:val="00AA330C"/>
    <w:rsid w:val="00C42396"/>
    <w:rsid w:val="00E25047"/>
    <w:rsid w:val="00ED202A"/>
    <w:rsid w:val="00EE5877"/>
    <w:rsid w:val="00FB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BABC"/>
  <w15:chartTrackingRefBased/>
  <w15:docId w15:val="{ECC9D2C1-2862-42AC-B2B5-95AF52BB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52"/>
    <w:pPr>
      <w:ind w:left="720"/>
      <w:contextualSpacing/>
    </w:pPr>
  </w:style>
  <w:style w:type="character" w:customStyle="1" w:styleId="Heading1Char">
    <w:name w:val="Heading 1 Char"/>
    <w:basedOn w:val="DefaultParagraphFont"/>
    <w:link w:val="Heading1"/>
    <w:uiPriority w:val="9"/>
    <w:rsid w:val="001C5B5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42396"/>
    <w:pPr>
      <w:spacing w:after="0" w:line="240" w:lineRule="auto"/>
    </w:pPr>
  </w:style>
  <w:style w:type="character" w:styleId="Hyperlink">
    <w:name w:val="Hyperlink"/>
    <w:basedOn w:val="DefaultParagraphFont"/>
    <w:uiPriority w:val="99"/>
    <w:unhideWhenUsed/>
    <w:rsid w:val="00EE5877"/>
    <w:rPr>
      <w:color w:val="0563C1" w:themeColor="hyperlink"/>
      <w:u w:val="single"/>
    </w:rPr>
  </w:style>
  <w:style w:type="character" w:styleId="UnresolvedMention">
    <w:name w:val="Unresolved Mention"/>
    <w:basedOn w:val="DefaultParagraphFont"/>
    <w:uiPriority w:val="99"/>
    <w:semiHidden/>
    <w:unhideWhenUsed/>
    <w:rsid w:val="00EE5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1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worldbank.org/topic/climate-chan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987</dc:creator>
  <cp:keywords/>
  <dc:description/>
  <cp:lastModifiedBy>Abhishek Aeera</cp:lastModifiedBy>
  <cp:revision>3</cp:revision>
  <dcterms:created xsi:type="dcterms:W3CDTF">2023-12-13T11:02:00Z</dcterms:created>
  <dcterms:modified xsi:type="dcterms:W3CDTF">2023-12-13T20:27:00Z</dcterms:modified>
</cp:coreProperties>
</file>