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0C9D" w:rsidRDefault="00B421EF" w:rsidP="00B421EF">
      <w:pPr>
        <w:jc w:val="center"/>
        <w:rPr>
          <w:b/>
          <w:sz w:val="32"/>
          <w:szCs w:val="32"/>
          <w:lang w:val="en-US"/>
        </w:rPr>
      </w:pPr>
      <w:r w:rsidRPr="00B421EF">
        <w:rPr>
          <w:b/>
          <w:sz w:val="32"/>
          <w:szCs w:val="32"/>
          <w:lang w:val="en-US"/>
        </w:rPr>
        <w:t>Assignment-2</w:t>
      </w:r>
    </w:p>
    <w:p w:rsidR="00B421EF" w:rsidRPr="00B421EF" w:rsidRDefault="00B421EF" w:rsidP="00B421EF">
      <w:pPr>
        <w:rPr>
          <w:b/>
          <w:sz w:val="32"/>
          <w:szCs w:val="32"/>
          <w:lang w:val="en-US"/>
        </w:rPr>
      </w:pPr>
      <w:r w:rsidRPr="00B421EF">
        <w:rPr>
          <w:b/>
          <w:sz w:val="32"/>
          <w:szCs w:val="32"/>
          <w:lang w:val="en-US"/>
        </w:rPr>
        <w:t>Objectives:</w:t>
      </w:r>
    </w:p>
    <w:p w:rsidR="00B421EF" w:rsidRDefault="00B421EF" w:rsidP="00B421EF">
      <w:pPr>
        <w:ind w:firstLine="720"/>
        <w:jc w:val="both"/>
        <w:rPr>
          <w:sz w:val="32"/>
          <w:szCs w:val="32"/>
        </w:rPr>
      </w:pPr>
      <w:r w:rsidRPr="00B421EF">
        <w:rPr>
          <w:sz w:val="32"/>
          <w:szCs w:val="32"/>
        </w:rPr>
        <w:t>Draft a one-page scenario where you apply Microservices Architecture and Event-Driven Architecture to a hypothetical e-commerce platform. Outline how SOLID principles could enhance the design. Use bullet points to indicate how DRY and KISS principles can be observed in this context</w:t>
      </w:r>
    </w:p>
    <w:p w:rsidR="00B421EF" w:rsidRDefault="00B421EF" w:rsidP="00B421EF">
      <w:pPr>
        <w:jc w:val="both"/>
        <w:rPr>
          <w:sz w:val="32"/>
          <w:szCs w:val="32"/>
          <w:lang w:val="en-US"/>
        </w:rPr>
      </w:pPr>
    </w:p>
    <w:p w:rsidR="00B421EF" w:rsidRPr="00B421EF" w:rsidRDefault="00B421EF" w:rsidP="00B421EF">
      <w:pPr>
        <w:jc w:val="both"/>
        <w:rPr>
          <w:b/>
          <w:sz w:val="32"/>
          <w:szCs w:val="32"/>
          <w:lang w:val="en-US"/>
        </w:rPr>
      </w:pPr>
      <w:r w:rsidRPr="00B421EF">
        <w:rPr>
          <w:b/>
          <w:sz w:val="32"/>
          <w:szCs w:val="32"/>
          <w:lang w:val="en-US"/>
        </w:rPr>
        <w:t>Scenario Overview:</w:t>
      </w:r>
    </w:p>
    <w:p w:rsidR="00B421EF" w:rsidRPr="00B421EF" w:rsidRDefault="00B421EF" w:rsidP="00B421E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B421EF">
        <w:rPr>
          <w:sz w:val="32"/>
          <w:szCs w:val="32"/>
        </w:rPr>
        <w:t xml:space="preserve">Consider a hypothetical e-commerce platform named </w:t>
      </w:r>
      <w:proofErr w:type="spellStart"/>
      <w:r w:rsidRPr="00B421EF">
        <w:rPr>
          <w:rStyle w:val="Strong"/>
          <w:b w:val="0"/>
          <w:sz w:val="32"/>
          <w:szCs w:val="32"/>
        </w:rPr>
        <w:t>ShopSphere</w:t>
      </w:r>
      <w:proofErr w:type="spellEnd"/>
      <w:r w:rsidRPr="00B421EF">
        <w:rPr>
          <w:sz w:val="32"/>
          <w:szCs w:val="32"/>
        </w:rPr>
        <w:t xml:space="preserve">, designed to handle high traffic, frequent feature updates, and scalable business growth. </w:t>
      </w:r>
    </w:p>
    <w:p w:rsidR="00B421EF" w:rsidRPr="00B421EF" w:rsidRDefault="00B421EF" w:rsidP="00B421E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B421EF">
        <w:rPr>
          <w:sz w:val="32"/>
          <w:szCs w:val="32"/>
        </w:rPr>
        <w:t xml:space="preserve">The platform supports user registration, product browsing, order placement, payment processing, inventory management, and order notifications. </w:t>
      </w:r>
    </w:p>
    <w:p w:rsidR="00B421EF" w:rsidRPr="00B421EF" w:rsidRDefault="00B421EF" w:rsidP="00B421EF">
      <w:pPr>
        <w:pStyle w:val="ListParagraph"/>
        <w:numPr>
          <w:ilvl w:val="0"/>
          <w:numId w:val="1"/>
        </w:numPr>
        <w:jc w:val="both"/>
        <w:rPr>
          <w:sz w:val="32"/>
          <w:szCs w:val="32"/>
          <w:lang w:val="en-US"/>
        </w:rPr>
      </w:pPr>
      <w:r w:rsidRPr="00B421EF">
        <w:rPr>
          <w:sz w:val="32"/>
          <w:szCs w:val="32"/>
        </w:rPr>
        <w:t xml:space="preserve">To meet scalability, resilience, and maintainability requirements, the system is built using </w:t>
      </w:r>
      <w:r w:rsidRPr="00B421EF">
        <w:rPr>
          <w:rStyle w:val="Strong"/>
          <w:b w:val="0"/>
          <w:sz w:val="32"/>
          <w:szCs w:val="32"/>
        </w:rPr>
        <w:t>Microservices Architecture</w:t>
      </w:r>
      <w:r w:rsidRPr="00B421EF">
        <w:rPr>
          <w:sz w:val="32"/>
          <w:szCs w:val="32"/>
        </w:rPr>
        <w:t xml:space="preserve"> combined with </w:t>
      </w:r>
      <w:r w:rsidRPr="00B421EF">
        <w:rPr>
          <w:rStyle w:val="Strong"/>
          <w:b w:val="0"/>
          <w:sz w:val="32"/>
          <w:szCs w:val="32"/>
        </w:rPr>
        <w:t>Event-Driven Architecture</w:t>
      </w:r>
      <w:r w:rsidRPr="00B421EF">
        <w:rPr>
          <w:rStyle w:val="Strong"/>
          <w:sz w:val="32"/>
          <w:szCs w:val="32"/>
        </w:rPr>
        <w:t xml:space="preserve"> </w:t>
      </w:r>
      <w:r w:rsidRPr="00B421EF">
        <w:rPr>
          <w:rStyle w:val="Strong"/>
          <w:b w:val="0"/>
          <w:sz w:val="32"/>
          <w:szCs w:val="32"/>
        </w:rPr>
        <w:t>(EDA)</w:t>
      </w:r>
      <w:r w:rsidRPr="00B421EF">
        <w:rPr>
          <w:sz w:val="32"/>
          <w:szCs w:val="32"/>
        </w:rPr>
        <w:t>, while adhering to core software design principles.</w:t>
      </w:r>
    </w:p>
    <w:p w:rsidR="00B421EF" w:rsidRPr="00B421EF" w:rsidRDefault="00B421EF" w:rsidP="00B421EF">
      <w:pPr>
        <w:jc w:val="both"/>
        <w:rPr>
          <w:b/>
          <w:sz w:val="32"/>
          <w:szCs w:val="32"/>
          <w:lang w:val="en-US"/>
        </w:rPr>
      </w:pPr>
      <w:r w:rsidRPr="00B421EF">
        <w:rPr>
          <w:b/>
          <w:sz w:val="32"/>
          <w:szCs w:val="32"/>
          <w:lang w:val="en-US"/>
        </w:rPr>
        <w:t>Application of Microservices Architecture</w:t>
      </w:r>
    </w:p>
    <w:p w:rsidR="00B421EF" w:rsidRDefault="00B421EF" w:rsidP="007526BD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Platform is decomposed into independent, loosely coupled services each aligned with a specific business capability</w:t>
      </w:r>
      <w:r w:rsidR="007526BD">
        <w:rPr>
          <w:sz w:val="32"/>
          <w:szCs w:val="32"/>
          <w:lang w:val="en-US"/>
        </w:rPr>
        <w:t>: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User Service</w:t>
      </w:r>
      <w:r w:rsidRPr="007526BD">
        <w:rPr>
          <w:rFonts w:asciiTheme="minorHAnsi" w:hAnsiTheme="minorHAnsi" w:cstheme="minorHAnsi"/>
          <w:sz w:val="32"/>
          <w:szCs w:val="32"/>
        </w:rPr>
        <w:t>: Manages user registration, authentication, and profiles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Product Service</w:t>
      </w:r>
      <w:r w:rsidRPr="007526BD">
        <w:rPr>
          <w:rFonts w:asciiTheme="minorHAnsi" w:hAnsiTheme="minorHAnsi" w:cstheme="minorHAnsi"/>
          <w:sz w:val="32"/>
          <w:szCs w:val="32"/>
        </w:rPr>
        <w:t xml:space="preserve">: Handles product </w:t>
      </w:r>
      <w:proofErr w:type="spellStart"/>
      <w:r w:rsidRPr="007526BD">
        <w:rPr>
          <w:rFonts w:asciiTheme="minorHAnsi" w:hAnsiTheme="minorHAnsi" w:cstheme="minorHAnsi"/>
          <w:sz w:val="32"/>
          <w:szCs w:val="32"/>
        </w:rPr>
        <w:t>catalog</w:t>
      </w:r>
      <w:proofErr w:type="spellEnd"/>
      <w:r w:rsidRPr="007526BD">
        <w:rPr>
          <w:rFonts w:asciiTheme="minorHAnsi" w:hAnsiTheme="minorHAnsi" w:cstheme="minorHAnsi"/>
          <w:sz w:val="32"/>
          <w:szCs w:val="32"/>
        </w:rPr>
        <w:t>, search, and pricing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Order Service</w:t>
      </w:r>
      <w:r w:rsidRPr="007526BD">
        <w:rPr>
          <w:rFonts w:asciiTheme="minorHAnsi" w:hAnsiTheme="minorHAnsi" w:cstheme="minorHAnsi"/>
          <w:sz w:val="32"/>
          <w:szCs w:val="32"/>
        </w:rPr>
        <w:t>: Manages order creation and order lifecycle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Payment Service</w:t>
      </w:r>
      <w:r w:rsidRPr="007526BD">
        <w:rPr>
          <w:rFonts w:asciiTheme="minorHAnsi" w:hAnsiTheme="minorHAnsi" w:cstheme="minorHAnsi"/>
          <w:sz w:val="32"/>
          <w:szCs w:val="32"/>
        </w:rPr>
        <w:t>: Processes payments and handles transaction status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Inventory Service</w:t>
      </w:r>
      <w:r w:rsidRPr="007526BD">
        <w:rPr>
          <w:rFonts w:asciiTheme="minorHAnsi" w:hAnsiTheme="minorHAnsi" w:cstheme="minorHAnsi"/>
          <w:sz w:val="32"/>
          <w:szCs w:val="32"/>
        </w:rPr>
        <w:t>: Tracks stock levels and availability</w:t>
      </w:r>
    </w:p>
    <w:p w:rsid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Style w:val="Strong"/>
          <w:rFonts w:asciiTheme="minorHAnsi" w:hAnsiTheme="minorHAnsi" w:cstheme="minorHAnsi"/>
          <w:sz w:val="32"/>
          <w:szCs w:val="32"/>
        </w:rPr>
        <w:t>Notification Service</w:t>
      </w:r>
      <w:r w:rsidRPr="007526BD">
        <w:rPr>
          <w:rFonts w:asciiTheme="minorHAnsi" w:hAnsiTheme="minorHAnsi" w:cstheme="minorHAnsi"/>
          <w:sz w:val="32"/>
          <w:szCs w:val="32"/>
        </w:rPr>
        <w:t>: Sends email/SMS notifications to users</w:t>
      </w:r>
    </w:p>
    <w:p w:rsidR="007526BD" w:rsidRDefault="007526BD" w:rsidP="005C11E5">
      <w:pPr>
        <w:pStyle w:val="NormalWeb"/>
        <w:jc w:val="both"/>
        <w:rPr>
          <w:rStyle w:val="Strong"/>
          <w:rFonts w:asciiTheme="minorHAnsi" w:hAnsiTheme="minorHAnsi" w:cstheme="minorHAnsi"/>
          <w:b w:val="0"/>
          <w:sz w:val="32"/>
          <w:szCs w:val="32"/>
        </w:rPr>
      </w:pPr>
      <w:r>
        <w:rPr>
          <w:rStyle w:val="Strong"/>
          <w:rFonts w:asciiTheme="minorHAnsi" w:hAnsiTheme="minorHAnsi" w:cstheme="minorHAnsi"/>
          <w:b w:val="0"/>
          <w:sz w:val="32"/>
          <w:szCs w:val="32"/>
        </w:rPr>
        <w:lastRenderedPageBreak/>
        <w:t>Each microservice: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Fonts w:asciiTheme="minorHAnsi" w:hAnsiTheme="minorHAnsi" w:cstheme="minorHAnsi"/>
          <w:sz w:val="32"/>
          <w:szCs w:val="32"/>
        </w:rPr>
        <w:t>Has its own database (decentralized data management</w:t>
      </w:r>
      <w:r>
        <w:rPr>
          <w:rFonts w:asciiTheme="minorHAnsi" w:hAnsiTheme="minorHAnsi" w:cstheme="minorHAnsi"/>
          <w:sz w:val="32"/>
          <w:szCs w:val="32"/>
        </w:rPr>
        <w:t>)</w:t>
      </w:r>
    </w:p>
    <w:p w:rsidR="007526BD" w:rsidRP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Fonts w:asciiTheme="minorHAnsi" w:hAnsiTheme="minorHAnsi" w:cstheme="minorHAnsi"/>
          <w:sz w:val="32"/>
          <w:szCs w:val="32"/>
        </w:rPr>
        <w:t>Can be developed, deployed, and scaled independently</w:t>
      </w:r>
    </w:p>
    <w:p w:rsidR="007526BD" w:rsidRDefault="007526BD" w:rsidP="005C11E5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7526BD">
        <w:rPr>
          <w:rFonts w:asciiTheme="minorHAnsi" w:hAnsiTheme="minorHAnsi" w:cstheme="minorHAnsi"/>
          <w:sz w:val="32"/>
          <w:szCs w:val="32"/>
        </w:rPr>
        <w:t>Communicates with other services through lightweight APIs or events</w:t>
      </w:r>
    </w:p>
    <w:p w:rsidR="00A23D09" w:rsidRDefault="00A23D09" w:rsidP="005C11E5">
      <w:pPr>
        <w:pStyle w:val="NormalWeb"/>
        <w:jc w:val="both"/>
        <w:rPr>
          <w:rFonts w:asciiTheme="minorHAnsi" w:hAnsiTheme="minorHAnsi" w:cstheme="minorHAnsi"/>
          <w:b/>
          <w:sz w:val="32"/>
          <w:szCs w:val="32"/>
        </w:rPr>
      </w:pPr>
      <w:r w:rsidRPr="00A23D09">
        <w:rPr>
          <w:rFonts w:asciiTheme="minorHAnsi" w:hAnsiTheme="minorHAnsi" w:cstheme="minorHAnsi"/>
          <w:b/>
          <w:sz w:val="32"/>
          <w:szCs w:val="32"/>
        </w:rPr>
        <w:t>Application of Event-Driven Architecture</w:t>
      </w:r>
    </w:p>
    <w:p w:rsidR="005C11E5" w:rsidRPr="005C11E5" w:rsidRDefault="005C11E5" w:rsidP="005C11E5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To ensure loose coupling and real-time responsiveness, the platform uses an event-driven model:</w:t>
      </w:r>
    </w:p>
    <w:p w:rsidR="005C11E5" w:rsidRPr="005C11E5" w:rsidRDefault="005C11E5" w:rsidP="005C11E5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 xml:space="preserve">When an order is placed, the </w:t>
      </w:r>
      <w:r w:rsidRPr="005C11E5">
        <w:rPr>
          <w:rStyle w:val="Strong"/>
          <w:rFonts w:asciiTheme="minorHAnsi" w:hAnsiTheme="minorHAnsi" w:cstheme="minorHAnsi"/>
          <w:b w:val="0"/>
          <w:sz w:val="32"/>
          <w:szCs w:val="32"/>
        </w:rPr>
        <w:t>Order Service</w:t>
      </w:r>
      <w:r w:rsidRPr="005C11E5">
        <w:rPr>
          <w:rFonts w:asciiTheme="minorHAnsi" w:hAnsiTheme="minorHAnsi" w:cstheme="minorHAnsi"/>
          <w:sz w:val="32"/>
          <w:szCs w:val="32"/>
        </w:rPr>
        <w:t xml:space="preserve"> publishes an </w:t>
      </w:r>
      <w:proofErr w:type="spellStart"/>
      <w:r w:rsidRPr="005C11E5">
        <w:rPr>
          <w:rStyle w:val="HTMLCode"/>
          <w:rFonts w:asciiTheme="minorHAnsi" w:hAnsiTheme="minorHAnsi" w:cstheme="minorHAnsi"/>
          <w:sz w:val="32"/>
          <w:szCs w:val="32"/>
        </w:rPr>
        <w:t>OrderCreated</w:t>
      </w:r>
      <w:proofErr w:type="spellEnd"/>
      <w:r w:rsidRPr="005C11E5">
        <w:rPr>
          <w:rFonts w:asciiTheme="minorHAnsi" w:hAnsiTheme="minorHAnsi" w:cstheme="minorHAnsi"/>
          <w:sz w:val="32"/>
          <w:szCs w:val="32"/>
        </w:rPr>
        <w:t xml:space="preserve"> event</w:t>
      </w:r>
    </w:p>
    <w:p w:rsidR="005C11E5" w:rsidRPr="005C11E5" w:rsidRDefault="005C11E5" w:rsidP="005C11E5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 xml:space="preserve">The </w:t>
      </w:r>
      <w:r w:rsidRPr="005C11E5">
        <w:rPr>
          <w:rStyle w:val="Strong"/>
          <w:rFonts w:asciiTheme="minorHAnsi" w:hAnsiTheme="minorHAnsi" w:cstheme="minorHAnsi"/>
          <w:b w:val="0"/>
          <w:sz w:val="32"/>
          <w:szCs w:val="32"/>
        </w:rPr>
        <w:t>Payment Service</w:t>
      </w:r>
      <w:r w:rsidRPr="005C11E5">
        <w:rPr>
          <w:rFonts w:asciiTheme="minorHAnsi" w:hAnsiTheme="minorHAnsi" w:cstheme="minorHAnsi"/>
          <w:sz w:val="32"/>
          <w:szCs w:val="32"/>
        </w:rPr>
        <w:t xml:space="preserve"> consumes this event and processes payment</w:t>
      </w:r>
    </w:p>
    <w:p w:rsidR="005C11E5" w:rsidRPr="005C11E5" w:rsidRDefault="005C11E5" w:rsidP="005C11E5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 xml:space="preserve">On successful payment, a </w:t>
      </w:r>
      <w:proofErr w:type="spellStart"/>
      <w:r w:rsidRPr="005C11E5">
        <w:rPr>
          <w:rStyle w:val="HTMLCode"/>
          <w:rFonts w:asciiTheme="minorHAnsi" w:hAnsiTheme="minorHAnsi" w:cstheme="minorHAnsi"/>
          <w:sz w:val="32"/>
          <w:szCs w:val="32"/>
        </w:rPr>
        <w:t>PaymentCompleted</w:t>
      </w:r>
      <w:proofErr w:type="spellEnd"/>
      <w:r w:rsidRPr="005C11E5">
        <w:rPr>
          <w:rFonts w:asciiTheme="minorHAnsi" w:hAnsiTheme="minorHAnsi" w:cstheme="minorHAnsi"/>
          <w:sz w:val="32"/>
          <w:szCs w:val="32"/>
        </w:rPr>
        <w:t xml:space="preserve"> event is published</w:t>
      </w:r>
    </w:p>
    <w:p w:rsidR="005C11E5" w:rsidRPr="005C11E5" w:rsidRDefault="005C11E5" w:rsidP="005C11E5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 xml:space="preserve">The </w:t>
      </w:r>
      <w:r w:rsidRPr="005C11E5">
        <w:rPr>
          <w:rStyle w:val="Strong"/>
          <w:rFonts w:asciiTheme="minorHAnsi" w:hAnsiTheme="minorHAnsi" w:cstheme="minorHAnsi"/>
          <w:b w:val="0"/>
          <w:sz w:val="32"/>
          <w:szCs w:val="32"/>
        </w:rPr>
        <w:t>Inventory Service</w:t>
      </w:r>
      <w:r w:rsidRPr="005C11E5">
        <w:rPr>
          <w:rFonts w:asciiTheme="minorHAnsi" w:hAnsiTheme="minorHAnsi" w:cstheme="minorHAnsi"/>
          <w:sz w:val="32"/>
          <w:szCs w:val="32"/>
        </w:rPr>
        <w:t xml:space="preserve"> updates stock based on this event</w:t>
      </w:r>
    </w:p>
    <w:p w:rsidR="005C11E5" w:rsidRDefault="005C11E5" w:rsidP="005C11E5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 xml:space="preserve">The </w:t>
      </w:r>
      <w:r w:rsidRPr="005C11E5">
        <w:rPr>
          <w:rStyle w:val="Strong"/>
          <w:rFonts w:asciiTheme="minorHAnsi" w:hAnsiTheme="minorHAnsi" w:cstheme="minorHAnsi"/>
          <w:b w:val="0"/>
          <w:sz w:val="32"/>
          <w:szCs w:val="32"/>
        </w:rPr>
        <w:t>Notification Service</w:t>
      </w:r>
      <w:r w:rsidRPr="005C11E5">
        <w:rPr>
          <w:rFonts w:asciiTheme="minorHAnsi" w:hAnsiTheme="minorHAnsi" w:cstheme="minorHAnsi"/>
          <w:sz w:val="32"/>
          <w:szCs w:val="32"/>
        </w:rPr>
        <w:t xml:space="preserve"> listens to both events and notifies the customer</w:t>
      </w:r>
    </w:p>
    <w:p w:rsidR="005C11E5" w:rsidRPr="005C11E5" w:rsidRDefault="005C11E5" w:rsidP="005C11E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This approach:</w:t>
      </w:r>
    </w:p>
    <w:p w:rsidR="005C11E5" w:rsidRPr="005C11E5" w:rsidRDefault="005C11E5" w:rsidP="005C11E5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Eliminates tight synchronous dependencies</w:t>
      </w:r>
    </w:p>
    <w:p w:rsidR="005C11E5" w:rsidRPr="005C11E5" w:rsidRDefault="005C11E5" w:rsidP="005C11E5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Improves system resilience and scalability</w:t>
      </w:r>
    </w:p>
    <w:p w:rsidR="00A23D09" w:rsidRDefault="005C11E5" w:rsidP="00A23D09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Enables asynchronous processing and better fault tolerance</w:t>
      </w:r>
    </w:p>
    <w:p w:rsidR="005C11E5" w:rsidRPr="005C11E5" w:rsidRDefault="005C11E5" w:rsidP="005C11E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Role of SOLID Principles in Enhancing the Design</w:t>
      </w:r>
    </w:p>
    <w:p w:rsidR="005C11E5" w:rsidRPr="005C11E5" w:rsidRDefault="005C11E5" w:rsidP="005C11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Single Responsibility Principle (SRP)</w:t>
      </w:r>
      <w:r w:rsidRPr="005C11E5">
        <w:rPr>
          <w:rFonts w:eastAsia="Times New Roman" w:cstheme="minorHAnsi"/>
          <w:sz w:val="32"/>
          <w:szCs w:val="32"/>
          <w:lang w:eastAsia="en-IN"/>
        </w:rPr>
        <w:br/>
        <w:t>Each microservice and class has one well-defined responsibility, making the system easier to understand and maintain.</w:t>
      </w:r>
    </w:p>
    <w:p w:rsidR="005C11E5" w:rsidRPr="005C11E5" w:rsidRDefault="005C11E5" w:rsidP="005C11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Open/Closed</w:t>
      </w:r>
      <w:r>
        <w:rPr>
          <w:rFonts w:eastAsia="Times New Roman" w:cstheme="minorHAnsi"/>
          <w:b/>
          <w:bCs/>
          <w:sz w:val="32"/>
          <w:szCs w:val="32"/>
          <w:lang w:eastAsia="en-IN"/>
        </w:rPr>
        <w:t xml:space="preserve"> </w:t>
      </w:r>
      <w:bookmarkStart w:id="0" w:name="_GoBack"/>
      <w:bookmarkEnd w:id="0"/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Principle (OCP)</w:t>
      </w:r>
      <w:r w:rsidRPr="005C11E5">
        <w:rPr>
          <w:rFonts w:eastAsia="Times New Roman" w:cstheme="minorHAnsi"/>
          <w:sz w:val="32"/>
          <w:szCs w:val="32"/>
          <w:lang w:eastAsia="en-IN"/>
        </w:rPr>
        <w:br/>
        <w:t xml:space="preserve">New features (e.g., adding a discount service) can be </w:t>
      </w:r>
      <w:r w:rsidRPr="005C11E5">
        <w:rPr>
          <w:rFonts w:eastAsia="Times New Roman" w:cstheme="minorHAnsi"/>
          <w:sz w:val="32"/>
          <w:szCs w:val="32"/>
          <w:lang w:eastAsia="en-IN"/>
        </w:rPr>
        <w:lastRenderedPageBreak/>
        <w:t>introduced by extending existing behavio</w:t>
      </w:r>
      <w:r>
        <w:rPr>
          <w:rFonts w:eastAsia="Times New Roman" w:cstheme="minorHAnsi"/>
          <w:sz w:val="32"/>
          <w:szCs w:val="32"/>
          <w:lang w:eastAsia="en-IN"/>
        </w:rPr>
        <w:t>u</w:t>
      </w:r>
      <w:r w:rsidRPr="005C11E5">
        <w:rPr>
          <w:rFonts w:eastAsia="Times New Roman" w:cstheme="minorHAnsi"/>
          <w:sz w:val="32"/>
          <w:szCs w:val="32"/>
          <w:lang w:eastAsia="en-IN"/>
        </w:rPr>
        <w:t>r without modifying core services.</w:t>
      </w:r>
    </w:p>
    <w:p w:rsidR="005C11E5" w:rsidRPr="005C11E5" w:rsidRDefault="005C11E5" w:rsidP="005C11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Liskov</w:t>
      </w:r>
      <w:proofErr w:type="spellEnd"/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Substitution Principle (LSP)</w:t>
      </w:r>
      <w:r w:rsidRPr="005C11E5">
        <w:rPr>
          <w:rFonts w:eastAsia="Times New Roman" w:cstheme="minorHAnsi"/>
          <w:sz w:val="32"/>
          <w:szCs w:val="32"/>
          <w:lang w:eastAsia="en-IN"/>
        </w:rPr>
        <w:br/>
        <w:t>Service interfaces and implementations remain interchangeable, ensuring consistent behavio</w:t>
      </w:r>
      <w:r>
        <w:rPr>
          <w:rFonts w:eastAsia="Times New Roman" w:cstheme="minorHAnsi"/>
          <w:sz w:val="32"/>
          <w:szCs w:val="32"/>
          <w:lang w:eastAsia="en-IN"/>
        </w:rPr>
        <w:t>u</w:t>
      </w:r>
      <w:r w:rsidRPr="005C11E5">
        <w:rPr>
          <w:rFonts w:eastAsia="Times New Roman" w:cstheme="minorHAnsi"/>
          <w:sz w:val="32"/>
          <w:szCs w:val="32"/>
          <w:lang w:eastAsia="en-IN"/>
        </w:rPr>
        <w:t>r across service versions.</w:t>
      </w:r>
    </w:p>
    <w:p w:rsidR="005C11E5" w:rsidRPr="005C11E5" w:rsidRDefault="005C11E5" w:rsidP="005C11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Interface Segregation Principle (ISP)</w:t>
      </w:r>
      <w:r w:rsidRPr="005C11E5">
        <w:rPr>
          <w:rFonts w:eastAsia="Times New Roman" w:cstheme="minorHAnsi"/>
          <w:sz w:val="32"/>
          <w:szCs w:val="32"/>
          <w:lang w:eastAsia="en-IN"/>
        </w:rPr>
        <w:br/>
        <w:t>Services expose small, focused APIs, preventing clients from depending on unused methods.</w:t>
      </w:r>
    </w:p>
    <w:p w:rsidR="005C11E5" w:rsidRPr="005C11E5" w:rsidRDefault="005C11E5" w:rsidP="005C11E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5C11E5">
        <w:rPr>
          <w:rFonts w:eastAsia="Times New Roman" w:cstheme="minorHAnsi"/>
          <w:b/>
          <w:bCs/>
          <w:sz w:val="32"/>
          <w:szCs w:val="32"/>
          <w:lang w:eastAsia="en-IN"/>
        </w:rPr>
        <w:t>Dependency Inversion Principle (DIP)</w:t>
      </w:r>
      <w:r w:rsidRPr="005C11E5">
        <w:rPr>
          <w:rFonts w:eastAsia="Times New Roman" w:cstheme="minorHAnsi"/>
          <w:sz w:val="32"/>
          <w:szCs w:val="32"/>
          <w:lang w:eastAsia="en-IN"/>
        </w:rPr>
        <w:br/>
        <w:t>High-level services depend on abstractions (interfaces or events) rather than concrete implementations, increasing flexibility.</w:t>
      </w:r>
    </w:p>
    <w:p w:rsidR="005C11E5" w:rsidRPr="005C11E5" w:rsidRDefault="005C11E5" w:rsidP="005C11E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Observing DRY (Don’t Repeat Yourself) Principles</w:t>
      </w:r>
    </w:p>
    <w:p w:rsidR="005C11E5" w:rsidRPr="005C11E5" w:rsidRDefault="005C11E5" w:rsidP="005C11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Common logic (e.g., authentication, logging, error handling) is centralized in shared libraries</w:t>
      </w:r>
    </w:p>
    <w:p w:rsidR="005C11E5" w:rsidRPr="005C11E5" w:rsidRDefault="005C11E5" w:rsidP="005C11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Reusable event schemas are defined and shared across services</w:t>
      </w:r>
    </w:p>
    <w:p w:rsidR="005C11E5" w:rsidRPr="005C11E5" w:rsidRDefault="005C11E5" w:rsidP="005C11E5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Configuration and validation rules are standardized and reused</w:t>
      </w:r>
    </w:p>
    <w:p w:rsidR="005C11E5" w:rsidRPr="005C11E5" w:rsidRDefault="005C11E5" w:rsidP="005C11E5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Observing KISS (Keep It Simple, Stupid) Principles</w:t>
      </w:r>
    </w:p>
    <w:p w:rsidR="005C11E5" w:rsidRPr="005C11E5" w:rsidRDefault="005C11E5" w:rsidP="005C11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Each service focuses only on one business capability</w:t>
      </w:r>
    </w:p>
    <w:p w:rsidR="005C11E5" w:rsidRPr="005C11E5" w:rsidRDefault="005C11E5" w:rsidP="005C11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Simple REST APIs and clearly defined events are used for communication</w:t>
      </w:r>
    </w:p>
    <w:p w:rsidR="005C11E5" w:rsidRPr="005C11E5" w:rsidRDefault="005C11E5" w:rsidP="005C11E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32"/>
        </w:rPr>
      </w:pPr>
      <w:r w:rsidRPr="005C11E5">
        <w:rPr>
          <w:rFonts w:asciiTheme="minorHAnsi" w:hAnsiTheme="minorHAnsi" w:cstheme="minorHAnsi"/>
          <w:sz w:val="32"/>
          <w:szCs w:val="32"/>
        </w:rPr>
        <w:t>Business workflows are handled through event chains rather than complex service orchestration</w:t>
      </w:r>
    </w:p>
    <w:p w:rsidR="005C11E5" w:rsidRPr="005C11E5" w:rsidRDefault="005C11E5" w:rsidP="005C11E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5C11E5" w:rsidRPr="005C11E5" w:rsidRDefault="005C11E5" w:rsidP="005C11E5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</w:p>
    <w:p w:rsidR="007526BD" w:rsidRPr="007526BD" w:rsidRDefault="007526BD" w:rsidP="007526BD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7526BD" w:rsidRDefault="007526BD" w:rsidP="007526BD">
      <w:pPr>
        <w:jc w:val="both"/>
        <w:rPr>
          <w:sz w:val="32"/>
          <w:szCs w:val="32"/>
          <w:lang w:val="en-US"/>
        </w:rPr>
      </w:pPr>
    </w:p>
    <w:p w:rsidR="007526BD" w:rsidRDefault="007526BD" w:rsidP="007526BD">
      <w:pPr>
        <w:jc w:val="both"/>
        <w:rPr>
          <w:sz w:val="32"/>
          <w:szCs w:val="32"/>
          <w:lang w:val="en-US"/>
        </w:rPr>
      </w:pPr>
    </w:p>
    <w:p w:rsidR="007526BD" w:rsidRPr="00B421EF" w:rsidRDefault="007526BD" w:rsidP="00B421EF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sectPr w:rsidR="007526BD" w:rsidRPr="00B42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054E"/>
    <w:multiLevelType w:val="hybridMultilevel"/>
    <w:tmpl w:val="767A8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D3159"/>
    <w:multiLevelType w:val="multilevel"/>
    <w:tmpl w:val="B2E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0510"/>
    <w:multiLevelType w:val="hybridMultilevel"/>
    <w:tmpl w:val="A9548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C0899"/>
    <w:multiLevelType w:val="hybridMultilevel"/>
    <w:tmpl w:val="263AE0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3615DC"/>
    <w:multiLevelType w:val="hybridMultilevel"/>
    <w:tmpl w:val="846C84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2C6EAA"/>
    <w:multiLevelType w:val="multilevel"/>
    <w:tmpl w:val="713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B7779"/>
    <w:multiLevelType w:val="hybridMultilevel"/>
    <w:tmpl w:val="5B0414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0F5E21"/>
    <w:multiLevelType w:val="multilevel"/>
    <w:tmpl w:val="BFF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E2F90"/>
    <w:multiLevelType w:val="hybridMultilevel"/>
    <w:tmpl w:val="C4FA3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291719"/>
    <w:multiLevelType w:val="multilevel"/>
    <w:tmpl w:val="BEDE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E6FDE"/>
    <w:multiLevelType w:val="hybridMultilevel"/>
    <w:tmpl w:val="CEB6B4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C6022F"/>
    <w:multiLevelType w:val="hybridMultilevel"/>
    <w:tmpl w:val="CB5AE4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AD2AD5"/>
    <w:multiLevelType w:val="multilevel"/>
    <w:tmpl w:val="E69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"/>
  </w:num>
  <w:num w:numId="5">
    <w:abstractNumId w:val="11"/>
  </w:num>
  <w:num w:numId="6">
    <w:abstractNumId w:val="9"/>
  </w:num>
  <w:num w:numId="7">
    <w:abstractNumId w:val="10"/>
  </w:num>
  <w:num w:numId="8">
    <w:abstractNumId w:val="12"/>
  </w:num>
  <w:num w:numId="9">
    <w:abstractNumId w:val="7"/>
  </w:num>
  <w:num w:numId="10">
    <w:abstractNumId w:val="3"/>
  </w:num>
  <w:num w:numId="11">
    <w:abstractNumId w:val="6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EF"/>
    <w:rsid w:val="005C11E5"/>
    <w:rsid w:val="00656D20"/>
    <w:rsid w:val="00701288"/>
    <w:rsid w:val="007526BD"/>
    <w:rsid w:val="00A23D09"/>
    <w:rsid w:val="00B4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728B"/>
  <w15:chartTrackingRefBased/>
  <w15:docId w15:val="{C6E5C5EB-90C2-4581-8343-B7E6C762E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11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421EF"/>
    <w:rPr>
      <w:b/>
      <w:bCs/>
    </w:rPr>
  </w:style>
  <w:style w:type="paragraph" w:styleId="ListParagraph">
    <w:name w:val="List Paragraph"/>
    <w:basedOn w:val="Normal"/>
    <w:uiPriority w:val="34"/>
    <w:qFormat/>
    <w:rsid w:val="00B421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11E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C11E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4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Gunaal</dc:creator>
  <cp:keywords/>
  <dc:description/>
  <cp:lastModifiedBy>Gunaal</cp:lastModifiedBy>
  <cp:revision>2</cp:revision>
  <dcterms:created xsi:type="dcterms:W3CDTF">2026-02-03T15:22:00Z</dcterms:created>
  <dcterms:modified xsi:type="dcterms:W3CDTF">2026-02-05T09:20:00Z</dcterms:modified>
</cp:coreProperties>
</file>