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980000"/>
          <w:sz w:val="36"/>
          <w:szCs w:val="36"/>
          <w:rtl w:val="0"/>
        </w:rPr>
        <w:t xml:space="preserve">Networking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980000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Anirudh Nagulapalli</w:t>
        <w:tab/>
        <w:tab/>
        <w:t xml:space="preserve">    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Active Learning</w:t>
      </w: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:</w:t>
      </w:r>
      <w:r w:rsidDel="00000000" w:rsidR="00000000" w:rsidRPr="00000000">
        <w:rPr>
          <w:color w:val="080a0a"/>
          <w:shd w:fill="fcfeff" w:val="clear"/>
          <w:rtl w:val="0"/>
        </w:rPr>
        <w:t xml:space="preserve"> L2 Switching with VLANs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080a0a"/>
          <w:shd w:fill="fcfeff" w:val="clear"/>
          <w:rtl w:val="0"/>
        </w:rPr>
        <w:t xml:space="preserve">The main goal of this Active Learning module - ‘L2 Switching with VLANs’ is to Install Cisco Packet Tracer, Create a Network Topology, Install Microsoft Visio, Recreate the same Topology in Visio, Configuring PCs, Configuring Switches, Verify the LANs are connected.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Topology: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4102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Configuration Syntax:</w:t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80a0a"/>
                <w:shd w:fill="fcfeff" w:val="clear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80a0a"/>
                <w:shd w:fill="fcfeff" w:val="clear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Hostname Sw1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Sets the hostname to Sw1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Enable password Cisco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Sets the password to ‘Cisco’ and enables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Int vlan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Interface vlan ‘vlan number’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Name PC2+PC4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Sets the name of the VLAN to PC2+PC4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Switchport mode 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Puts the interface into Trunk mode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Show int 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Display characteristics for interface trunk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Switchport mode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Puts the interface into access mode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Switchport access vlan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Assign the port to a vlan-id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Line con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Line vty 0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Console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Virtual terminal 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Logging Synchronous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To synchronise messages coming from either con line or vty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Transport input telnet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Used for User authentication from PC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Show Command Output:</w:t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80a0a"/>
                <w:shd w:fill="fcfeff" w:val="clear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353535"/>
                <w:shd w:fill="fcfeff" w:val="clear"/>
                <w:rtl w:val="0"/>
              </w:rPr>
              <w:t xml:space="preserve">Associated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Sh 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Sw1#sh vlan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VLAN Name                         </w:t>
              <w:tab/>
              <w:t xml:space="preserve">Status</w:t>
              <w:tab/>
              <w:t xml:space="preserve">Ports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---- -------------------------------- --------- -------------------------------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    default                          active</w:t>
              <w:tab/>
              <w:t xml:space="preserve">Fa0/1, Fa0/2, Fa0/3, Fa0/4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                                               Fa0/5, Fa0/6, Fa0/7, Fa0/8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                                               Fa0/9, Fa0/10, Fa0/13, Fa0/14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                    </w:t>
              <w:tab/>
              <w:t xml:space="preserve">                       Fa0/15, Fa0/16, Fa0/17, Fa0/18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                                               Fa0/19, Fa0/20, Fa0/22, Fa0/23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                                               Fa0/24, Gig0/1, Gig0/2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13   PC1+PC3                          active</w:t>
              <w:tab/>
              <w:t xml:space="preserve">Fa0/11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24   PC2+PC4                          active</w:t>
              <w:tab/>
              <w:t xml:space="preserve">Fa0/12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1002 fddi-default                 </w:t>
              <w:tab/>
              <w:t xml:space="preserve">act/unsup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1003 token-ring-default           </w:t>
              <w:tab/>
              <w:t xml:space="preserve">act/unsup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1004 fddinet-default              </w:t>
              <w:tab/>
              <w:t xml:space="preserve">act/unsup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1005 trnet-default                </w:t>
              <w:tab/>
              <w:t xml:space="preserve">act/unsup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VLAN Type  SAID   </w:t>
              <w:tab/>
              <w:t xml:space="preserve">MTU   Parent RingNo BridgeNo Stp  BrdgMode Trans1 Trans2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---- ----- ---------- ----- ------ ------ -------- ---- -------- ------ 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</w:t>
              <w:tab/>
              <w:t xml:space="preserve">enet  100001     1500  -  </w:t>
              <w:tab/>
              <w:t xml:space="preserve">-      -    </w:t>
              <w:tab/>
              <w:t xml:space="preserve">-</w:t>
              <w:tab/>
              <w:t xml:space="preserve">-        0  </w:t>
              <w:tab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13   enet  100013     1500  -  </w:t>
              <w:tab/>
              <w:t xml:space="preserve">-      -    </w:t>
              <w:tab/>
              <w:t xml:space="preserve">-</w:t>
              <w:tab/>
              <w:t xml:space="preserve">-        0  </w:t>
              <w:tab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24   enet  100024     1500  -  </w:t>
              <w:tab/>
              <w:t xml:space="preserve">-      -    </w:t>
              <w:tab/>
              <w:t xml:space="preserve">-</w:t>
              <w:tab/>
              <w:t xml:space="preserve">-        0  </w:t>
              <w:tab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1002 fddi  101002 </w:t>
              <w:tab/>
              <w:t xml:space="preserve">1500  -      -  </w:t>
              <w:tab/>
              <w:t xml:space="preserve">-    </w:t>
              <w:tab/>
              <w:t xml:space="preserve">-    -    </w:t>
              <w:tab/>
              <w:t xml:space="preserve">0  </w:t>
              <w:tab/>
              <w:t xml:space="preserve">0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1003 tr    101003 </w:t>
              <w:tab/>
              <w:t xml:space="preserve">1500  -      -  </w:t>
              <w:tab/>
              <w:t xml:space="preserve">-    </w:t>
              <w:tab/>
              <w:t xml:space="preserve">-    -    </w:t>
              <w:tab/>
              <w:t xml:space="preserve">0      0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1004 fdnet 101004     1500  -  </w:t>
              <w:tab/>
              <w:t xml:space="preserve">-      -    </w:t>
              <w:tab/>
              <w:t xml:space="preserve">ieee -    </w:t>
              <w:tab/>
              <w:t xml:space="preserve">0      0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1005 trnet 101005     1500  -  </w:t>
              <w:tab/>
              <w:t xml:space="preserve">-      -    </w:t>
              <w:tab/>
              <w:t xml:space="preserve">ibm  -        0  </w:t>
              <w:tab/>
              <w:t xml:space="preserve">0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Remote SPAN VLANs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------------------------------------------------------------------------------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Primary Secondary Type          </w:t>
              <w:tab/>
              <w:t xml:space="preserve">Ports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------- --------- ----------------- ------------------------------------------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Sh ip int brief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Interface              IP-Address  </w:t>
              <w:tab/>
              <w:t xml:space="preserve">OK? Method Status            </w:t>
              <w:tab/>
              <w:t xml:space="preserve">Protocol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FastEthernet0/3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FastEthernet0/4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FastEthernet0/5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FastEthernet0/6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FastEthernet0/7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FastEthernet0/8 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FastEthernet0/9        unassigned  </w:t>
              <w:tab/>
              <w:t xml:space="preserve">YES manual down     </w:t>
              <w:tab/>
              <w:t xml:space="preserve">         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FastEthernet0/10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FastEthernet0/11       unassigned 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FastEthernet0/12       unassigned 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FastEthernet0/13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FastEthernet0/14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FastEthernet0/15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FastEthernet0/16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FastEthernet0/17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FastEthernet0/18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FastEthernet0/19       unassigned </w:t>
              <w:tab/>
              <w:t xml:space="preserve"> 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FastEthernet0/20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FastEthernet0/21       unassigned 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FastEthernet0/22       unassigned  </w:t>
              <w:tab/>
              <w:t xml:space="preserve">YES manual up   </w:t>
              <w:tab/>
              <w:t xml:space="preserve">            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FastEthernet0/23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FastEthernet0/24  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GigabitEthernet0/1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GigabitEthernet0/2     unassigned  </w:t>
              <w:tab/>
              <w:t xml:space="preserve">YES manual down              </w:t>
              <w:tab/>
              <w:t xml:space="preserve">down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Vlan1                  172.27.1.11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Vlan13                 unassigned 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Vlan24                 unassigned  </w:t>
              <w:tab/>
              <w:t xml:space="preserve">YES manual up                </w:t>
              <w:tab/>
              <w:t xml:space="preserve">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80a0a"/>
                <w:shd w:fill="fcfeff" w:val="clear"/>
                <w:rtl w:val="0"/>
              </w:rPr>
              <w:t xml:space="preserve">Sh int 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Port        Mode     </w:t>
              <w:tab/>
              <w:t xml:space="preserve">Encapsulation  Status        Native vlan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Fa0/21      on       </w:t>
              <w:tab/>
              <w:t xml:space="preserve">802.1q     </w:t>
              <w:tab/>
              <w:t xml:space="preserve">trunking  </w:t>
              <w:tab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Port        Vlans allowed on trunk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Fa0/21      1-1005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Port        Vlans allowed and active in management domain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Fa0/21      1,13,24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Port        Vlans in spanning tree forwarding state and not pruned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53535"/>
                <w:shd w:fill="fcfeff" w:val="clear"/>
                <w:rtl w:val="0"/>
              </w:rPr>
              <w:t xml:space="preserve">Fa0/21  </w:t>
              <w:tab/>
              <w:t xml:space="preserve">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080a0a"/>
          <w:shd w:fill="fcfeff" w:val="clear"/>
          <w:rtl w:val="0"/>
        </w:rPr>
        <w:t xml:space="preserve">What worked, What didn’t?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Downloading Wineskin Winery was easy. But the actual problem has arised while installing ‘PacketTracer70_64bit_setup.exe’. After installation, while running Cisco Packet Tracer, it didn’t respond at all. I’ve then googled about it and have seen some users posting Packet Tracer 6 works well with Os X El Capitan. I then logged into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https://www.netacad.com</w:t>
        </w:r>
      </w:hyperlink>
      <w:r w:rsidDel="00000000" w:rsidR="00000000" w:rsidRPr="00000000">
        <w:rPr>
          <w:rtl w:val="0"/>
        </w:rPr>
        <w:t xml:space="preserve"> and downloaded ‘PacketTracer63_setup.exe’ which actually worked as expected. Everything else was fine.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Configuration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Attached 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AL-L2-VLANs-Nagulapalli.pkt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Sw1-Nagulapalli.txt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Sw3-Nagulapalli.txt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www.netacad.com" TargetMode="External"/></Relationships>
</file>