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XenevaOS Post-Quantum Cryptography Benchmarks</w:t>
      </w:r>
    </w:p>
    <w:p>
      <w:r>
        <w:t>This document contains the finalized data extractions from the cryptographic simulation experiments for XenevaOS. All benchmarks were run natively in C++ using OpenSSL 3.5.5.</w:t>
      </w:r>
    </w:p>
    <w:p>
      <w:pPr>
        <w:pStyle w:val="Heading1"/>
      </w:pPr>
      <w:r>
        <w:t>System Configuration</w:t>
      </w:r>
    </w:p>
    <w:p>
      <w:pPr>
        <w:pStyle w:val="ListBullet"/>
      </w:pPr>
      <w:r>
        <w:t>Compiler: g++ (Ubuntu 15.2.0-16ubuntu1) 15.2.0</w:t>
      </w:r>
    </w:p>
    <w:p>
      <w:pPr>
        <w:pStyle w:val="ListBullet"/>
      </w:pPr>
      <w:r>
        <w:t>Openssl: OpenSSL 3.5.5 27 Jan 2026</w:t>
      </w:r>
    </w:p>
    <w:p>
      <w:pPr>
        <w:pStyle w:val="ListBullet"/>
      </w:pPr>
      <w:r>
        <w:t>Cpu: AMD Ryzen 7 5800H with Radeon Graphics</w:t>
      </w:r>
    </w:p>
    <w:p>
      <w:pPr>
        <w:pStyle w:val="ListBullet"/>
      </w:pPr>
      <w:r>
        <w:t>Kernel: Linux 6.18.33.2-microsoft-standard-WSL2</w:t>
      </w:r>
    </w:p>
    <w:p>
      <w:pPr>
        <w:pStyle w:val="ListBullet"/>
      </w:pPr>
      <w:r>
        <w:t>Ram: 7.4Gi</w:t>
      </w:r>
    </w:p>
    <w:p>
      <w:pPr>
        <w:pStyle w:val="ListBullet"/>
      </w:pPr>
      <w:r>
        <w:t>Timestamp: 2026-07-18 20:30:44 UTC</w:t>
      </w:r>
    </w:p>
    <w:p>
      <w:pPr>
        <w:pStyle w:val="Heading1"/>
      </w:pPr>
      <w:r>
        <w:t>1. ECDH P-256 vs ML-KEM-768 (Key Establishment)</w:t>
      </w:r>
    </w:p>
    <w:p>
      <w:r>
        <w:t>Compares the latency of generating keys and establishing shared secrets.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Latency (µs)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Ops/sec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Slowdown (x)</w:t>
            </w:r>
          </w:p>
        </w:tc>
      </w:tr>
      <w:tr>
        <w:tc>
          <w:tcPr>
            <w:tcW w:type="dxa" w:w="1728"/>
          </w:tcPr>
          <w:p>
            <w:r>
              <w:t>ECDH-P256</w:t>
            </w:r>
          </w:p>
        </w:tc>
        <w:tc>
          <w:tcPr>
            <w:tcW w:type="dxa" w:w="1728"/>
          </w:tcPr>
          <w:p>
            <w:r>
              <w:t>Key Generation</w:t>
            </w:r>
          </w:p>
        </w:tc>
        <w:tc>
          <w:tcPr>
            <w:tcW w:type="dxa" w:w="1728"/>
          </w:tcPr>
          <w:p>
            <w:r>
              <w:t>14.48</w:t>
            </w:r>
          </w:p>
        </w:tc>
        <w:tc>
          <w:tcPr>
            <w:tcW w:type="dxa" w:w="1728"/>
          </w:tcPr>
          <w:p>
            <w:r>
              <w:t>69058.88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ECDH-P256</w:t>
            </w:r>
          </w:p>
        </w:tc>
        <w:tc>
          <w:tcPr>
            <w:tcW w:type="dxa" w:w="1728"/>
          </w:tcPr>
          <w:p>
            <w:r>
              <w:t>Shared Secret</w:t>
            </w:r>
          </w:p>
        </w:tc>
        <w:tc>
          <w:tcPr>
            <w:tcW w:type="dxa" w:w="1728"/>
          </w:tcPr>
          <w:p>
            <w:r>
              <w:t>46.17</w:t>
            </w:r>
          </w:p>
        </w:tc>
        <w:tc>
          <w:tcPr>
            <w:tcW w:type="dxa" w:w="1728"/>
          </w:tcPr>
          <w:p>
            <w:r>
              <w:t>21660.49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ECDH-P256</w:t>
            </w:r>
          </w:p>
        </w:tc>
        <w:tc>
          <w:tcPr>
            <w:tcW w:type="dxa" w:w="1728"/>
          </w:tcPr>
          <w:p>
            <w:r>
              <w:t>Full Key Exchange</w:t>
            </w:r>
          </w:p>
        </w:tc>
        <w:tc>
          <w:tcPr>
            <w:tcW w:type="dxa" w:w="1728"/>
          </w:tcPr>
          <w:p>
            <w:r>
              <w:t>77.29</w:t>
            </w:r>
          </w:p>
        </w:tc>
        <w:tc>
          <w:tcPr>
            <w:tcW w:type="dxa" w:w="1728"/>
          </w:tcPr>
          <w:p>
            <w:r>
              <w:t>12937.64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ML-KEM-768</w:t>
            </w:r>
          </w:p>
        </w:tc>
        <w:tc>
          <w:tcPr>
            <w:tcW w:type="dxa" w:w="1728"/>
          </w:tcPr>
          <w:p>
            <w:r>
              <w:t>Key Generation</w:t>
            </w:r>
          </w:p>
        </w:tc>
        <w:tc>
          <w:tcPr>
            <w:tcW w:type="dxa" w:w="1728"/>
          </w:tcPr>
          <w:p>
            <w:r>
              <w:t>39.82</w:t>
            </w:r>
          </w:p>
        </w:tc>
        <w:tc>
          <w:tcPr>
            <w:tcW w:type="dxa" w:w="1728"/>
          </w:tcPr>
          <w:p>
            <w:r>
              <w:t>25111.62</w:t>
            </w:r>
          </w:p>
        </w:tc>
        <w:tc>
          <w:tcPr>
            <w:tcW w:type="dxa" w:w="1728"/>
          </w:tcPr>
          <w:p>
            <w:r>
              <w:t>2.75</w:t>
            </w:r>
          </w:p>
        </w:tc>
      </w:tr>
      <w:tr>
        <w:tc>
          <w:tcPr>
            <w:tcW w:type="dxa" w:w="1728"/>
          </w:tcPr>
          <w:p>
            <w:r>
              <w:t>ML-KEM-768</w:t>
            </w:r>
          </w:p>
        </w:tc>
        <w:tc>
          <w:tcPr>
            <w:tcW w:type="dxa" w:w="1728"/>
          </w:tcPr>
          <w:p>
            <w:r>
              <w:t>Encapsulation</w:t>
            </w:r>
          </w:p>
        </w:tc>
        <w:tc>
          <w:tcPr>
            <w:tcW w:type="dxa" w:w="1728"/>
          </w:tcPr>
          <w:p>
            <w:r>
              <w:t>28.87</w:t>
            </w:r>
          </w:p>
        </w:tc>
        <w:tc>
          <w:tcPr>
            <w:tcW w:type="dxa" w:w="1728"/>
          </w:tcPr>
          <w:p>
            <w:r>
              <w:t>34643.94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ML-KEM-768</w:t>
            </w:r>
          </w:p>
        </w:tc>
        <w:tc>
          <w:tcPr>
            <w:tcW w:type="dxa" w:w="1728"/>
          </w:tcPr>
          <w:p>
            <w:r>
              <w:t>Decapsulation</w:t>
            </w:r>
          </w:p>
        </w:tc>
        <w:tc>
          <w:tcPr>
            <w:tcW w:type="dxa" w:w="1728"/>
          </w:tcPr>
          <w:p>
            <w:r>
              <w:t>42.63</w:t>
            </w:r>
          </w:p>
        </w:tc>
        <w:tc>
          <w:tcPr>
            <w:tcW w:type="dxa" w:w="1728"/>
          </w:tcPr>
          <w:p>
            <w:r>
              <w:t>23458.35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ML-KEM-768</w:t>
            </w:r>
          </w:p>
        </w:tc>
        <w:tc>
          <w:tcPr>
            <w:tcW w:type="dxa" w:w="1728"/>
          </w:tcPr>
          <w:p>
            <w:r>
              <w:t>Full Key Exchange</w:t>
            </w:r>
          </w:p>
        </w:tc>
        <w:tc>
          <w:tcPr>
            <w:tcW w:type="dxa" w:w="1728"/>
          </w:tcPr>
          <w:p>
            <w:r>
              <w:t>110.50</w:t>
            </w:r>
          </w:p>
        </w:tc>
        <w:tc>
          <w:tcPr>
            <w:tcW w:type="dxa" w:w="1728"/>
          </w:tcPr>
          <w:p>
            <w:r>
              <w:t>9049.75</w:t>
            </w:r>
          </w:p>
        </w:tc>
        <w:tc>
          <w:tcPr>
            <w:tcW w:type="dxa" w:w="1728"/>
          </w:tcPr>
          <w:p>
            <w:r>
              <w:t>1.43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ecdh_vs_mlk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RSA-2048 vs ML-DSA-65 (Digital Signatures)</w:t>
      </w:r>
    </w:p>
    <w:p>
      <w:r>
        <w:t>Compares standard key/signature generation and verification. Includes a 256-byte payload.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Latency (µs)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Ops/sec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Slowdown (x)</w:t>
            </w:r>
          </w:p>
        </w:tc>
      </w:tr>
      <w:tr>
        <w:tc>
          <w:tcPr>
            <w:tcW w:type="dxa" w:w="1728"/>
          </w:tcPr>
          <w:p>
            <w:r>
              <w:t>RSA-2048</w:t>
            </w:r>
          </w:p>
        </w:tc>
        <w:tc>
          <w:tcPr>
            <w:tcW w:type="dxa" w:w="1728"/>
          </w:tcPr>
          <w:p>
            <w:r>
              <w:t>Key Generation</w:t>
            </w:r>
          </w:p>
        </w:tc>
        <w:tc>
          <w:tcPr>
            <w:tcW w:type="dxa" w:w="1728"/>
          </w:tcPr>
          <w:p>
            <w:r>
              <w:t>51827.59</w:t>
            </w:r>
          </w:p>
        </w:tc>
        <w:tc>
          <w:tcPr>
            <w:tcW w:type="dxa" w:w="1728"/>
          </w:tcPr>
          <w:p>
            <w:r>
              <w:t>19.29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RSA-2048</w:t>
            </w:r>
          </w:p>
        </w:tc>
        <w:tc>
          <w:tcPr>
            <w:tcW w:type="dxa" w:w="1728"/>
          </w:tcPr>
          <w:p>
            <w:r>
              <w:t>Sign</w:t>
            </w:r>
          </w:p>
        </w:tc>
        <w:tc>
          <w:tcPr>
            <w:tcW w:type="dxa" w:w="1728"/>
          </w:tcPr>
          <w:p>
            <w:r>
              <w:t>690.24</w:t>
            </w:r>
          </w:p>
        </w:tc>
        <w:tc>
          <w:tcPr>
            <w:tcW w:type="dxa" w:w="1728"/>
          </w:tcPr>
          <w:p>
            <w:r>
              <w:t>1448.76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RSA-2048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  <w:tc>
          <w:tcPr>
            <w:tcW w:type="dxa" w:w="1728"/>
          </w:tcPr>
          <w:p>
            <w:r>
              <w:t>22.51</w:t>
            </w:r>
          </w:p>
        </w:tc>
        <w:tc>
          <w:tcPr>
            <w:tcW w:type="dxa" w:w="1728"/>
          </w:tcPr>
          <w:p>
            <w:r>
              <w:t>44420.50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ML-DSA-65</w:t>
            </w:r>
          </w:p>
        </w:tc>
        <w:tc>
          <w:tcPr>
            <w:tcW w:type="dxa" w:w="1728"/>
          </w:tcPr>
          <w:p>
            <w:r>
              <w:t>Key Generation</w:t>
            </w:r>
          </w:p>
        </w:tc>
        <w:tc>
          <w:tcPr>
            <w:tcW w:type="dxa" w:w="1728"/>
          </w:tcPr>
          <w:p>
            <w:r>
              <w:t>212.29</w:t>
            </w:r>
          </w:p>
        </w:tc>
        <w:tc>
          <w:tcPr>
            <w:tcW w:type="dxa" w:w="1728"/>
          </w:tcPr>
          <w:p>
            <w:r>
              <w:t>4710.47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ML-DSA-65</w:t>
            </w:r>
          </w:p>
        </w:tc>
        <w:tc>
          <w:tcPr>
            <w:tcW w:type="dxa" w:w="1728"/>
          </w:tcPr>
          <w:p>
            <w:r>
              <w:t>Sign</w:t>
            </w:r>
          </w:p>
        </w:tc>
        <w:tc>
          <w:tcPr>
            <w:tcW w:type="dxa" w:w="1728"/>
          </w:tcPr>
          <w:p>
            <w:r>
              <w:t>1141.11</w:t>
            </w:r>
          </w:p>
        </w:tc>
        <w:tc>
          <w:tcPr>
            <w:tcW w:type="dxa" w:w="1728"/>
          </w:tcPr>
          <w:p>
            <w:r>
              <w:t>876.34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</w:tr>
      <w:tr>
        <w:tc>
          <w:tcPr>
            <w:tcW w:type="dxa" w:w="1728"/>
          </w:tcPr>
          <w:p>
            <w:r>
              <w:t>ML-DSA-65</w:t>
            </w:r>
          </w:p>
        </w:tc>
        <w:tc>
          <w:tcPr>
            <w:tcW w:type="dxa" w:w="1728"/>
          </w:tcPr>
          <w:p>
            <w:r>
              <w:t>Verify</w:t>
            </w:r>
          </w:p>
        </w:tc>
        <w:tc>
          <w:tcPr>
            <w:tcW w:type="dxa" w:w="1728"/>
          </w:tcPr>
          <w:p>
            <w:r>
              <w:t>208.24</w:t>
            </w:r>
          </w:p>
        </w:tc>
        <w:tc>
          <w:tcPr>
            <w:tcW w:type="dxa" w:w="1728"/>
          </w:tcPr>
          <w:p>
            <w:r>
              <w:t>4802.11</w:t>
            </w:r>
          </w:p>
        </w:tc>
        <w:tc>
          <w:tcPr>
            <w:tcW w:type="dxa" w:w="1728"/>
          </w:tcPr>
          <w:p>
            <w:r>
              <w:t>9.25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rsa_vs_mld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Secure Boot Simulation (Kernel Integrity)</w:t>
      </w:r>
    </w:p>
    <w:p>
      <w:r>
        <w:t>Simulates the impact of signature verification on OS boot times using a synthetic 4MB kernel image payload.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Latency (µs)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Ops/sec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Slowdown (x)</w:t>
            </w:r>
          </w:p>
        </w:tc>
      </w:tr>
      <w:tr>
        <w:tc>
          <w:tcPr>
            <w:tcW w:type="dxa" w:w="1728"/>
          </w:tcPr>
          <w:p>
            <w:r>
              <w:t>RSA-2048</w:t>
            </w:r>
          </w:p>
        </w:tc>
        <w:tc>
          <w:tcPr>
            <w:tcW w:type="dxa" w:w="1728"/>
          </w:tcPr>
          <w:p>
            <w:r>
              <w:t>Boot Verification</w:t>
            </w:r>
          </w:p>
        </w:tc>
        <w:tc>
          <w:tcPr>
            <w:tcW w:type="dxa" w:w="1728"/>
          </w:tcPr>
          <w:p>
            <w:r>
              <w:t>2015.79</w:t>
            </w:r>
          </w:p>
        </w:tc>
        <w:tc>
          <w:tcPr>
            <w:tcW w:type="dxa" w:w="1728"/>
          </w:tcPr>
          <w:p>
            <w:r>
              <w:t>496.08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ML-DSA-65</w:t>
            </w:r>
          </w:p>
        </w:tc>
        <w:tc>
          <w:tcPr>
            <w:tcW w:type="dxa" w:w="1728"/>
          </w:tcPr>
          <w:p>
            <w:r>
              <w:t>Boot Verification</w:t>
            </w:r>
          </w:p>
        </w:tc>
        <w:tc>
          <w:tcPr>
            <w:tcW w:type="dxa" w:w="1728"/>
          </w:tcPr>
          <w:p>
            <w:r>
              <w:t>8223.87</w:t>
            </w:r>
          </w:p>
        </w:tc>
        <w:tc>
          <w:tcPr>
            <w:tcW w:type="dxa" w:w="1728"/>
          </w:tcPr>
          <w:p>
            <w:r>
              <w:t>121.60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19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secure_b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Package Verification (Software Supply Chain)</w:t>
      </w:r>
    </w:p>
    <w:p>
      <w:r>
        <w:t>Simulates verifying batches of 1MB system packages (100, 500, and 1000 packages per batch).</w:t>
      </w:r>
    </w:p>
    <w:p>
      <w:r>
        <w:rPr>
          <w:i/>
        </w:rPr>
        <w:t>No data available.</w:t>
      </w:r>
    </w:p>
    <w:p>
      <w:r>
        <w:br w:type="page"/>
      </w:r>
    </w:p>
    <w:p>
      <w:pPr>
        <w:pStyle w:val="Heading1"/>
      </w:pPr>
      <w:r>
        <w:t>5. Secure IPC Simulation (Process Isolation)</w:t>
      </w:r>
    </w:p>
    <w:p>
      <w:r>
        <w:t>Simulates a full inter-process communication handshake: KeyGen -&gt; KeyDerivation -&gt; Encrypt/Decrypt (AES-256-GCM) on a 4KB payload.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 Latency (µs)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Ops/sec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Slowdown (x)</w:t>
            </w:r>
          </w:p>
        </w:tc>
      </w:tr>
      <w:tr>
        <w:tc>
          <w:tcPr>
            <w:tcW w:type="dxa" w:w="1728"/>
          </w:tcPr>
          <w:p>
            <w:r>
              <w:t>Classical (ECDH+AES)</w:t>
            </w:r>
          </w:p>
        </w:tc>
        <w:tc>
          <w:tcPr>
            <w:tcW w:type="dxa" w:w="1728"/>
          </w:tcPr>
          <w:p>
            <w:r>
              <w:t>IPC Roundtrip</w:t>
            </w:r>
          </w:p>
        </w:tc>
        <w:tc>
          <w:tcPr>
            <w:tcW w:type="dxa" w:w="1728"/>
          </w:tcPr>
          <w:p>
            <w:r>
              <w:t>126.88</w:t>
            </w:r>
          </w:p>
        </w:tc>
        <w:tc>
          <w:tcPr>
            <w:tcW w:type="dxa" w:w="1728"/>
          </w:tcPr>
          <w:p>
            <w:r>
              <w:t>7881.27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PQ (ML-KEM+AES)</w:t>
            </w:r>
          </w:p>
        </w:tc>
        <w:tc>
          <w:tcPr>
            <w:tcW w:type="dxa" w:w="1728"/>
          </w:tcPr>
          <w:p>
            <w:r>
              <w:t>IPC Roundtrip</w:t>
            </w:r>
          </w:p>
        </w:tc>
        <w:tc>
          <w:tcPr>
            <w:tcW w:type="dxa" w:w="1728"/>
          </w:tcPr>
          <w:p>
            <w:r>
              <w:t>114.98</w:t>
            </w:r>
          </w:p>
        </w:tc>
        <w:tc>
          <w:tcPr>
            <w:tcW w:type="dxa" w:w="1728"/>
          </w:tcPr>
          <w:p>
            <w:r>
              <w:t>8697.13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19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secure_ip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